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1af34" w14:textId="6c1af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Объявление об установлении сервитута</w:t>
      </w:r>
    </w:p>
    <w:p>
      <w:pPr>
        <w:spacing w:after="0"/>
        <w:ind w:left="0"/>
        <w:jc w:val="both"/>
      </w:pPr>
      <w:r>
        <w:rPr>
          <w:rFonts w:ascii="Times New Roman"/>
          <w:b w:val="false"/>
          <w:i w:val="false"/>
          <w:color w:val="000000"/>
          <w:sz w:val="28"/>
        </w:rPr>
        <w:t>Постановление акимата Хромтауского района Актюбинской области от 7 сентября 2021 года № 203</w:t>
      </w:r>
    </w:p>
    <w:p>
      <w:pPr>
        <w:spacing w:after="0"/>
        <w:ind w:left="0"/>
        <w:jc w:val="left"/>
      </w:pPr>
    </w:p>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статьи 17</w:t>
      </w:r>
      <w:r>
        <w:rPr>
          <w:rFonts w:ascii="Times New Roman"/>
          <w:b w:val="false"/>
          <w:i w:val="false"/>
          <w:color w:val="000000"/>
          <w:sz w:val="28"/>
        </w:rPr>
        <w:t xml:space="preserve">, </w:t>
      </w:r>
      <w:r>
        <w:rPr>
          <w:rFonts w:ascii="Times New Roman"/>
          <w:b w:val="false"/>
          <w:i w:val="false"/>
          <w:color w:val="000000"/>
          <w:sz w:val="28"/>
        </w:rPr>
        <w:t>пунктом 4</w:t>
      </w:r>
      <w:r>
        <w:rPr>
          <w:rFonts w:ascii="Times New Roman"/>
          <w:b w:val="false"/>
          <w:i w:val="false"/>
          <w:color w:val="000000"/>
          <w:sz w:val="28"/>
        </w:rPr>
        <w:t xml:space="preserve"> статьи 69 и </w:t>
      </w:r>
      <w:r>
        <w:rPr>
          <w:rFonts w:ascii="Times New Roman"/>
          <w:b w:val="false"/>
          <w:i w:val="false"/>
          <w:color w:val="000000"/>
          <w:sz w:val="28"/>
        </w:rPr>
        <w:t>статьей 71-1</w:t>
      </w:r>
      <w:r>
        <w:rPr>
          <w:rFonts w:ascii="Times New Roman"/>
          <w:b w:val="false"/>
          <w:i w:val="false"/>
          <w:color w:val="000000"/>
          <w:sz w:val="28"/>
        </w:rPr>
        <w:t xml:space="preserve"> Земельного кодекса Республики Казахстан от 20 июня 2003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акимат Хромтауского района постановляет:</w:t>
      </w:r>
    </w:p>
    <w:bookmarkStart w:name="z3" w:id="0"/>
    <w:p>
      <w:pPr>
        <w:spacing w:after="0"/>
        <w:ind w:left="0"/>
        <w:jc w:val="both"/>
      </w:pPr>
      <w:r>
        <w:rPr>
          <w:rFonts w:ascii="Times New Roman"/>
          <w:b w:val="false"/>
          <w:i w:val="false"/>
          <w:color w:val="000000"/>
          <w:sz w:val="28"/>
        </w:rPr>
        <w:t>
      1. Товариществу с ограниченной ответственностью "SUNRISE MINING" установить публичный сервитут для разведки твердых полезных ископаемых на земельный участок общей площадью 12141,2 гектара, расположенный на территории Акжарского сельского округа Хромтауского района Актюбинской области, без изъятия у землепользователей.</w:t>
      </w:r>
    </w:p>
    <w:bookmarkEnd w:id="0"/>
    <w:bookmarkStart w:name="z4" w:id="1"/>
    <w:p>
      <w:pPr>
        <w:spacing w:after="0"/>
        <w:ind w:left="0"/>
        <w:jc w:val="both"/>
      </w:pPr>
      <w:r>
        <w:rPr>
          <w:rFonts w:ascii="Times New Roman"/>
          <w:b w:val="false"/>
          <w:i w:val="false"/>
          <w:color w:val="000000"/>
          <w:sz w:val="28"/>
        </w:rPr>
        <w:t>
      2. Предоставление земельного участка для проведения геологоразведочных работ при использовании товариществу с ограниченной ответственностью "SUNRISE MINING" соблюдать требования законодательства Республики Казахстан.</w:t>
      </w:r>
    </w:p>
    <w:bookmarkEnd w:id="1"/>
    <w:bookmarkStart w:name="z5" w:id="2"/>
    <w:p>
      <w:pPr>
        <w:spacing w:after="0"/>
        <w:ind w:left="0"/>
        <w:jc w:val="both"/>
      </w:pPr>
      <w:r>
        <w:rPr>
          <w:rFonts w:ascii="Times New Roman"/>
          <w:b w:val="false"/>
          <w:i w:val="false"/>
          <w:color w:val="000000"/>
          <w:sz w:val="28"/>
        </w:rPr>
        <w:t>
      3. Развитие сельского хозяйства Хромтауского района Актюбинской области и государственное учреждение "Отдел земельных отношений"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Хромтауского района после его официального опубликования.</w:t>
      </w:r>
    </w:p>
    <w:bookmarkStart w:name="z6" w:id="3"/>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Хромтауского района С. Жаконова</w:t>
      </w:r>
    </w:p>
    <w:bookmarkEnd w:id="3"/>
    <w:bookmarkStart w:name="z7" w:id="4"/>
    <w:p>
      <w:pPr>
        <w:spacing w:after="0"/>
        <w:ind w:left="0"/>
        <w:jc w:val="both"/>
      </w:pPr>
      <w:r>
        <w:rPr>
          <w:rFonts w:ascii="Times New Roman"/>
          <w:b w:val="false"/>
          <w:i w:val="false"/>
          <w:color w:val="000000"/>
          <w:sz w:val="28"/>
        </w:rPr>
        <w:t>
      5. Настоящее постановление вводится в действие со дня его первого официального опубликования и распространяется на правоотношения, возникшие с 7 сентября 2021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