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75d2" w14:textId="f747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упорядочения изданных нормативных правовых актов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о.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 № 41-3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Уральского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22 декабря 2014 года № 31-3 "О городском бюджете на 2015-2017 годы" (зарегистрированное в Реестре государственной регистрации нормативных правовых актов 6 января 2015 года № 3751, опубликованное 15 января 2015 года, 22 января 2015 года, 29 января 2015 года, 5 февраля 2015 года, 12 февраля 2015 года – в газете "Жайық үні-Жизнь города" № 2, № 3, № 4, № 5, № 6; 14 января 2015 года, 21 января 2015 года, 28 января 2015 года, 4 февраля 2015 года – в газете "Пульс города" № 2, № 3, № 4, № 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8 апреля 2015 года № 34-2 "О внесении изменений в решение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15 апреля 2015 года № 3885, опубликованное 16 апреля 2015 года, 23 апреля 2015 года – в газете "Жайық үні-Жизнь города" № 15, № 16; 16 апреля 2015 года – в газете "Пульс города" № 11, № 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5 августа 2015 года № 36-3 "О внесении изменений в решение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25 августа 2015 года № 4004, опубликованное 27 августа 2015 года, 3 сентября 2015 года – в газете "Жайық үні-Жизнь города" № 34, № 35; 2 сентября 2015 года – в газете "Пульс города" № 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22 сентября 2015 года № 37-2 "О внесении изменений в решение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1 октября 2015 года № 4066, опубликованное 8 октября 2015 года, 15 октября 2015 года – в газете "Жайық үні-Жизнь города" № 40, № 41; 7 октября 2015 года, 14 октября 2015 года – в газете "Пульс города" № 28, № 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23 ноября 2015 года № 38-7 "О внесении изменений в решение Уральского городского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3 декабря 2015 года № 4157, опубликованное 10 декабря 2015 года – в газете "Жайық үні-Жизнь города" № 49; 9 декабря 2015 года – в газете "Пульс города" № 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Западно-Казахстанской области от 21 декабря 2015 года № 40-2 "О внесении изменений в решение Уральского городского маслихата от 22 декабря 2014 года № 31-3 "О городском бюджете на 2015-2017 годы" (зарегистрированное в Реестре государственной регистрации нормативных правовых актов 23 декабря 2015 года № 4191, опубликованное 31 декабря 2015 года – в газете "Жайық үні-Жизнь города" № 52; 30 декабря 2015 года – в газете "Пульс города" № 36, № 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