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cfb4" w14:textId="e11c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5 мая 2016 года № 3/18-VI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4 апреля 2014 года № 19/165-V "Об утверждении регламента Жарминского районного маслихата" (зарегистрировано в Реестре государственной регистрации нормативных правовых актов за № 3295, опубликовано в газете "Қалба тынысы" № 44 (8717) от 7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июля 2015 года № 29/253-V "О внесении изменения в решение Жарминского районного маслихата от 4 апреля 2014 года № 19/165-V "Об утверждении регламента Жарминского районного маслихата" (зарегистрировано в Реестре государственной регистрации нормативных правовых актов за № 4106, опубликовано в газете "Қалба тынысы" № 65 от 20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