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fb4" w14:textId="e11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Жарминского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5 мая 2016 года № 3/18-VI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 480-V "О правовых актах"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4 апреля 2014 года № 19/165-V "Об утверждении регламента Жарминского районного маслихата" (зарегистрировано в Реестре государственной регистрации нормативных правовых актов за № 3295, опубликовано в газете "Қалба тынысы" № 44 (8717) от 7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14 июля 2015 года № 29/253-V "О внесении изменения в решение Жарминского районного маслихата от 4 апреля 2014 года № 19/165-V "Об утверждении регламента Жарминского районного маслихата" (зарегистрировано в Реестре государственной регистрации нормативных правовых актов за № 4106, опубликовано в газете "Қалба тынысы" № 65 от 20 августа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