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e549" w14:textId="5fce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Бородулихинского района Восточно-Казахстанской области от 28 мая 2015 года № 149 "Об утверждении схемы и порядка перевозки в общеобразовательные школы детей, проживающих в отдаленных населенных пунктах Бородулихинского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16 марта 2016 года №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28 мая 2015 года № 149 "Об утверждении схемы и порядка перевозки в общеобразовательные школы детей, проживающих в отдаленных населенных пунктах Бородулихинского района" (Зарегистрировано в Реестре государственной регистрации нормативных правовых актов за № 3999 от 22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С.Н.Лазурина.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