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f51c" w14:textId="cc0f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от 17 августа 2016 года № 1765 "Об определении оптимальных сроков сева по видам субсидируемых приоритетных сельскохозяйственных культур на 2015-2016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29 сентября 2016 года № 1995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17 августа 2016 года № 1765 "Об определении оптимальных сроков сева по видам субсидируемых приоритетных сельскохозяйственных культур на 2015-2016 годы" (зарегистрировано в Реестре государственной регистрации нормативных правовых актов за № 3841, опубликовано 2 сентября 2016 года в газете "Панорама Шымкента").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руководителя отдела сельского хозяйства и ветеринарии города Шымкент Курманбай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заместителя акима города Баймуханова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