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f51c" w14:textId="cc0f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Шымкент от 17 августа 2016 года № 1765 "Об определении оптимальных сроков сева по видам субсидируемых приоритетных сельскохозяйственных культур на 2015-2016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29 сентября 2016 года № 1995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17 августа 2016 года № 1765 "Об определении оптимальных сроков сева по видам субсидируемых приоритетных сельскохозяйственных культур на 2015-2016 годы" (зарегистрировано в Реестре государственной регистрации нормативных правовых актов за № 3841, опубликовано 2 сентября 2016 года в газете "Панорама Шымкента").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руководителя отдела сельского хозяйства и ветеринарии города Шымкент Курманбай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заместителя акима города Баймуханова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