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77f5d" w14:textId="1077f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Регламент Мажилиса Парламента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Мажилиса Парламента Республики Казахстан от 21 декабря 2022 года № 653-VII МП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Мажилиса Парламента Республики Казахстан Мажилис Парламента Республики Казахстан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изменения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Мажилиса Парламента Республики Казахстан, утвержденный Постановлением Мажилиса Парламента Республики Казахстан от 8 февраля 1996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Мажилиса Парламента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КОШАНОВ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Мажилиса Парламента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653-VII МП   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 в Регламент </w:t>
      </w:r>
      <w:r>
        <w:br/>
      </w:r>
      <w:r>
        <w:rPr>
          <w:rFonts w:ascii="Times New Roman"/>
          <w:b/>
          <w:i w:val="false"/>
          <w:color w:val="000000"/>
        </w:rPr>
        <w:t>Мажилиса Парламента Республики Казахстан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соответствии с законодательством Республики Казахстан" заменить словом "Мажилиса";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части первой пункта 3 слова "ста семи" заменить словами "девяноста восьми";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пункте 5: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"Пленарные заседания Мажилиса проводятся по средам и четвергам с 10 до 18 часов, с перерывом с 13 часов 00 минут до 15 часов 00 минут.";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шестой слова ", иные республиканские мероприятия, проводимые в здании Мажилиса" исключить;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6-3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"временную комиссию" заменить словом "Комиссию";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шестой слово "секретаря" заменить словом "советника";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восьмую исключить;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"секретарь" заменить словом "советник";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автоматизированной системе" заменить словами "на интернет-ресурсе Мажилиса";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"Проекты законов одобряются" заменить словами "Законы принимаются";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части шестой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"временная комиссия Мажилиса" заменить словом "Комиссия";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Законодательная деятельность Мажилиса Парламента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Порядок прохождения законопроектов";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пункты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Проект закона на бумажных и электронных носителях вносится в Мажилис на казахском и русском языках с необходимыми приложениями (материалами по законопроекту). При положительном заключении по результатам предварительной проверки на соответствие представленных материалов по законопроекту перечню документов, установленных пунктом 27 настоящего Регламента, а также на предмет соответствия их текстов, в том числе аутентичности текстов на казахском и русском языках, в течение пяти рабочих дней регистрируется в Аппарате Палаты и направляется руководству Палаты, за исключением законопроектов, внесенных Правительством в порядке, предусмотренном частью второй пункта 2 статьи 61 Конституции Республики Казахстан, которые регистрируются и направляются руководству Палаты немедленно.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проекта закона, представленный инициатором законопроекта, и материалы к нему размещаются в автоматизированной системе и на интернет-ресурсе Мажилиса.";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Предоставляемые материалы по законопроекту должны содержать: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постановление Правительства в случае, если проект внесен Правительством;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представление, если проект закона инициирован депутатом (депутатами);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приложения, предусмотренные пунктом 2 статьи 29 Закона Республики Казахстан "О правовых актах";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документы и материалы, предусмотренные Бюджетным кодексом Республики Казахстан – по проекту закона о республиканском бюджете или об уточнении республиканского бюджета, инициируемому Правительством Республики Казахстан;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документы и материалы, предусмотренные пунктом 6 статьи 5 Закона Республики Казахстан "О международных договорах Республики Казахстан" – по проекту закона о ратификации или денонсации международного договора;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положительное заключение Правительства по проекту закона, инициируемому депутатом (депутатами) и предусматривающему сокращение государственных доходов или увеличение государственных расходов;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заключение независимой экспертизы (при наличии).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представляются на казахском и русском языках.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одного из обязательных приложений, а также выявлении несоответствий текстов, в том числе неаутентичности текстов на казахском и русском языках, Аппарат Палаты возвращает документы инициатору законопроекта в течение пяти рабочих дней без регистрации для выполнения установленных требований.";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28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"тридцати" заменить словом "сорока";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пункты 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Порядок рассмотрения проекта закона, подготовки заключения по законопроекту определяется самостоятельно соответствующим комитетом Палаты.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Головной комитет для подготовки заключения по законопроекту может создавать рабочую группу. Комитет Палаты вправе привлекать в состав рабочих групп инициаторов законопроекта, представителей государственных органов, общественных объединений, научных учреждений, экспертов, специалистов, руководителей хозяйствующих субъектов.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Руководителем рабочей группы определяется депутат – член головного комитета.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заседаниях рабочей группы решения принимаются большинством голосов от общего числа депутатов-членов рабочей группы.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сравнительная таблица рабочей группы по законопроекту размещается головным комитетом в автоматизированной системе.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Постоянный комитет вправе направить законопроект, в том числе для оценки отдельных норм законопроекта, на независимые научную и иные экспертизы в установленном порядке.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Альтернативные законопроекты рассматриваются комитетами Палаты одновременно с основным проектом и по каждому проекту готовится отдельное заключение.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Обсуждение законопроекта в комитетах, в том числе в рабочих группах, проходит открыто. Комитет до обсуждения законопроекта заблаговременно информирует депутатов.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Головной комитет готовит: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 обоснованием необходимости принятия закона или отклонения законопроекта;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постановления Мажилиса о результатах рассмотрения законопроекта;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сравнительную таблицу к законопроекту, в которой обобщены поправки постоянных комитетов и депутатов Палаты.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Сравнительная таблица готовится к законопроектам, не требующим двух чтений, а к законам, принимаемым не менее чем в двух чтениях, – ко второму (последующему) чтению и должна содержать: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структурного элемента законопроекта, к которому предлагается поправка;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поправки;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об авторе поправки;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внесения поправки;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комитета, в случае непринятия комитетом поправки – обоснование решения комитета.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Поправки по законопроекту, внесенные в сравнительную таблицу, могут быть сняты только инициаторами.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поправка к проекту закона предусматривает сокращение государственных доходов или увеличение государственных расходов, то головной комитет направляет в Правительство внесенную поправку для представления заключения.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по заключению Правительства требуются дополнительные пояснения, комитет вправе истребовать их у Правительства.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требуется направление иных поправок депутатов на заключение Правительства.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Поправки по законопроекту, связанные с юридической техникой, а также замечания редакционного характера, не меняющие правового содержания норм законопроекта, могут не включаться в сравнительную таблицу головного комитета и учитываются в тексте закона, принятого Мажилисом Парламента и направляемого на одобрение в Сенат Парламента Республики Казахстан.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Поправки по законопроекту, поступившие после принятия головным комитетом в порядке, установленном настоящим Регламентом, соответствующего заключения по законопроекту, в сравнительную таблицу не включаются.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Сравнительная таблица головного комитета по законопроекту размещается на интернет-ресурсе Мажилиса.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30-1. Поправки к проекту закона с обоснованием необходимости их принятия передаются депутатами в письменном виде в головной комитет не позднее чем за десять календарных дней до начала окончательного чтения по законопроекту.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Депутаты, внесшие поправки, вправе уточнять их содержание в ходе обсуждения законопроекта на рабочей группе или в головном комитете, который заблаговременно информирует депутатов о времени и месте заседания.";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Законопроект, подготовленный к рассмотрению на пленарном заседании, материалы к нему направляются головным комитетом в Бюро Палаты, как правило, не позднее чем за два рабочих дня до его заседания для внесения на рассмотрение пленарного заседания Мажилиса.";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"Повестка дня пленарного заседания и все необходимые материалы, касающиеся вопросов, вносимых на рассмотрение Мажилиса, заблаговременно размещаются в автоматизированной системе, но не позднее чем за один день до пленарного заседания Палаты с информированием об этом депутатов.";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34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в том числе конституционных," исключить;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При рассмотрении законопроекта в одном чтении либо в первом чтении Палата заслушивает доклад инициатора данного проекта и содоклад головного комитета, обсуждает основные положения проекта закона.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проекта закона о республиканском бюджете или об уточнении республиканского бюджета на пленарном заседании Палаты заслушивание докладов осуществляется в порядке, определенном Бюджетным кодексом Республики Казахстан.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законопроект рассматривается в одном чтении и не поступило предложений о его отклонении, Палата продолжает обсуждение законопроекта в целом или постатейно в порядке, предусмотренном пунктом 41 настоящего Регламента, и принимает решение, предусмотренное в пункте 41-1 настоящего Регламента.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альтернативных проектов законов по одному и тому же вопросу Палата одновременно обсуждает их в ходе чтения и принимает решение о том, какой из рассматриваемых проектов принять за основу для подготовки ко второму чтению.";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</w:t>
      </w:r>
      <w:r>
        <w:rPr>
          <w:rFonts w:ascii="Times New Roman"/>
          <w:b w:val="false"/>
          <w:i w:val="false"/>
          <w:color w:val="000000"/>
          <w:sz w:val="28"/>
        </w:rPr>
        <w:t>пункты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дополнить пунктом 39-1 следующего содержания: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"39-1. При подготовке законопроекта ко второму (последующему) чтению головной комитет рассматривает внесенные письменные поправки к проекту закона.";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</w:t>
      </w:r>
      <w:r>
        <w:rPr>
          <w:rFonts w:ascii="Times New Roman"/>
          <w:b w:val="false"/>
          <w:i w:val="false"/>
          <w:color w:val="000000"/>
          <w:sz w:val="28"/>
        </w:rPr>
        <w:t>пункты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При втором чтении по проекту закона с докладом выступает председатель головного комитета или руководитель рабочей группы либо один из членов комитета. Прения по докладу не открываются. В случае необходимости слово для выступления по законопроекту предоставляется представителю Правительства.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второго чтения рассматриваются только поправки, внесенные во время рассмотрения законопроекта в письменном виде в головной комитет.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При рассмотрении законопроекта во втором (последующем) чтении на голосование ставится: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законопроект, предложенный инициатором;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законопроект с учетом всех принятых головным комитетом поправок депутатов, включенных в сравнительную таблицу, без постатейного голосования;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статьи законопроекта по принятым и непринятым позициям сравнительной таблицы, подготовленной головным комитетом.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Авторы, не согласные с решением головного комитета по внесенным поправкам, имеют право выступить со своим обоснованием. По требованию депутата Палаты внесенная им поправка ставится на голосование. В этом случае первым на голосование ставится предложение депутата, каждая поправка голосуется отдельно. Если предложено внести несколько поправок в одну и ту же статью проекта, то вначале голосуются те из них, принятие или отклонение которых позволит решить вопрос о других поправках.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Палата может принять решение о голосовании в порядке, предусмотренном подпунктами 1) и 2) части первой настоящего пункта, если ни один из депутатов не возражает против такого порядка.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законопроекта во втором чтении Палата принимает одно из решений, указанных в пункте 41-1 настоящего Регламента.";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дополнить пунктом 41-1 следующего содержания: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"41-1. По результатам рассмотрения законопроекта Палата большинством голосов от общего числа депутатов принимает одно из следующих решений: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закон и направить его для одобрения в Сенат;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вернуть проект закона на доработку в комитет;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провести последующие чтения;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отклонить в целом законопроект.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Отклоненный законопроект считается непринятым и возвращается инициатору.";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Закон, принятый Мажилисом, вместе с постановлением Палаты в течение десяти календарных дней со дня его принятия, предварительно скрепленный подписями председателя головного комитета, руководителя рабочей группы (при наличии) и руководителей соответствующих отделов Аппарата Мажилиса, через Аппарат Палаты передается для одобрения в Сенат Парламента.";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строку "Рассмотрение законопроектов, отклоненных Сенатом" заменить словами "Параграф 2. Рассмотрение законов, не одобренных Сенатом";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"43. Сенат вправе не одобрить закон, принятый Мажилисом, в целом или в части отдельных его статей.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указанном случае закон возвращается в Мажилис с материалами, предусмотренными Регламентом Парламента Республики Казахстан.";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</w:t>
      </w:r>
      <w:r>
        <w:rPr>
          <w:rFonts w:ascii="Times New Roman"/>
          <w:b w:val="false"/>
          <w:i w:val="false"/>
          <w:color w:val="000000"/>
          <w:sz w:val="28"/>
        </w:rPr>
        <w:t>пункты 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Председатель Мажилиса передает возвращенный Сенатом закон с прилагаемыми документами в головной комитет, который рассматривает основания неодобрения Сенатом закона и готовит по ним заключение.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Бюро Палаты с учетом заключения головного комитета вносит предложение о включении закона, не одобренного Сенатом, в повестку дня пленарного заседания.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Прилагаемые Сенатом материалы и заключение головного комитета заблаговременно размещаются в автоматизированной системе, но не позднее чем за один день до пленарного заседания Палаты.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При рассмотрении закона, не одобренного Сенатом на пленарном заседании, Палата заслушивает доклад председателя головного комитета или одного из членов комитета. Прения по докладу не открываются.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Если Мажилис большинством голосов от общего числа депутатов согласится с предложенной Сенатом редакцией отдельных статей закона, закон считается принятым Мажилисом в новой редакции и одобренным Сенатом и в течение семи календарных дней направляется в Сенат для представления Президенту на подпись.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Если Мажилис большинством голосов от общего числа депутатов возражает против предложенной Сенатом редакции отдельных статей закона, а также, если Сенат не одобрил закон в целом, разногласия между Палатами Парламента разрешаются путем согласительных процедур.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преодоления возникших разногласий Мажилис и Сенат создают согласительную комиссию с участием равного количества депутатов от каждой Палаты. В работе согласительной комиссии может принимать участие с правом совещательного голоса субъект права законодательной инициативы (уполномоченное им лицо).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необходимости создания согласительной комиссии и об избрании в ее состав депутатов от Мажилиса принимается на пленарном заседании Палаты большинством голосов от общего числа депутатов Мажилиса и направляется в Сенат. После идентичной процедуры избрания депутатов в согласительную комиссию Сенатом, члены согласительной комиссии избирают из своего состава председателя большинством голосов от общего числа членов согласительной комиссии.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Согласительная комиссия рассматривает лишь те положения закона, по которым возникли разногласия между Сенатом и Мажилисом, стремясь выработать единый текст соответствующего закона.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Согласительная комиссия принимает решение открытым голосованием. Решения согласительной комиссии принимаются большинством голосов от общего числа его членов. В случае равного количества голосов "за" и "против" голос председателя согласительной комиссии считается решающим.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работы согласительная комиссия принимает постановление, содержащее предложения по преодолению разногласий, которое вносится на рассмотрение Бюро Мажилиса.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постановлению согласительной комиссии прилагается сравнительная таблица статей закона, в которые были внесены изменения.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При рассмотрении закона после согласительной комиссии Мажилисом обсуждаются только предложения, содержащиеся в постановлении согласительной комиссии. Никакие поправки, выходящие за пределы этих предложений, Мажилисом не рассматриваются.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Мажилис принимает решение по каждому предложению согласительной комиссии отдельно большинством голосов от общего числа депутатов Палаты. При отсутствии возражений на голосование может быть поставлена таблица согласительной комиссии в целом.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Несогласие Мажилиса с одним из предложений согласительной комиссии влечет последствия, предусмотренные пунктом 51-2 настоящего Регламента.";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дополнить пунктами 51-1 и 51-2 следующего содержания: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"51-1. Постановление Мажилиса Парламента, материалы согласительной комиссии в течение семи календарных дней направляются в Сенат.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51-2. В случаях, когда Мажилис большинством голосов от общего числа депутатов Палаты не принял закон в редакции, предложенной согласительной комиссией, Мажилис проводит повторное голосование по закону в ранее принятой редакции.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при повторном голосовании Мажилис большинством в две трети голосов от общего числа депутатов Палаты подтвердит ранее принятое решение, закон в течение десяти календарных дней представляется Президенту на подпись.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закон не наберет указанного большинства голосов депутатов Мажилиса, закон считается непринятым и возвращается инициатору.";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строку "Внесение изменений и дополнений в Конституцию Республики Казахстан" исключить;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</w:t>
      </w:r>
      <w:r>
        <w:rPr>
          <w:rFonts w:ascii="Times New Roman"/>
          <w:b w:val="false"/>
          <w:i w:val="false"/>
          <w:color w:val="000000"/>
          <w:sz w:val="28"/>
        </w:rPr>
        <w:t>пункты 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строку "Обращения в Конституционный Совет Республики" заменить словами "Параграф 3. Обращения в Конституционный Суд Республики Казахстан";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</w:t>
      </w:r>
      <w:r>
        <w:rPr>
          <w:rFonts w:ascii="Times New Roman"/>
          <w:b w:val="false"/>
          <w:i w:val="false"/>
          <w:color w:val="000000"/>
          <w:sz w:val="28"/>
        </w:rPr>
        <w:t>пункт 57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"57. Председатель Мажилиса, депутаты Палаты в количестве не менее одной пятой части от общего числа депутатов Парламента в соответствии с Конституцией Республики Казахстан могут обращаться в Конституционный Суд Республики Казахстан в порядке, предусмотренном Конституционным законом Республики Казахстан "О Конституционном Суде Республики Казахстан". К обращению депутатов прилагается список депутатов с указанием фамилии, имени и отчества (при его наличии), удостоверенный их подписями. Обращение в Конституционный Суд направляется Аппаратом Мажилиса.";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абзац первый пункта 60 изложить в следующей редакции: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"60. Парламент принимает законы в раздельном заседании Палат путем последовательного рассмотрения вопросов вначале в Мажилисе, а затем в Сенате, в том числе:";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60-1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проводит повторное обсуждение и голосование по законам или статьям закона, вызвавшим возражения Президента Республики, в месячный срок со дня направления возражений. Несоблюдение этого срока означает принятие возражений Президента. Если Мажилис и Сенат большинством в две трети голосов от общего числа депутатов каждой из Палат преодолеют возражения Президента, Президент в течение одного месяца подписывает закон. Если возражения Президента не преодолены хотя бы одной из Палат, закон считается непринятым или принятым в редакции, предложенной Президентом;";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в </w:t>
      </w:r>
      <w:r>
        <w:rPr>
          <w:rFonts w:ascii="Times New Roman"/>
          <w:b w:val="false"/>
          <w:i w:val="false"/>
          <w:color w:val="000000"/>
          <w:sz w:val="28"/>
        </w:rPr>
        <w:t>пункте 61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"проектов конституционных законов и" исключить;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дополнить пунктом 61-1 следующего содержания: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"61-1. Представление материалов к отчетам Правительства Республики Казахстан и Высшей аудиторской палаты об исполнении республиканского бюджета, заслушивание докладов, обсуждение отчетов об исполнении республиканского бюджета на пленарном заседании Палаты осуществляется в порядке, определенном Бюджетным кодексом Республики Казахстан и Регламентом Парламента Республики Казахстан.";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75-1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"Сенатом" заменить словом "Парламентом";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в </w:t>
      </w:r>
      <w:r>
        <w:rPr>
          <w:rFonts w:ascii="Times New Roman"/>
          <w:b w:val="false"/>
          <w:i w:val="false"/>
          <w:color w:val="000000"/>
          <w:sz w:val="28"/>
        </w:rPr>
        <w:t>пункте 75-2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четвертой слова "не подтверждает ранее принятого Парламентом решения по закону" заменить словами "не преодолеет возражения Президента";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пятой слова "подтвердит ранее принятое по закону решение" заменить словами "преодолеет возражения Президента";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восьмую исключить;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 части первой пункта 76: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"и рассмотрение этих проектов" исключить;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3-1) следующего содержания: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заслушивание два раза в год отчета Председателя Высшей аудиторской палаты;";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</w:t>
      </w:r>
      <w:r>
        <w:rPr>
          <w:rFonts w:ascii="Times New Roman"/>
          <w:b w:val="false"/>
          <w:i w:val="false"/>
          <w:color w:val="000000"/>
          <w:sz w:val="28"/>
        </w:rPr>
        <w:t>пункт 77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"77. Принятие к рассмотрению и рассмотрение проектов конституционных законов, а также законопроектов, инициированных Правительством Республики Казахстан в соответствии с частью второй пункта 2 статьи 61 Конституции Республики Казахстан, осуществляется в соответствии с настоящим Регламентом и Регламентом Парламента.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к рассмотрению и рассмотрение проектов законов Мажилисом Парламента Республики Казахстан осуществляется в соответствии с главой 3 настоящего Регламента.";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</w:t>
      </w:r>
      <w:r>
        <w:rPr>
          <w:rFonts w:ascii="Times New Roman"/>
          <w:b w:val="false"/>
          <w:i w:val="false"/>
          <w:color w:val="000000"/>
          <w:sz w:val="28"/>
        </w:rPr>
        <w:t>пункт 84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дополнить пунктом 86-1 следующего содержания: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"86-1. Отчет Председателя Высшей аудиторской палаты заслушивается на пленарном заседании Палаты.";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подпункт 1) пункта 89 изложить в следующей редакции: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назначает на должности трех судей Конституционного Суда; назначает на пятилетний срок на должности двух членов Центральной избирательной комиссии, трех членов Высшей аудиторской палаты;";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44) </w:t>
      </w:r>
      <w:r>
        <w:rPr>
          <w:rFonts w:ascii="Times New Roman"/>
          <w:b w:val="false"/>
          <w:i w:val="false"/>
          <w:color w:val="000000"/>
          <w:sz w:val="28"/>
        </w:rPr>
        <w:t>пункты 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94-3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94-4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</w:t>
      </w:r>
      <w:r>
        <w:rPr>
          <w:rFonts w:ascii="Times New Roman"/>
          <w:b w:val="false"/>
          <w:i w:val="false"/>
          <w:color w:val="000000"/>
          <w:sz w:val="28"/>
        </w:rPr>
        <w:t>пункт 95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"95. При внесении Генеральным Прокурором Республики представления в Мажилис Парламента для получения согласия на привлечение депутата к уголовной ответственности, задержание, содержание под стражей, домашний арест, привод или применение мер административного взыскания, налагаемых в судебном порядке, представление направляется Мажилисом Парламента в Центральную избирательную комиссию Республики для подготовки заключения и внесения его на пленарное заседание Палаты.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вносится Генеральным Прокурором перед предъявлением депутату постановления о квалификации деяния подозреваемого, внесением в суд ходатайства о санкционировании меры пресечения в виде содержания под стражей, домашнего ареста, решением вопроса о необходимости задержания, принудительного привода или направлением дела об административном правонарушении в суд.";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46)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96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47)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96-2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"Правительственный час" транслируется в режиме онлайн на интернет-ресурсе Мажилиса.";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в </w:t>
      </w:r>
      <w:r>
        <w:rPr>
          <w:rFonts w:ascii="Times New Roman"/>
          <w:b w:val="false"/>
          <w:i w:val="false"/>
          <w:color w:val="000000"/>
          <w:sz w:val="28"/>
        </w:rPr>
        <w:t>пункте 100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третьей: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"могут публиковаться" заменить словом "публикуются";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"освещаться" заменить словами "могут освещаться";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четвертой: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"могут транслироваться" заменить словом "транслируются";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 соответствии с законодательством Республики Казахстан" заменить словом "Мажилиса";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в подпункте 12)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"Совете" заменить словом "Суде";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50)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115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51) </w:t>
      </w:r>
      <w:r>
        <w:rPr>
          <w:rFonts w:ascii="Times New Roman"/>
          <w:b w:val="false"/>
          <w:i w:val="false"/>
          <w:color w:val="000000"/>
          <w:sz w:val="28"/>
        </w:rPr>
        <w:t>пункт 139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8-1) следующего содержания: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"8-1) задавать вопросы, получать ответы и высказывать мнение по любому вопросу повестки дня любому должностному лицу, выступающему в Мажилисе в установленном законом и настоящим Регламентом порядке;";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часть вторую пункта 149 изложить в следующей редакции: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"Депутат Парламента имеет право обратиться с запросом к Премьер-Министру и членам Правительства, Председателю Национального Банка, Председателю и членам Центральной избирательной комиссии, Генеральному Прокурору, Председателю Комитета национальной безопасности Республики, Председателю и членам Высшей аудиторской палаты, акимам областей, городов республиканского значения и столицы. При этом запрос, обращенный к Генеральному Прокурору либо первым руководителям правоохранительных и специальных государственных органов, не может касаться вопросов, связанных с осуществлением функций уголовного преследования.";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153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"поступления адресату" заменить словом "оглашения";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54) в </w:t>
      </w:r>
      <w:r>
        <w:rPr>
          <w:rFonts w:ascii="Times New Roman"/>
          <w:b w:val="false"/>
          <w:i w:val="false"/>
          <w:color w:val="000000"/>
          <w:sz w:val="28"/>
        </w:rPr>
        <w:t>пункте 155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"Счетного комитета по контролю за исполнением республиканского бюджета" заменить словами "Высшей аудиторской палаты";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 пункте 155-1 слова "официальном сайте Парламента" заменить словами "интернет-ресурсе Мажилиса";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56) в </w:t>
      </w:r>
      <w:r>
        <w:rPr>
          <w:rFonts w:ascii="Times New Roman"/>
          <w:b w:val="false"/>
          <w:i w:val="false"/>
          <w:color w:val="000000"/>
          <w:sz w:val="28"/>
        </w:rPr>
        <w:t>пункте 161-1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4"/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"для изложения позиции фракции по обсуждаемому вопросу и дополнительное время на выступление – до пяти минут.";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вторым предложением следующего содержания:</w:t>
      </w:r>
    </w:p>
    <w:bookmarkEnd w:id="176"/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"Данная гарантия распространяется и на выступления в случае прекращения прений.";</w:t>
      </w:r>
    </w:p>
    <w:bookmarkEnd w:id="177"/>
    <w:bookmarkStart w:name="z1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57) </w:t>
      </w:r>
      <w:r>
        <w:rPr>
          <w:rFonts w:ascii="Times New Roman"/>
          <w:b w:val="false"/>
          <w:i w:val="false"/>
          <w:color w:val="000000"/>
          <w:sz w:val="28"/>
        </w:rPr>
        <w:t>пункт 162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2-1) следующего содержания:</w:t>
      </w:r>
    </w:p>
    <w:bookmarkEnd w:id="178"/>
    <w:bookmarkStart w:name="z18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инициирование парламентских слушаний;";</w:t>
      </w:r>
    </w:p>
    <w:bookmarkEnd w:id="179"/>
    <w:bookmarkStart w:name="z19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подпункт 6-1) части первой пункта 178 изложить в следующей редакции:</w:t>
      </w:r>
    </w:p>
    <w:bookmarkEnd w:id="180"/>
    <w:bookmarkStart w:name="z1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"6-1) представляет Палате кандидатуры для назначения на должности судей Конституционного Суда, членов Центральной избирательной комиссии, Высшей аудиторской палаты;";</w:t>
      </w:r>
    </w:p>
    <w:bookmarkEnd w:id="181"/>
    <w:bookmarkStart w:name="z19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194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радио" заменить словами ", радио и социальных сетей".</w:t>
      </w:r>
    </w:p>
    <w:bookmarkEnd w:id="1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