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b3b7" w14:textId="a4eb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2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07 года № 260 «Об утверждении Инструкции по обращению с секретными объектами промышленной собственности, создаваемыми в Республике Казахстан» (зарегистрированный в Реестре государственной регистрации нормативных правовых актов № 4976, опубликованный в «Юридическая газета от 16 ноября 2007 года № 176 (137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3 апреля 2010 года № 142а «О внесении изменений в приказ Министра юстиции Республики Казахстан от 14 сентября 2007 года № 260 «Об утверждении Правил обращения с секретными объектами промышленной собственности, создаваемыми в Республике Казахстан» (зарегистрированный в Реестре государственной регистрации нормативных правовых актов № 6233, опубликованный в Собрании актов центральных исполнительных и иных центральных государственных органов Республики Казахстан № 15, 2010 года (дата выхода тиража 25.11.201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