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b281" w14:textId="3f2b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принудительном лечении граждан, больных заразной формой туберкулеза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10 декабря 1999 года № 496-1. Утратил силу Кодексом Республики Казахстан от 18 сентября 2009 года N 193-IV</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Кодексом РК от 18.09.2009 </w:t>
      </w:r>
      <w:r>
        <w:rPr>
          <w:rFonts w:ascii="Times New Roman"/>
          <w:b w:val="false"/>
          <w:i w:val="false"/>
          <w:color w:val="000000"/>
          <w:sz w:val="28"/>
        </w:rPr>
        <w:t>N 193-IV</w:t>
      </w:r>
      <w:r>
        <w:rPr>
          <w:rFonts w:ascii="Times New Roman"/>
          <w:b w:val="false"/>
          <w:i/>
          <w:color w:val="800000"/>
          <w:sz w:val="28"/>
        </w:rPr>
        <w:t>.</w:t>
      </w:r>
    </w:p>
    <w:p>
      <w:pPr>
        <w:spacing w:after="0"/>
        <w:ind w:left="0"/>
        <w:jc w:val="both"/>
      </w:pPr>
      <w:r>
        <w:rPr>
          <w:rFonts w:ascii="Times New Roman"/>
          <w:b w:val="false"/>
          <w:i w:val="false"/>
          <w:color w:val="000000"/>
          <w:sz w:val="28"/>
        </w:rPr>
        <w:t xml:space="preserve">ОГЛАВЛЕНИЕ </w:t>
      </w:r>
    </w:p>
    <w:p>
      <w:pPr>
        <w:spacing w:after="0"/>
        <w:ind w:left="0"/>
        <w:jc w:val="both"/>
      </w:pPr>
      <w:r>
        <w:rPr>
          <w:rFonts w:ascii="Times New Roman"/>
          <w:b w:val="false"/>
          <w:i w:val="false"/>
          <w:color w:val="000000"/>
          <w:sz w:val="28"/>
        </w:rPr>
        <w:t xml:space="preserve">      Настоящий Закон регулирует правовые отношения между государством и гражданами, больными заразной формой туберкулеза и уклоняющимися от лечения, и направлен на охрану здоровья граждан от заболевания, представляющего опасность для окружающих.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Статья 1. Основные понятия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заразная форма туберкулеза - заболевание представляющее опасность для окружающих в связи с выделением больным во внешнюю среду бактерий туберкулеза;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медицинское обследование - обследование лица в условиях медицинской организации с применением лабораторных и инструментальных методов исследования для установления диагноза заболевания;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принудительное лечение - стационарное лечение больного заразной формой туберкулеза, осуществляемое на основании решения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режим пребывания - режим, устанавливаемый в специализированной противотуберкулезной лечебно-профилактической организации, в целях предотвращения заражения больным заразной формой туберкулеза других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специализированная противотуберкулезная лечебно-профилактическая организация - организации (центры, больницы, отделения и палаты) как для принудительного лечения, так и на добровольной основе больных заразной формой туберкулеза;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уклонение от медицинского обследования или лечения - умышленное невыполнение предписаний или назначений врача лицом, больным заразной формой туберкулеза.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Статья 2. Порядок признания гражданина больным  </w:t>
      </w:r>
      <w:r>
        <w:br/>
      </w:r>
      <w:r>
        <w:rPr>
          <w:rFonts w:ascii="Times New Roman"/>
          <w:b w:val="false"/>
          <w:i w:val="false"/>
          <w:color w:val="000000"/>
          <w:sz w:val="28"/>
        </w:rPr>
        <w:t>
</w:t>
      </w:r>
      <w:r>
        <w:rPr>
          <w:rFonts w:ascii="Times New Roman"/>
          <w:b/>
          <w:i w:val="false"/>
          <w:color w:val="000080"/>
          <w:sz w:val="28"/>
        </w:rPr>
        <w:t xml:space="preserve">                  заразной формой туберкулеза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Признание гражданина больным заразной формой туберкулеза осуществляется организацией здравоохранения на основании результатов его медицинского обследования.  </w:t>
      </w:r>
      <w:r>
        <w:br/>
      </w:r>
      <w:r>
        <w:rPr>
          <w:rFonts w:ascii="Times New Roman"/>
          <w:b w:val="false"/>
          <w:i w:val="false"/>
          <w:color w:val="000000"/>
          <w:sz w:val="28"/>
        </w:rPr>
        <w:t xml:space="preserve">
      Порядок проведения медицинского обследования устанавливается уполномоченным государственным органом Республики Казахстан, осуществляющим руководство в области охраны здоровья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случае уклонения гражданина, состоящего на учете по поводу заболевания туберкулезом, от медицинского обследования он подвергается приводу на специальном медицинском автотранспорте для принудительного обследования по представлению соответствующей организации здравоохранения органами внутренних дел при участии работника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Гражданин, признанный больным заразной формой туберкулеза, может обжаловать решение организации здравоохранения в ее вышестоящий орган или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 Основание и порядок направления граждан, больных  </w:t>
      </w:r>
      <w:r>
        <w:br/>
      </w:r>
      <w:r>
        <w:rPr>
          <w:rFonts w:ascii="Times New Roman"/>
          <w:b w:val="false"/>
          <w:i w:val="false"/>
          <w:color w:val="000000"/>
          <w:sz w:val="28"/>
        </w:rPr>
        <w:t>
</w:t>
      </w:r>
      <w:r>
        <w:rPr>
          <w:rFonts w:ascii="Times New Roman"/>
          <w:b/>
          <w:i w:val="false"/>
          <w:color w:val="000080"/>
          <w:sz w:val="28"/>
        </w:rPr>
        <w:t xml:space="preserve">                 заразной формой туберкулеза, на принудительное лечение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Основанием для принудительного лечения граждан, больных заразной формой туберкулеза, является их отказ от лечения, назначенного врачом.  </w:t>
      </w:r>
      <w:r>
        <w:br/>
      </w:r>
      <w:r>
        <w:rPr>
          <w:rFonts w:ascii="Times New Roman"/>
          <w:b w:val="false"/>
          <w:i w:val="false"/>
          <w:color w:val="000000"/>
          <w:sz w:val="28"/>
        </w:rPr>
        <w:t xml:space="preserve">
      Решение о принудительном лечении граждан, больных заразной формой туберкулеза и уклоняющихся от лечения, принимается судом по представлению органов здравоохранения либо врачебной комиссии при администрации учреждения уголовно-исполнительной системы.  </w:t>
      </w:r>
      <w:r>
        <w:br/>
      </w:r>
      <w:r>
        <w:rPr>
          <w:rFonts w:ascii="Times New Roman"/>
          <w:b w:val="false"/>
          <w:i w:val="false"/>
          <w:color w:val="000000"/>
          <w:sz w:val="28"/>
        </w:rPr>
        <w:t xml:space="preserve">
      Гражданам, освобождающимся из исправительных учреждений уголовно-исполнительной системы, больным заразной формой туберкулеза, в период отбывания наказания не прошедшим полный курс лечения, решением суда назначается </w:t>
      </w:r>
      <w:r>
        <w:rPr>
          <w:rFonts w:ascii="Times New Roman"/>
          <w:b w:val="false"/>
          <w:i w:val="false"/>
          <w:color w:val="000000"/>
          <w:sz w:val="28"/>
        </w:rPr>
        <w:t xml:space="preserve">  принудительное лечение </w:t>
      </w:r>
      <w:r>
        <w:rPr>
          <w:rFonts w:ascii="Times New Roman"/>
          <w:b w:val="false"/>
          <w:i w:val="false"/>
          <w:color w:val="000000"/>
          <w:sz w:val="28"/>
        </w:rPr>
        <w:t xml:space="preserve">, для чего за месяц до освобождения администрация исправительного учреждения направляет материалы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Материалы о направлении на принудительное лечение рассматриваются судом в пятидневный срок со дня их поступления при участии гражданина, направляемого на принудительное лечение, и представителя организации, внесшей представление о направлении на принудительное лечение.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Исполнение решения суда о направлении гражданина, больного заразной формой туберкулеза, на принудительное лечение возлагается на судебных исполнителей территориальных органов юстиции.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Cтатья 3 с изменениями, внесенными Законами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от 26 марта 2007 года N  </w:t>
      </w:r>
      <w:r>
        <w:rPr>
          <w:rFonts w:ascii="Times New Roman"/>
          <w:b w:val="false"/>
          <w:i w:val="false"/>
          <w:color w:val="000000"/>
          <w:sz w:val="28"/>
        </w:rPr>
        <w:t xml:space="preserve">240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Статья 4. Права больных, находящихся на принудительном лечении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Больные,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лечебно-профилактической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Направление на принудительное лечение в специализированную противотуберкулезную лечебно-профилактическую организацию не влечет за собой судимость.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За больным, направленным на принудительное лечение, сохраняется место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Время пребывания на принудительном лечении не прерывает общий стаж и засчитывается в него.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За больными, направленными на принудительное лечение, проживающими в жилище из </w:t>
      </w:r>
      <w:r>
        <w:rPr>
          <w:rFonts w:ascii="Times New Roman"/>
          <w:b w:val="false"/>
          <w:i w:val="false"/>
          <w:color w:val="000000"/>
          <w:sz w:val="28"/>
        </w:rPr>
        <w:t xml:space="preserve">  государственного жилищного фонда </w:t>
      </w:r>
      <w:r>
        <w:rPr>
          <w:rFonts w:ascii="Times New Roman"/>
          <w:b w:val="false"/>
          <w:i w:val="false"/>
          <w:color w:val="000000"/>
          <w:sz w:val="28"/>
        </w:rPr>
        <w:t xml:space="preserve">, жилье сохраняется в течение всего времени нахождения на лечении.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Статья 5. Лечение и содержание больных в специализированных  </w:t>
      </w:r>
      <w:r>
        <w:br/>
      </w:r>
      <w:r>
        <w:rPr>
          <w:rFonts w:ascii="Times New Roman"/>
          <w:b w:val="false"/>
          <w:i w:val="false"/>
          <w:color w:val="000000"/>
          <w:sz w:val="28"/>
        </w:rPr>
        <w:t>
</w:t>
      </w:r>
      <w:r>
        <w:rPr>
          <w:rFonts w:ascii="Times New Roman"/>
          <w:b/>
          <w:i w:val="false"/>
          <w:color w:val="000080"/>
          <w:sz w:val="28"/>
        </w:rPr>
        <w:t xml:space="preserve">                  противотуберкулезных лечебно-профилактических организациях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Лечение и содержание больных в специализированной противотуберкулезной лечебно-профилактической организации для принудительного лечения осуществляется за счет средств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  Порядок </w:t>
      </w:r>
      <w:r>
        <w:rPr>
          <w:rFonts w:ascii="Times New Roman"/>
          <w:b w:val="false"/>
          <w:i w:val="false"/>
          <w:color w:val="000000"/>
          <w:sz w:val="28"/>
        </w:rPr>
        <w:t xml:space="preserve">  организации и осуществления принудительного лечения, а также режим пребывания больных в специализированной противотуберкулезной лечебно-профилактической организации определяются правилами, утвержденными  </w:t>
      </w:r>
      <w:r>
        <w:rPr>
          <w:rFonts w:ascii="Times New Roman"/>
          <w:b w:val="false"/>
          <w:i w:val="false"/>
          <w:color w:val="000000"/>
          <w:sz w:val="28"/>
        </w:rPr>
        <w:t xml:space="preserve">уполномоченным государственным органом </w:t>
      </w:r>
      <w:r>
        <w:rPr>
          <w:rFonts w:ascii="Times New Roman"/>
          <w:b w:val="false"/>
          <w:i w:val="false"/>
          <w:color w:val="000000"/>
          <w:sz w:val="28"/>
        </w:rPr>
        <w:t xml:space="preserve">Республики Казахстан, осуществляющим руководство в области охраны здоровья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Принудительное лечение больных заразной формой туберкулеза продолжается до прекращения выделения ими микробактерий туберкулеза, после чего они подлежат выписке из специализированной противотуберкулезной лечебно-профилактической организации и направляются для продолжения лечения по месту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В период принудительного лечения засчитывается время нахождения больного на медицинском обследовании.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Статья 6. Медицинское наблюдение и лечение больных после  </w:t>
      </w:r>
      <w:r>
        <w:br/>
      </w:r>
      <w:r>
        <w:rPr>
          <w:rFonts w:ascii="Times New Roman"/>
          <w:b w:val="false"/>
          <w:i w:val="false"/>
          <w:color w:val="000000"/>
          <w:sz w:val="28"/>
        </w:rPr>
        <w:t>
</w:t>
      </w:r>
      <w:r>
        <w:rPr>
          <w:rFonts w:ascii="Times New Roman"/>
          <w:b/>
          <w:i w:val="false"/>
          <w:color w:val="000080"/>
          <w:sz w:val="28"/>
        </w:rPr>
        <w:t xml:space="preserve">                  окончания принудительного лечения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Больные, подвергавшиеся принудительному лечению, после выписки из специализированной противотуберкулезной лечебно-профилактической организации обязаны встать на учет в противотуберкулезную организацию по месту жительства и получать лечение, исключающее рецидив заболевания заразной формой туберкулеза, в порядке, установленном уполномоченным государственным органом Республики Казахстан, осуществляющим руководство в области охраны здоровья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 Трудовое и бытовое устройство больных после </w:t>
      </w:r>
      <w:r>
        <w:br/>
      </w:r>
      <w:r>
        <w:rPr>
          <w:rFonts w:ascii="Times New Roman"/>
          <w:b w:val="false"/>
          <w:i w:val="false"/>
          <w:color w:val="000000"/>
          <w:sz w:val="28"/>
        </w:rPr>
        <w:t>
</w:t>
      </w:r>
      <w:r>
        <w:rPr>
          <w:rFonts w:ascii="Times New Roman"/>
          <w:b/>
          <w:i w:val="false"/>
          <w:color w:val="000080"/>
          <w:sz w:val="28"/>
        </w:rPr>
        <w:t xml:space="preserve">                  окончания принудительного лечения </w:t>
      </w:r>
    </w:p>
    <w:p>
      <w:pPr>
        <w:spacing w:after="0"/>
        <w:ind w:left="0"/>
        <w:jc w:val="both"/>
      </w:pPr>
      <w:r>
        <w:rPr>
          <w:rFonts w:ascii="Times New Roman"/>
          <w:b w:val="false"/>
          <w:i w:val="false"/>
          <w:color w:val="000000"/>
          <w:sz w:val="28"/>
        </w:rPr>
        <w:t xml:space="preserve">      Больным, выписанным из специализированной противотуберкулезной лечебно-профилактической организации по окончании принудительного лечения, местные исполнительные органы оказывают содействие в их трудовом и бытовом устройстве.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 Ответственность граждан, больных заразной формой </w:t>
      </w:r>
      <w:r>
        <w:br/>
      </w:r>
      <w:r>
        <w:rPr>
          <w:rFonts w:ascii="Times New Roman"/>
          <w:b w:val="false"/>
          <w:i w:val="false"/>
          <w:color w:val="000000"/>
          <w:sz w:val="28"/>
        </w:rPr>
        <w:t>
</w:t>
      </w:r>
      <w:r>
        <w:rPr>
          <w:rFonts w:ascii="Times New Roman"/>
          <w:b/>
          <w:i w:val="false"/>
          <w:color w:val="000080"/>
          <w:sz w:val="28"/>
        </w:rPr>
        <w:t xml:space="preserve">                  туберкулеза, за отказ от лечения и </w:t>
      </w:r>
      <w:r>
        <w:br/>
      </w:r>
      <w:r>
        <w:rPr>
          <w:rFonts w:ascii="Times New Roman"/>
          <w:b w:val="false"/>
          <w:i w:val="false"/>
          <w:color w:val="000000"/>
          <w:sz w:val="28"/>
        </w:rPr>
        <w:t>
</w:t>
      </w:r>
      <w:r>
        <w:rPr>
          <w:rFonts w:ascii="Times New Roman"/>
          <w:b/>
          <w:i w:val="false"/>
          <w:color w:val="000080"/>
          <w:sz w:val="28"/>
        </w:rPr>
        <w:t xml:space="preserve">                  распространение инфекции </w:t>
      </w:r>
    </w:p>
    <w:p>
      <w:pPr>
        <w:spacing w:after="0"/>
        <w:ind w:left="0"/>
        <w:jc w:val="both"/>
      </w:pPr>
      <w:r>
        <w:rPr>
          <w:rFonts w:ascii="Times New Roman"/>
          <w:b w:val="false"/>
          <w:i w:val="false"/>
          <w:color w:val="000000"/>
          <w:sz w:val="28"/>
        </w:rPr>
        <w:t xml:space="preserve">      Граждане, больные заразной формой туберкулеза и уклоняющиеся от лечения, несут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статью 8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