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adb0" w14:textId="cfca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июля 1999 года № 425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 гарантиях пенсионных прав жителей города Байконыр Республики Казахстан, совершенное в Алматы 27 апреля 1996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гарантиях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прав жителей города Байконыр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2000 г., N 6, ст. 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(Вступило в силу 29 ноября 1999 года - ж. "Дипломатический курьер",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спецвыпуск № 2, сентябрь 2000 года, стр. 174) 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Соглашении между Республикой Казахстан и Российской Федерацией об основных принципах и условиях использования космодрома "Байконур" от 28 марта 1994 года и Договоре аренды комплекса "Байконур" между Правительством Республики Казахстан и Правительством Российской Федерации от 10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защиты пенсионных прав жителей города Байконыр Республики Казахстан (бывший город Ленинск),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важность соблюдения Соглашения о гарантиях прав граждан государств-участников Содружества Независимых Государств в области пенсионного обеспечения от 13 марта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термин "полномочный орган"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Казахстанской Стороны - Министерство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Российской Стороны - Министерство социальной защиты населения Российской Федерации и Пенсионный фонд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термин "жители города Байконыр" означает граждан Республики Казахстан, граждан Российской Федерации, граждан третьих государств и лиц без гражданства, постоянно проживающих в городе Байконыр.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Полномочный орган Казахстанской Стороны передает, а полномочный орган Российской Стороны принимает на себя организацию пенсионного обеспечения жителей города Байконыр, сбора и аккумуляции страховых взносов.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Пенсионное обеспечение жителей города Байконыр производится по нормам законодательства Российской Федерации. Выплата пенсий производится в российских рублях.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установления права на пенсию, в том числе пенсии на льготных основаниях и за выслугу лет, учитывается трудовой стаж, приобретенный на территории любого из государств-участников Соглашения о гарантиях прав граждан государств-участников Содружества Независимых Государств в области пенсионного обеспечения от 13 марта 1992 года, а также на территории бывшего СССР за время до вступления в силу названного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заработок (доход) выплачивается в национальной валюте Республики Казахстан, его размер для исчисления пенсии определяется исходя из официально установленного Центральным банком Российской Федерации курса валют к моменту назначения (перерасчета) пенсии.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Пенсии, ранее назначенные жителям города Байконыр в соответствии с законодательством Республики Казахстан, пересматриваются в соответствии с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право на пенсию в соответствии с законодательством Российской Федерации отсутствует, назначенная пенсия выплачивается в российских рублях исходя из официально установленного Центральным банком Российской Федерации курса валют к моменту назначения (перерасчета) пенсии. Эта пенсия не может быть выше пенсии, пересчитанной с учетом стажа работы и заработка в соответствии с частью первой настоящей статьи.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Финансирование выплаты пенсий жителям города Байконыр, назначенных (пересчитанных) в соответствии с законодательством Российской Федерации, а также пенсий, указанных в части второй статьи 4 настоящего Соглашения, осуществляет Пенсионный фонд Российской Федерации.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Уплата начисленных страховых взносов на цели пенсионного обеспечения производится в Пенсионный фонд Российской Федерации в соответствии с законодательством Российской Федерации.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Для организации работ по сбору страховых взносов в Пенсионный фонд Российской Федерации, назначению и выплате пенсий жителям города Байконыр полномочным органом Российской Федерации по согласованию с администрацией города Байконыр создаются соответствующие органы.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Изменение положений настоящего Соглашения осуществляется с согласия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оформляются протоколами, которые будут подписываться Сторонами и являться неотъемлемой частью настоящего Соглашения.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 применения настоящего Соглашения решаются путем консультаций и переговоров между Сторонами.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остается в силе в течение срока аренды комплекса "Байконур", установленного Соглашением между Республикой Казахстан и Российской Федерацией об основных принципах и условиях использования космодрома "Байконур" от 28 марта 1994 года и Договором аренды комплекса "Байконур" между Правительством Республики Казахстан и Правительством Российской Федерации от 10 декабря 1994 года.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Настоящее Соглашение подлежит ратификации и вступает в силу с даты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прекратить действие настоящего Соглашения. В этом случае Соглашение утрачивает силу через шесть месяцев со дня направления письменного уведомления одной из Сторон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Пенсионные права, приобретенные согласно положениям настоящего Соглашения, не теряют своей силы в случае прекращения его действия.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Совершено в г. Алматы 27 апреля 1996 года в двух экземплярах, каждый на казахском и русском языках, причем оба текста имеют одинаковую силу.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