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e723" w14:textId="e03e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селекционных достижений</w:t>
      </w:r>
    </w:p>
    <w:p>
      <w:pPr>
        <w:spacing w:after="0"/>
        <w:ind w:left="0"/>
        <w:jc w:val="both"/>
      </w:pPr>
      <w:r>
        <w:rPr>
          <w:rFonts w:ascii="Times New Roman"/>
          <w:b w:val="false"/>
          <w:i w:val="false"/>
          <w:color w:val="000000"/>
          <w:sz w:val="28"/>
        </w:rPr>
        <w:t>Закон Республики Казахстан от 13 июля 1999 года N 422-I.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"госкомиссиями", "госкомиссии", "госкомиссию", "госкомиссия", "Госкомиссии", "госкомиссией" заменены соответственно словами "государственными комиссиями", "государственной комиссии", "государственную комиссию", "государственная комиссия", "Государственные комиссии", "государственной комиссией" Законом РК от 2 марта 2007 года </w:t>
      </w:r>
      <w:r>
        <w:rPr>
          <w:rFonts w:ascii="Times New Roman"/>
          <w:b w:val="false"/>
          <w:i w:val="false"/>
          <w:color w:val="000000"/>
          <w:sz w:val="28"/>
        </w:rPr>
        <w:t>№ 237</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"допущенных" и "допущенные" заменены соответственно словами "рекомендуемых" и "рекомендуемые" в соответствии с Законом РК от 27.11.2015 </w:t>
      </w:r>
      <w:r>
        <w:rPr>
          <w:rFonts w:ascii="Times New Roman"/>
          <w:b w:val="false"/>
          <w:i w:val="false"/>
          <w:color w:val="ff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i w:val="false"/>
          <w:color w:val="000000"/>
          <w:sz w:val="28"/>
        </w:rPr>
        <w:t>Статья 1. Отношения, регулируемые настоящим Законом</w:t>
      </w:r>
    </w:p>
    <w:p>
      <w:pPr>
        <w:spacing w:after="0"/>
        <w:ind w:left="0"/>
        <w:jc w:val="both"/>
      </w:pPr>
      <w:r>
        <w:rPr>
          <w:rFonts w:ascii="Times New Roman"/>
          <w:b w:val="false"/>
          <w:i w:val="false"/>
          <w:color w:val="000000"/>
          <w:sz w:val="28"/>
        </w:rPr>
        <w:t xml:space="preserve">
      Настоящий Закон определяет правовые, экономические и организационные основы деятельности в области охраны селекционных достижений, регулирует имущественные, а также связанные с ними личные неимущественные отношения, возникающие в связи с созданием, выявлением, выведением, правовой охраной и использованием селекционных достижений. </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108" w:id="0"/>
    <w:p>
      <w:pPr>
        <w:spacing w:after="0"/>
        <w:ind w:left="0"/>
        <w:jc w:val="both"/>
      </w:pPr>
      <w:r>
        <w:rPr>
          <w:rFonts w:ascii="Times New Roman"/>
          <w:b w:val="false"/>
          <w:i w:val="false"/>
          <w:color w:val="000000"/>
          <w:sz w:val="28"/>
        </w:rPr>
        <w:t>
      1) исключительное право - имущественное право патентообладателя использовать селекционное достижение любым способом по своему усмотрению;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
    <w:p>
      <w:pPr>
        <w:spacing w:after="0"/>
        <w:ind w:left="0"/>
        <w:jc w:val="both"/>
      </w:pPr>
      <w:r>
        <w:rPr>
          <w:rFonts w:ascii="Times New Roman"/>
          <w:b w:val="false"/>
          <w:i w:val="false"/>
          <w:color w:val="000000"/>
          <w:sz w:val="28"/>
        </w:rPr>
        <w:t>
      3) племенное животное – чистопородное животное, соответствующее стандарту породы и зарегистрированное в республиканской палате в порядке, установленном законодательством Республики Казахстан о племенном животноводстве;</w:t>
      </w:r>
    </w:p>
    <w:bookmarkEnd w:id="1"/>
    <w:bookmarkStart w:name="z111" w:id="2"/>
    <w:p>
      <w:pPr>
        <w:spacing w:after="0"/>
        <w:ind w:left="0"/>
        <w:jc w:val="both"/>
      </w:pPr>
      <w:r>
        <w:rPr>
          <w:rFonts w:ascii="Times New Roman"/>
          <w:b w:val="false"/>
          <w:i w:val="false"/>
          <w:color w:val="000000"/>
          <w:sz w:val="28"/>
        </w:rPr>
        <w:t>
      4) племенная продукция (материал) – племенное животное, а также семя, эмбрионы, инкубационное яйцо, суточные цыплята, икра, личинки и молодь рыб, племенные матки пчел, племенные пчелиные семьи и пчелопакеты, полученные от племенных животных;</w:t>
      </w:r>
    </w:p>
    <w:bookmarkEnd w:id="2"/>
    <w:bookmarkStart w:name="z112" w:id="3"/>
    <w:p>
      <w:pPr>
        <w:spacing w:after="0"/>
        <w:ind w:left="0"/>
        <w:jc w:val="both"/>
      </w:pPr>
      <w:r>
        <w:rPr>
          <w:rFonts w:ascii="Times New Roman"/>
          <w:b w:val="false"/>
          <w:i w:val="false"/>
          <w:color w:val="000000"/>
          <w:sz w:val="28"/>
        </w:rPr>
        <w:t>
      5) Государственная комиссия по сортоиспытанию сельскохозяйственных культур - организация, находящаяся в ведении уполномоченного органа в области развития агропромышленного комплекса, осуществляющая экспертизу и испытание сортов растений на патентоспособность и хозяйственную полезность;</w:t>
      </w:r>
    </w:p>
    <w:bookmarkEnd w:id="3"/>
    <w:bookmarkStart w:name="z113" w:id="4"/>
    <w:p>
      <w:pPr>
        <w:spacing w:after="0"/>
        <w:ind w:left="0"/>
        <w:jc w:val="both"/>
      </w:pPr>
      <w:r>
        <w:rPr>
          <w:rFonts w:ascii="Times New Roman"/>
          <w:b w:val="false"/>
          <w:i w:val="false"/>
          <w:color w:val="000000"/>
          <w:sz w:val="28"/>
        </w:rPr>
        <w:t>
      6) бюллетень - официальное периодическое издание по вопросам охраны селекционных достижений;</w:t>
      </w:r>
    </w:p>
    <w:bookmarkEnd w:id="4"/>
    <w:bookmarkStart w:name="z114" w:id="5"/>
    <w:p>
      <w:pPr>
        <w:spacing w:after="0"/>
        <w:ind w:left="0"/>
        <w:jc w:val="both"/>
      </w:pPr>
      <w:r>
        <w:rPr>
          <w:rFonts w:ascii="Times New Roman"/>
          <w:b w:val="false"/>
          <w:i w:val="false"/>
          <w:color w:val="000000"/>
          <w:sz w:val="28"/>
        </w:rPr>
        <w:t>
      7) лицензионный договор - договор, по которому патентообладатель (лицензиар) предоставляет другой стороне (лицензиату) право временно использовать селекционное достижение определенным образом;</w:t>
      </w:r>
    </w:p>
    <w:bookmarkEnd w:id="5"/>
    <w:bookmarkStart w:name="z115" w:id="6"/>
    <w:p>
      <w:pPr>
        <w:spacing w:after="0"/>
        <w:ind w:left="0"/>
        <w:jc w:val="both"/>
      </w:pPr>
      <w:r>
        <w:rPr>
          <w:rFonts w:ascii="Times New Roman"/>
          <w:b w:val="false"/>
          <w:i w:val="false"/>
          <w:color w:val="000000"/>
          <w:sz w:val="28"/>
        </w:rPr>
        <w:t>
      8) государственные комиссии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6"/>
    <w:bookmarkStart w:name="z116" w:id="7"/>
    <w:p>
      <w:pPr>
        <w:spacing w:after="0"/>
        <w:ind w:left="0"/>
        <w:jc w:val="both"/>
      </w:pPr>
      <w:r>
        <w:rPr>
          <w:rFonts w:ascii="Times New Roman"/>
          <w:b w:val="false"/>
          <w:i w:val="false"/>
          <w:color w:val="000000"/>
          <w:sz w:val="28"/>
        </w:rPr>
        <w:t>
      9) посадочный материал - посадочный материал любого вида, включая репродуктивно и вегетативно размножающийся материал (семена, рассаду, растения и части растений, предназначенные для их размножения);</w:t>
      </w:r>
    </w:p>
    <w:bookmarkEnd w:id="7"/>
    <w:bookmarkStart w:name="z117" w:id="8"/>
    <w:p>
      <w:pPr>
        <w:spacing w:after="0"/>
        <w:ind w:left="0"/>
        <w:jc w:val="both"/>
      </w:pPr>
      <w:r>
        <w:rPr>
          <w:rFonts w:ascii="Times New Roman"/>
          <w:b w:val="false"/>
          <w:i w:val="false"/>
          <w:color w:val="000000"/>
          <w:sz w:val="28"/>
        </w:rPr>
        <w:t>
      10) заявитель - физическое или юридическое лицо, которое подало заявку на выдачу патента на селекционное достижение;</w:t>
      </w:r>
    </w:p>
    <w:bookmarkEnd w:id="8"/>
    <w:bookmarkStart w:name="z118" w:id="9"/>
    <w:p>
      <w:pPr>
        <w:spacing w:after="0"/>
        <w:ind w:left="0"/>
        <w:jc w:val="both"/>
      </w:pPr>
      <w:r>
        <w:rPr>
          <w:rFonts w:ascii="Times New Roman"/>
          <w:b w:val="false"/>
          <w:i w:val="false"/>
          <w:color w:val="000000"/>
          <w:sz w:val="28"/>
        </w:rPr>
        <w:t>
      11) патентообладатель - владелец патента;</w:t>
      </w:r>
    </w:p>
    <w:bookmarkEnd w:id="9"/>
    <w:bookmarkStart w:name="z119" w:id="10"/>
    <w:p>
      <w:pPr>
        <w:spacing w:after="0"/>
        <w:ind w:left="0"/>
        <w:jc w:val="both"/>
      </w:pPr>
      <w:r>
        <w:rPr>
          <w:rFonts w:ascii="Times New Roman"/>
          <w:b w:val="false"/>
          <w:i w:val="false"/>
          <w:color w:val="000000"/>
          <w:sz w:val="28"/>
        </w:rPr>
        <w:t>
      12)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0"/>
    <w:bookmarkStart w:name="z120" w:id="11"/>
    <w:p>
      <w:pPr>
        <w:spacing w:after="0"/>
        <w:ind w:left="0"/>
        <w:jc w:val="both"/>
      </w:pPr>
      <w:r>
        <w:rPr>
          <w:rFonts w:ascii="Times New Roman"/>
          <w:b w:val="false"/>
          <w:i w:val="false"/>
          <w:color w:val="000000"/>
          <w:sz w:val="28"/>
        </w:rPr>
        <w:t>
      13) селекционное достижение – новый сорт растения, новая порода животного (включая дополнительные отрасли животноводства, такие как звероводство, кролиководство, мараловодство, муловодство, оленеводство, ословодство, птицеводство, пчеловодство, рыбоводство, собаководство), являющиеся результатом интеллектуальной творческой деятельности человека, на которые выдан патент;</w:t>
      </w:r>
    </w:p>
    <w:bookmarkEnd w:id="11"/>
    <w:bookmarkStart w:name="z121" w:id="12"/>
    <w:p>
      <w:pPr>
        <w:spacing w:after="0"/>
        <w:ind w:left="0"/>
        <w:jc w:val="both"/>
      </w:pPr>
      <w:r>
        <w:rPr>
          <w:rFonts w:ascii="Times New Roman"/>
          <w:b w:val="false"/>
          <w:i w:val="false"/>
          <w:color w:val="000000"/>
          <w:sz w:val="28"/>
        </w:rPr>
        <w:t>
      14) автор селекционного достижения (селекционер) (далее - автор) - физическое лицо, которое создало, выявило или вывело сорт, породу;</w:t>
      </w:r>
    </w:p>
    <w:bookmarkEnd w:id="12"/>
    <w:bookmarkStart w:name="z122" w:id="13"/>
    <w:p>
      <w:pPr>
        <w:spacing w:after="0"/>
        <w:ind w:left="0"/>
        <w:jc w:val="both"/>
      </w:pPr>
      <w:r>
        <w:rPr>
          <w:rFonts w:ascii="Times New Roman"/>
          <w:b w:val="false"/>
          <w:i w:val="false"/>
          <w:color w:val="000000"/>
          <w:sz w:val="28"/>
        </w:rPr>
        <w:t>
      15)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3"/>
    <w:bookmarkStart w:name="z123" w:id="14"/>
    <w:p>
      <w:pPr>
        <w:spacing w:after="0"/>
        <w:ind w:left="0"/>
        <w:jc w:val="both"/>
      </w:pPr>
      <w:r>
        <w:rPr>
          <w:rFonts w:ascii="Times New Roman"/>
          <w:b w:val="false"/>
          <w:i w:val="false"/>
          <w:color w:val="000000"/>
          <w:sz w:val="28"/>
        </w:rPr>
        <w:t>
      16) Государственный реестр селекционных достижений, рекомендуемых к использованию - Государственный реестр Республики Казахстан селекционных достижений, рекомендуемых к использованию, который включает сорта, породы, рекомендуемые для хозяйственного использования в производстве;</w:t>
      </w:r>
    </w:p>
    <w:bookmarkEnd w:id="14"/>
    <w:bookmarkStart w:name="z124" w:id="15"/>
    <w:p>
      <w:pPr>
        <w:spacing w:after="0"/>
        <w:ind w:left="0"/>
        <w:jc w:val="both"/>
      </w:pPr>
      <w:r>
        <w:rPr>
          <w:rFonts w:ascii="Times New Roman"/>
          <w:b w:val="false"/>
          <w:i w:val="false"/>
          <w:color w:val="000000"/>
          <w:sz w:val="28"/>
        </w:rPr>
        <w:t>
      17) сорт –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 Охраняемыми категориями сорта являются: клон, линия, гибрид первого поколения, популяция;</w:t>
      </w:r>
    </w:p>
    <w:bookmarkEnd w:id="15"/>
    <w:bookmarkStart w:name="z125" w:id="16"/>
    <w:p>
      <w:pPr>
        <w:spacing w:after="0"/>
        <w:ind w:left="0"/>
        <w:jc w:val="both"/>
      </w:pPr>
      <w:r>
        <w:rPr>
          <w:rFonts w:ascii="Times New Roman"/>
          <w:b w:val="false"/>
          <w:i w:val="false"/>
          <w:color w:val="000000"/>
          <w:sz w:val="28"/>
        </w:rPr>
        <w:t>
      18) товарное животное - животное, используемое для производства товарной продукции;</w:t>
      </w:r>
    </w:p>
    <w:bookmarkEnd w:id="16"/>
    <w:bookmarkStart w:name="z126" w:id="17"/>
    <w:p>
      <w:pPr>
        <w:spacing w:after="0"/>
        <w:ind w:left="0"/>
        <w:jc w:val="both"/>
      </w:pPr>
      <w:r>
        <w:rPr>
          <w:rFonts w:ascii="Times New Roman"/>
          <w:b w:val="false"/>
          <w:i w:val="false"/>
          <w:color w:val="000000"/>
          <w:sz w:val="28"/>
        </w:rPr>
        <w:t>
      19) порода - группа сельскохозяйственных животных одного вида общего происхождения, сложившаяся под влиянием творческой деятельности человека в определенных хозяйственных и природных условиях, количественно достаточная для разведения "в себе" и обладающая хозяйственной и племенной ценностью, поддерживаемой отбором, подбором, созданием соответствующих их генотипу технологических условий, а также определенной специфичностью в морфологических, физиологических и хозяйственно полезных свойствах, отличающих ее от других пород одного вида. Охраняемыми категориями породы являются: тип, кросс, линия;</w:t>
      </w:r>
    </w:p>
    <w:bookmarkEnd w:id="17"/>
    <w:bookmarkStart w:name="z127" w:id="18"/>
    <w:p>
      <w:pPr>
        <w:spacing w:after="0"/>
        <w:ind w:left="0"/>
        <w:jc w:val="both"/>
      </w:pPr>
      <w:r>
        <w:rPr>
          <w:rFonts w:ascii="Times New Roman"/>
          <w:b w:val="false"/>
          <w:i w:val="false"/>
          <w:color w:val="000000"/>
          <w:sz w:val="28"/>
        </w:rPr>
        <w:t>
      20) Государственная комиссия по испытанию и апробации пород - консультативно-совещательный орган уполномоченного органа в области развития агропромышленного комплекса, осуществляющий экспертизу пород животных на патентоспособность и хозяйственную полезность;</w:t>
      </w:r>
    </w:p>
    <w:bookmarkEnd w:id="18"/>
    <w:bookmarkStart w:name="z128" w:id="19"/>
    <w:p>
      <w:pPr>
        <w:spacing w:after="0"/>
        <w:ind w:left="0"/>
        <w:jc w:val="both"/>
      </w:pPr>
      <w:r>
        <w:rPr>
          <w:rFonts w:ascii="Times New Roman"/>
          <w:b w:val="false"/>
          <w:i w:val="false"/>
          <w:color w:val="000000"/>
          <w:sz w:val="28"/>
        </w:rPr>
        <w:t xml:space="preserve">
      21) семена - все ботанические формы семенного материала: </w:t>
      </w:r>
    </w:p>
    <w:bookmarkEnd w:id="19"/>
    <w:p>
      <w:pPr>
        <w:spacing w:after="0"/>
        <w:ind w:left="0"/>
        <w:jc w:val="both"/>
      </w:pPr>
      <w:r>
        <w:rPr>
          <w:rFonts w:ascii="Times New Roman"/>
          <w:b w:val="false"/>
          <w:i w:val="false"/>
          <w:color w:val="000000"/>
          <w:sz w:val="28"/>
        </w:rPr>
        <w:t>
      собственно семена, плоды, соплодия, части сложных плодов, луковицы и клубни;</w:t>
      </w:r>
    </w:p>
    <w:bookmarkStart w:name="z181" w:id="20"/>
    <w:p>
      <w:pPr>
        <w:spacing w:after="0"/>
        <w:ind w:left="0"/>
        <w:jc w:val="both"/>
      </w:pPr>
      <w:r>
        <w:rPr>
          <w:rFonts w:ascii="Times New Roman"/>
          <w:b w:val="false"/>
          <w:i w:val="false"/>
          <w:color w:val="000000"/>
          <w:sz w:val="28"/>
        </w:rPr>
        <w:t xml:space="preserve">
      22) исключен Законом РК от 27.11.2015 </w:t>
      </w:r>
      <w:r>
        <w:rPr>
          <w:rFonts w:ascii="Times New Roman"/>
          <w:b w:val="false"/>
          <w:i w:val="false"/>
          <w:color w:val="000000"/>
          <w:sz w:val="28"/>
        </w:rPr>
        <w:t>№ 424-V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по истечении шести месяцев после дня его первого официального опубликования).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02.03.2007 №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12.01.2012 </w:t>
      </w:r>
      <w:r>
        <w:rPr>
          <w:rFonts w:ascii="Times New Roman"/>
          <w:b w:val="false"/>
          <w:i w:val="false"/>
          <w:color w:val="000000"/>
          <w:sz w:val="28"/>
        </w:rPr>
        <w:t>№ 540-IV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17.01.2014 </w:t>
      </w:r>
      <w:r>
        <w:rPr>
          <w:rFonts w:ascii="Times New Roman"/>
          <w:b w:val="false"/>
          <w:i w:val="false"/>
          <w:color w:val="000000"/>
          <w:sz w:val="28"/>
        </w:rPr>
        <w:t>№ 165-V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27.11.2015 </w:t>
      </w:r>
      <w:r>
        <w:rPr>
          <w:rFonts w:ascii="Times New Roman"/>
          <w:b w:val="false"/>
          <w:i w:val="false"/>
          <w:color w:val="000000"/>
          <w:sz w:val="28"/>
        </w:rPr>
        <w:t>№ 424-V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10.10.2022 </w:t>
      </w:r>
      <w:r>
        <w:rPr>
          <w:rFonts w:ascii="Times New Roman"/>
          <w:b w:val="false"/>
          <w:i w:val="false"/>
          <w:color w:val="000000"/>
          <w:sz w:val="28"/>
        </w:rPr>
        <w:t>№ 144-VII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09.07.2024 </w:t>
      </w:r>
      <w:r>
        <w:rPr>
          <w:rFonts w:ascii="Times New Roman"/>
          <w:b w:val="false"/>
          <w:i w:val="false"/>
          <w:color w:val="000000"/>
          <w:sz w:val="28"/>
        </w:rPr>
        <w:t>№ 123-VIII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Правовая охрана селекционного достижения</w:t>
      </w:r>
    </w:p>
    <w:bookmarkStart w:name="z238" w:id="21"/>
    <w:p>
      <w:pPr>
        <w:spacing w:after="0"/>
        <w:ind w:left="0"/>
        <w:jc w:val="both"/>
      </w:pPr>
      <w:r>
        <w:rPr>
          <w:rFonts w:ascii="Times New Roman"/>
          <w:b w:val="false"/>
          <w:i w:val="false"/>
          <w:color w:val="000000"/>
          <w:sz w:val="28"/>
        </w:rPr>
        <w:t xml:space="preserve">
      1. Право на селекционное достижение охраняется законодательством Республики Казахстан и подтверждается патентом. Патент удостоверяет исключительное право патентообладателя на использование селекционного достижения, его приоритет и авторство селекционера.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4. Объем правовой охраны, предоставляемой патентом на селекционное достижение, определяется совокупностью признаков, включенных в описание сорта, породы.</w:t>
      </w:r>
    </w:p>
    <w:bookmarkEnd w:id="22"/>
    <w:bookmarkStart w:name="z61" w:id="23"/>
    <w:p>
      <w:pPr>
        <w:spacing w:after="0"/>
        <w:ind w:left="0"/>
        <w:jc w:val="both"/>
      </w:pPr>
      <w:r>
        <w:rPr>
          <w:rFonts w:ascii="Times New Roman"/>
          <w:b w:val="false"/>
          <w:i w:val="false"/>
          <w:color w:val="000000"/>
          <w:sz w:val="28"/>
        </w:rPr>
        <w:t xml:space="preserve">
      5. Срок действия патента на сорта растений составляет 25 лет, породы животных - 30 лет, на сорта винограда, древесных декоративных, плодовых и лесных культур, в том числе их подвоев, составляет - 35 лет с даты подачи заявки в экспертную организацию. </w:t>
      </w:r>
    </w:p>
    <w:bookmarkEnd w:id="23"/>
    <w:p>
      <w:pPr>
        <w:spacing w:after="0"/>
        <w:ind w:left="0"/>
        <w:jc w:val="both"/>
      </w:pPr>
      <w:r>
        <w:rPr>
          <w:rFonts w:ascii="Times New Roman"/>
          <w:b w:val="false"/>
          <w:i w:val="false"/>
          <w:color w:val="000000"/>
          <w:sz w:val="28"/>
        </w:rPr>
        <w:t>
      Срок действия патента может продлеваться по ходатайству патентообладателя с учетом произведенной оплаты за каждый год продления, но не более чем на десять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Уполномоченный государственный орган в сфере охраны селекционных достижений</w:t>
      </w:r>
    </w:p>
    <w:bookmarkStart w:name="z236" w:id="24"/>
    <w:p>
      <w:pPr>
        <w:spacing w:after="0"/>
        <w:ind w:left="0"/>
        <w:jc w:val="both"/>
      </w:pPr>
      <w:r>
        <w:rPr>
          <w:rFonts w:ascii="Times New Roman"/>
          <w:b w:val="false"/>
          <w:i w:val="false"/>
          <w:color w:val="000000"/>
          <w:sz w:val="28"/>
        </w:rPr>
        <w:t xml:space="preserve">
      1. Уполномоченный государственный орган в сфере охраны селекционных достижений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селекционных достижений. </w:t>
      </w:r>
    </w:p>
    <w:bookmarkEnd w:id="24"/>
    <w:bookmarkStart w:name="z237" w:id="25"/>
    <w:p>
      <w:pPr>
        <w:spacing w:after="0"/>
        <w:ind w:left="0"/>
        <w:jc w:val="both"/>
      </w:pPr>
      <w:r>
        <w:rPr>
          <w:rFonts w:ascii="Times New Roman"/>
          <w:b w:val="false"/>
          <w:i w:val="false"/>
          <w:color w:val="000000"/>
          <w:sz w:val="28"/>
        </w:rPr>
        <w:t>
      2. К компетенции уполномоченного органа относятся:</w:t>
      </w:r>
    </w:p>
    <w:bookmarkEnd w:id="25"/>
    <w:p>
      <w:pPr>
        <w:spacing w:after="0"/>
        <w:ind w:left="0"/>
        <w:jc w:val="both"/>
      </w:pPr>
      <w:r>
        <w:rPr>
          <w:rFonts w:ascii="Times New Roman"/>
          <w:b w:val="false"/>
          <w:i w:val="false"/>
          <w:color w:val="000000"/>
          <w:sz w:val="28"/>
        </w:rPr>
        <w:t xml:space="preserve">
      1) участие в реализации государственной политики в области правовой охраны селекционных достижений; </w:t>
      </w:r>
    </w:p>
    <w:p>
      <w:pPr>
        <w:spacing w:after="0"/>
        <w:ind w:left="0"/>
        <w:jc w:val="both"/>
      </w:pPr>
      <w:r>
        <w:rPr>
          <w:rFonts w:ascii="Times New Roman"/>
          <w:b w:val="false"/>
          <w:i w:val="false"/>
          <w:color w:val="000000"/>
          <w:sz w:val="28"/>
        </w:rPr>
        <w:t>
      2) разработка и утверждение:</w:t>
      </w:r>
    </w:p>
    <w:p>
      <w:pPr>
        <w:spacing w:after="0"/>
        <w:ind w:left="0"/>
        <w:jc w:val="both"/>
      </w:pPr>
      <w:r>
        <w:rPr>
          <w:rFonts w:ascii="Times New Roman"/>
          <w:b w:val="false"/>
          <w:i w:val="false"/>
          <w:color w:val="000000"/>
          <w:sz w:val="28"/>
        </w:rPr>
        <w:t>
      правил проведения предварительной экспертизы заявок на селекционные достижения;</w:t>
      </w:r>
    </w:p>
    <w:p>
      <w:pPr>
        <w:spacing w:after="0"/>
        <w:ind w:left="0"/>
        <w:jc w:val="both"/>
      </w:pPr>
      <w:r>
        <w:rPr>
          <w:rFonts w:ascii="Times New Roman"/>
          <w:b w:val="false"/>
          <w:i w:val="false"/>
          <w:color w:val="000000"/>
          <w:sz w:val="28"/>
        </w:rPr>
        <w:t>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p>
      <w:pPr>
        <w:spacing w:after="0"/>
        <w:ind w:left="0"/>
        <w:jc w:val="both"/>
      </w:pPr>
      <w:r>
        <w:rPr>
          <w:rFonts w:ascii="Times New Roman"/>
          <w:b w:val="false"/>
          <w:i w:val="false"/>
          <w:color w:val="000000"/>
          <w:sz w:val="28"/>
        </w:rPr>
        <w:t>
      правил регистрации в Государственном реестре селекционных достижений передачи исключительного права, предоставления права на использование селекционного достижения, открытую или принудительную лицензию;</w:t>
      </w:r>
    </w:p>
    <w:p>
      <w:pPr>
        <w:spacing w:after="0"/>
        <w:ind w:left="0"/>
        <w:jc w:val="both"/>
      </w:pPr>
      <w:r>
        <w:rPr>
          <w:rFonts w:ascii="Times New Roman"/>
          <w:b w:val="false"/>
          <w:i w:val="false"/>
          <w:color w:val="000000"/>
          <w:sz w:val="28"/>
        </w:rPr>
        <w:t>
      правил предоставления выписок из Государственного реестра селекционных достижений;</w:t>
      </w:r>
    </w:p>
    <w:p>
      <w:pPr>
        <w:spacing w:after="0"/>
        <w:ind w:left="0"/>
        <w:jc w:val="both"/>
      </w:pPr>
      <w:r>
        <w:rPr>
          <w:rFonts w:ascii="Times New Roman"/>
          <w:b w:val="false"/>
          <w:i w:val="false"/>
          <w:color w:val="000000"/>
          <w:sz w:val="28"/>
        </w:rPr>
        <w:t>
      правил рассмотрения апелляционным советом возражений;</w:t>
      </w:r>
    </w:p>
    <w:p>
      <w:pPr>
        <w:spacing w:after="0"/>
        <w:ind w:left="0"/>
        <w:jc w:val="both"/>
      </w:pPr>
      <w:r>
        <w:rPr>
          <w:rFonts w:ascii="Times New Roman"/>
          <w:b w:val="false"/>
          <w:i w:val="false"/>
          <w:color w:val="000000"/>
          <w:sz w:val="28"/>
        </w:rPr>
        <w:t>
      правил рассмотрения заявок на селекционные достижения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положения об аттестационной комиссии;</w:t>
      </w:r>
    </w:p>
    <w:p>
      <w:pPr>
        <w:spacing w:after="0"/>
        <w:ind w:left="0"/>
        <w:jc w:val="both"/>
      </w:pPr>
      <w:r>
        <w:rPr>
          <w:rFonts w:ascii="Times New Roman"/>
          <w:b w:val="false"/>
          <w:i w:val="false"/>
          <w:color w:val="000000"/>
          <w:sz w:val="28"/>
        </w:rPr>
        <w:t>
      положения об апелляционном совете;</w:t>
      </w:r>
    </w:p>
    <w:p>
      <w:pPr>
        <w:spacing w:after="0"/>
        <w:ind w:left="0"/>
        <w:jc w:val="both"/>
      </w:pPr>
      <w:r>
        <w:rPr>
          <w:rFonts w:ascii="Times New Roman"/>
          <w:b w:val="false"/>
          <w:i w:val="false"/>
          <w:color w:val="000000"/>
          <w:sz w:val="28"/>
        </w:rPr>
        <w:t>
      положения об апелляционной комиссии;</w:t>
      </w:r>
    </w:p>
    <w:p>
      <w:pPr>
        <w:spacing w:after="0"/>
        <w:ind w:left="0"/>
        <w:jc w:val="both"/>
      </w:pPr>
      <w:r>
        <w:rPr>
          <w:rFonts w:ascii="Times New Roman"/>
          <w:b w:val="false"/>
          <w:i w:val="false"/>
          <w:color w:val="000000"/>
          <w:sz w:val="28"/>
        </w:rPr>
        <w:t>
      3) определение порядка опубликования в бюллетене сведений, относящихся к регистрации селекционных достижений;</w:t>
      </w:r>
    </w:p>
    <w:p>
      <w:pPr>
        <w:spacing w:after="0"/>
        <w:ind w:left="0"/>
        <w:jc w:val="both"/>
      </w:pPr>
      <w:r>
        <w:rPr>
          <w:rFonts w:ascii="Times New Roman"/>
          <w:b w:val="false"/>
          <w:i w:val="false"/>
          <w:color w:val="000000"/>
          <w:sz w:val="28"/>
        </w:rPr>
        <w:t>
      4) аттестация лиц, претендующих на занятие деятельностью патентного поверенного, их регистрация в реестре патентных поверенных,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p>
      <w:pPr>
        <w:spacing w:after="0"/>
        <w:ind w:left="0"/>
        <w:jc w:val="both"/>
      </w:pPr>
      <w:r>
        <w:rPr>
          <w:rFonts w:ascii="Times New Roman"/>
          <w:b w:val="false"/>
          <w:i w:val="false"/>
          <w:color w:val="000000"/>
          <w:sz w:val="28"/>
        </w:rPr>
        <w:t>
      5) организация деятельности аттестационной комиссии, апелляционного совета и апелляционной комиссии;</w:t>
      </w:r>
    </w:p>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с изменением, внесенными законами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Экспертная организация</w:t>
      </w:r>
    </w:p>
    <w:bookmarkStart w:name="z242" w:id="26"/>
    <w:p>
      <w:pPr>
        <w:spacing w:after="0"/>
        <w:ind w:left="0"/>
        <w:jc w:val="both"/>
      </w:pPr>
      <w:r>
        <w:rPr>
          <w:rFonts w:ascii="Times New Roman"/>
          <w:b w:val="false"/>
          <w:i w:val="false"/>
          <w:color w:val="000000"/>
          <w:sz w:val="28"/>
        </w:rPr>
        <w:t>
      1. Экспертная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 подведомственная в своей деятельности уполномоченному органу:</w:t>
      </w:r>
    </w:p>
    <w:bookmarkEnd w:id="26"/>
    <w:bookmarkStart w:name="z243" w:id="27"/>
    <w:p>
      <w:pPr>
        <w:spacing w:after="0"/>
        <w:ind w:left="0"/>
        <w:jc w:val="both"/>
      </w:pPr>
      <w:r>
        <w:rPr>
          <w:rFonts w:ascii="Times New Roman"/>
          <w:b w:val="false"/>
          <w:i w:val="false"/>
          <w:color w:val="000000"/>
          <w:sz w:val="28"/>
        </w:rPr>
        <w:t>
      1) проводит предварительную экспертизу заявок на селекционные достижения;</w:t>
      </w:r>
    </w:p>
    <w:bookmarkEnd w:id="27"/>
    <w:bookmarkStart w:name="z244" w:id="28"/>
    <w:p>
      <w:pPr>
        <w:spacing w:after="0"/>
        <w:ind w:left="0"/>
        <w:jc w:val="both"/>
      </w:pPr>
      <w:r>
        <w:rPr>
          <w:rFonts w:ascii="Times New Roman"/>
          <w:b w:val="false"/>
          <w:i w:val="false"/>
          <w:color w:val="000000"/>
          <w:sz w:val="28"/>
        </w:rPr>
        <w:t>
      2) регистрирует селекционные достижения в Государственном реестре селекционных достижений и выдает охранные документы и их дубликаты, осуществляет аннулирование и досрочное прекращение действия патентов;</w:t>
      </w:r>
    </w:p>
    <w:bookmarkEnd w:id="28"/>
    <w:bookmarkStart w:name="z245" w:id="29"/>
    <w:p>
      <w:pPr>
        <w:spacing w:after="0"/>
        <w:ind w:left="0"/>
        <w:jc w:val="both"/>
      </w:pPr>
      <w:r>
        <w:rPr>
          <w:rFonts w:ascii="Times New Roman"/>
          <w:b w:val="false"/>
          <w:i w:val="false"/>
          <w:color w:val="000000"/>
          <w:sz w:val="28"/>
        </w:rPr>
        <w:t>
      3) регистрирует в Государственном реестре селекционных достижений передачу исключительного права, предоставление права на использование селекционного достижения, открытую или принудительную лицензию;</w:t>
      </w:r>
    </w:p>
    <w:bookmarkEnd w:id="29"/>
    <w:bookmarkStart w:name="z246" w:id="30"/>
    <w:p>
      <w:pPr>
        <w:spacing w:after="0"/>
        <w:ind w:left="0"/>
        <w:jc w:val="both"/>
      </w:pPr>
      <w:r>
        <w:rPr>
          <w:rFonts w:ascii="Times New Roman"/>
          <w:b w:val="false"/>
          <w:i w:val="false"/>
          <w:color w:val="000000"/>
          <w:sz w:val="28"/>
        </w:rPr>
        <w:t>
      4) ведет Государственный реестр селекционных достижений, бюллетень и размещает их на своем интернет-ресурсе;</w:t>
      </w:r>
    </w:p>
    <w:bookmarkEnd w:id="30"/>
    <w:bookmarkStart w:name="z247" w:id="31"/>
    <w:p>
      <w:pPr>
        <w:spacing w:after="0"/>
        <w:ind w:left="0"/>
        <w:jc w:val="both"/>
      </w:pPr>
      <w:r>
        <w:rPr>
          <w:rFonts w:ascii="Times New Roman"/>
          <w:b w:val="false"/>
          <w:i w:val="false"/>
          <w:color w:val="000000"/>
          <w:sz w:val="28"/>
        </w:rPr>
        <w:t>
      5) предоставляет выписки из Государственного реестра селекционных достижений;</w:t>
      </w:r>
    </w:p>
    <w:bookmarkEnd w:id="31"/>
    <w:bookmarkStart w:name="z248" w:id="32"/>
    <w:p>
      <w:pPr>
        <w:spacing w:after="0"/>
        <w:ind w:left="0"/>
        <w:jc w:val="both"/>
      </w:pPr>
      <w:r>
        <w:rPr>
          <w:rFonts w:ascii="Times New Roman"/>
          <w:b w:val="false"/>
          <w:i w:val="false"/>
          <w:color w:val="000000"/>
          <w:sz w:val="28"/>
        </w:rPr>
        <w:t xml:space="preserve">
      6) публикует в бюллетене сведения, относящиеся к регистрации селекционных достижений; </w:t>
      </w:r>
    </w:p>
    <w:bookmarkEnd w:id="32"/>
    <w:bookmarkStart w:name="z249" w:id="33"/>
    <w:p>
      <w:pPr>
        <w:spacing w:after="0"/>
        <w:ind w:left="0"/>
        <w:jc w:val="both"/>
      </w:pPr>
      <w:r>
        <w:rPr>
          <w:rFonts w:ascii="Times New Roman"/>
          <w:b w:val="false"/>
          <w:i w:val="false"/>
          <w:color w:val="000000"/>
          <w:sz w:val="28"/>
        </w:rPr>
        <w:t>
      7) осуществляет поиск сведений о зарегистрированных селекционных достижениях на основании обращений заинтересованных лиц;</w:t>
      </w:r>
    </w:p>
    <w:bookmarkEnd w:id="33"/>
    <w:bookmarkStart w:name="z250" w:id="34"/>
    <w:p>
      <w:pPr>
        <w:spacing w:after="0"/>
        <w:ind w:left="0"/>
        <w:jc w:val="both"/>
      </w:pPr>
      <w:r>
        <w:rPr>
          <w:rFonts w:ascii="Times New Roman"/>
          <w:b w:val="false"/>
          <w:i w:val="false"/>
          <w:color w:val="000000"/>
          <w:sz w:val="28"/>
        </w:rPr>
        <w:t>
      8) рассматривает заявки на селекционные достижения в соответствии с международными договорами, ратифицированными Республикой Казахстан;</w:t>
      </w:r>
    </w:p>
    <w:bookmarkEnd w:id="34"/>
    <w:bookmarkStart w:name="z251" w:id="35"/>
    <w:p>
      <w:pPr>
        <w:spacing w:after="0"/>
        <w:ind w:left="0"/>
        <w:jc w:val="both"/>
      </w:pPr>
      <w:r>
        <w:rPr>
          <w:rFonts w:ascii="Times New Roman"/>
          <w:b w:val="false"/>
          <w:i w:val="false"/>
          <w:color w:val="000000"/>
          <w:sz w:val="28"/>
        </w:rPr>
        <w:t>
      9) осуществляет иные виды деятельности, не запрещенные законодательством Республики Казахстан.</w:t>
      </w:r>
    </w:p>
    <w:bookmarkEnd w:id="35"/>
    <w:bookmarkStart w:name="z252" w:id="36"/>
    <w:p>
      <w:pPr>
        <w:spacing w:after="0"/>
        <w:ind w:left="0"/>
        <w:jc w:val="both"/>
      </w:pPr>
      <w:r>
        <w:rPr>
          <w:rFonts w:ascii="Times New Roman"/>
          <w:b w:val="false"/>
          <w:i w:val="false"/>
          <w:color w:val="000000"/>
          <w:sz w:val="28"/>
        </w:rPr>
        <w:t>
      2. Экспертной организацией по согласованию с уполномоченным органом утверждаются цены на услуги в области охраны селекционных достижений при условии обеспечения полного возмещения понесенных данной организацией затрат на их оказание, безубыточности ее деятельности и финансирования за счет собственных доходов.</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3-2 в соответствии с Законом РК от 09.07.2004 </w:t>
      </w:r>
      <w:r>
        <w:rPr>
          <w:rFonts w:ascii="Times New Roman"/>
          <w:b w:val="false"/>
          <w:i w:val="false"/>
          <w:color w:val="000000"/>
          <w:sz w:val="28"/>
        </w:rPr>
        <w:t>N 586</w:t>
      </w:r>
      <w:r>
        <w:rPr>
          <w:rFonts w:ascii="Times New Roman"/>
          <w:b w:val="false"/>
          <w:i w:val="false"/>
          <w:color w:val="ff0000"/>
          <w:sz w:val="28"/>
        </w:rPr>
        <w:t xml:space="preserve">;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37"/>
    <w:p>
      <w:pPr>
        <w:spacing w:after="0"/>
        <w:ind w:left="0"/>
        <w:jc w:val="left"/>
      </w:pPr>
      <w:r>
        <w:rPr>
          <w:rFonts w:ascii="Times New Roman"/>
          <w:b/>
          <w:i w:val="false"/>
          <w:color w:val="000000"/>
        </w:rPr>
        <w:t xml:space="preserve"> Глава 2. Патентоспособность селекционного достижения</w:t>
      </w:r>
    </w:p>
    <w:bookmarkEnd w:id="37"/>
    <w:p>
      <w:pPr>
        <w:spacing w:after="0"/>
        <w:ind w:left="0"/>
        <w:jc w:val="both"/>
      </w:pPr>
      <w:r>
        <w:rPr>
          <w:rFonts w:ascii="Times New Roman"/>
          <w:b/>
          <w:i w:val="false"/>
          <w:color w:val="000000"/>
          <w:sz w:val="28"/>
        </w:rPr>
        <w:t>Статья 4. Условия патентоспособности селекционного достижения</w:t>
      </w:r>
    </w:p>
    <w:bookmarkStart w:name="z235" w:id="38"/>
    <w:p>
      <w:pPr>
        <w:spacing w:after="0"/>
        <w:ind w:left="0"/>
        <w:jc w:val="both"/>
      </w:pPr>
      <w:r>
        <w:rPr>
          <w:rFonts w:ascii="Times New Roman"/>
          <w:b w:val="false"/>
          <w:i w:val="false"/>
          <w:color w:val="000000"/>
          <w:sz w:val="28"/>
        </w:rPr>
        <w:t>
      1. Патент выдается на селекционное достижение, которое обладает новизной, отличимостью, однородностью и стабильностью.</w:t>
      </w:r>
    </w:p>
    <w:bookmarkEnd w:id="38"/>
    <w:bookmarkStart w:name="z62" w:id="39"/>
    <w:p>
      <w:pPr>
        <w:spacing w:after="0"/>
        <w:ind w:left="0"/>
        <w:jc w:val="both"/>
      </w:pPr>
      <w:r>
        <w:rPr>
          <w:rFonts w:ascii="Times New Roman"/>
          <w:b w:val="false"/>
          <w:i w:val="false"/>
          <w:color w:val="000000"/>
          <w:sz w:val="28"/>
        </w:rPr>
        <w:t xml:space="preserve">
      2. Сорт, порода считаются новыми, если на дату подачи заявки семена или другой посадочный материал, племенной материал данного селекционного достижения не продавались и не передавались другим лицам автором или его правопреемником для использования сорта, породы на территории: </w:t>
      </w:r>
    </w:p>
    <w:bookmarkEnd w:id="39"/>
    <w:p>
      <w:pPr>
        <w:spacing w:after="0"/>
        <w:ind w:left="0"/>
        <w:jc w:val="both"/>
      </w:pPr>
      <w:r>
        <w:rPr>
          <w:rFonts w:ascii="Times New Roman"/>
          <w:b w:val="false"/>
          <w:i w:val="false"/>
          <w:color w:val="000000"/>
          <w:sz w:val="28"/>
        </w:rPr>
        <w:t xml:space="preserve">
      1) Республики Казахстан - ранее чем за один год до даты подачи заявки; </w:t>
      </w:r>
    </w:p>
    <w:p>
      <w:pPr>
        <w:spacing w:after="0"/>
        <w:ind w:left="0"/>
        <w:jc w:val="both"/>
      </w:pPr>
      <w:r>
        <w:rPr>
          <w:rFonts w:ascii="Times New Roman"/>
          <w:b w:val="false"/>
          <w:i w:val="false"/>
          <w:color w:val="000000"/>
          <w:sz w:val="28"/>
        </w:rPr>
        <w:t xml:space="preserve">
      2) любого другого государства - ранее чем за четыре года по однолетним культурам и ранее чем за шесть лет по многолетним культурам, породам до даты подачи заявки. </w:t>
      </w:r>
    </w:p>
    <w:p>
      <w:pPr>
        <w:spacing w:after="0"/>
        <w:ind w:left="0"/>
        <w:jc w:val="both"/>
      </w:pPr>
      <w:r>
        <w:rPr>
          <w:rFonts w:ascii="Times New Roman"/>
          <w:b w:val="false"/>
          <w:i w:val="false"/>
          <w:color w:val="000000"/>
          <w:sz w:val="28"/>
        </w:rPr>
        <w:t>
      Порода, которая на дату включения соответствующих родов и видов в государственные реестры селекционных достижений зарегистрирована в Государственном реестре селекционных достижений, рекомендуемых к использованию, может быть признана патентоспособной без предъявления к породе требований новизны.</w:t>
      </w:r>
    </w:p>
    <w:p>
      <w:pPr>
        <w:spacing w:after="0"/>
        <w:ind w:left="0"/>
        <w:jc w:val="both"/>
      </w:pPr>
      <w:r>
        <w:rPr>
          <w:rFonts w:ascii="Times New Roman"/>
          <w:b w:val="false"/>
          <w:i w:val="false"/>
          <w:color w:val="000000"/>
          <w:sz w:val="28"/>
        </w:rPr>
        <w:t xml:space="preserve">
      Срок действия патента, указанный в </w:t>
      </w:r>
      <w:r>
        <w:rPr>
          <w:rFonts w:ascii="Times New Roman"/>
          <w:b w:val="false"/>
          <w:i w:val="false"/>
          <w:color w:val="000000"/>
          <w:sz w:val="28"/>
        </w:rPr>
        <w:t>статье 3</w:t>
      </w:r>
      <w:r>
        <w:rPr>
          <w:rFonts w:ascii="Times New Roman"/>
          <w:b w:val="false"/>
          <w:i w:val="false"/>
          <w:color w:val="000000"/>
          <w:sz w:val="28"/>
        </w:rPr>
        <w:t xml:space="preserve"> настоящего Закона, на такие селекционные достижения сокращается на период с года допуска к использованию по год выдачи патента. По отношению к таким селекционным достижениям не действует временная правовая охрана, предусмотренная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63" w:id="40"/>
    <w:p>
      <w:pPr>
        <w:spacing w:after="0"/>
        <w:ind w:left="0"/>
        <w:jc w:val="both"/>
      </w:pPr>
      <w:r>
        <w:rPr>
          <w:rFonts w:ascii="Times New Roman"/>
          <w:b w:val="false"/>
          <w:i w:val="false"/>
          <w:color w:val="000000"/>
          <w:sz w:val="28"/>
        </w:rPr>
        <w:t xml:space="preserve">
      3. Сорт, порода отвечают критериям отличимости, если они явно отличаются от любого другого сорта, породы, существование которых на момент подачи заявки является общеизвестным. Подача заявки на получение патента или внесение сорта, породы в официальные реестры новых сортов, пород в любой стране делает сорт, породу общеизвестными с даты подачи заявки, при условии, что в результате подачи этой заявки был выдан патент или сорт, порода были включены в указанные реестры. </w:t>
      </w:r>
    </w:p>
    <w:bookmarkEnd w:id="40"/>
    <w:p>
      <w:pPr>
        <w:spacing w:after="0"/>
        <w:ind w:left="0"/>
        <w:jc w:val="both"/>
      </w:pPr>
      <w:r>
        <w:rPr>
          <w:rFonts w:ascii="Times New Roman"/>
          <w:b w:val="false"/>
          <w:i w:val="false"/>
          <w:color w:val="000000"/>
          <w:sz w:val="28"/>
        </w:rPr>
        <w:t>
      Общеизвестность сортов, пород может быть установлена также по факту выращивания, использования и публикации. Признаки, позволяющие определить описательные и отличительные особенности сорта, породы, должны поддаваться восстановлению и точному описанию.</w:t>
      </w:r>
    </w:p>
    <w:bookmarkStart w:name="z64" w:id="41"/>
    <w:p>
      <w:pPr>
        <w:spacing w:after="0"/>
        <w:ind w:left="0"/>
        <w:jc w:val="both"/>
      </w:pPr>
      <w:r>
        <w:rPr>
          <w:rFonts w:ascii="Times New Roman"/>
          <w:b w:val="false"/>
          <w:i w:val="false"/>
          <w:color w:val="000000"/>
          <w:sz w:val="28"/>
        </w:rPr>
        <w:t>
      4. Сорт, порода считаются однородными, если с учетом особенности их размножения растения этого сорта или порода однородны по селектируемым признакам.</w:t>
      </w:r>
    </w:p>
    <w:bookmarkEnd w:id="41"/>
    <w:bookmarkStart w:name="z65" w:id="42"/>
    <w:p>
      <w:pPr>
        <w:spacing w:after="0"/>
        <w:ind w:left="0"/>
        <w:jc w:val="both"/>
      </w:pPr>
      <w:r>
        <w:rPr>
          <w:rFonts w:ascii="Times New Roman"/>
          <w:b w:val="false"/>
          <w:i w:val="false"/>
          <w:color w:val="000000"/>
          <w:sz w:val="28"/>
        </w:rPr>
        <w:t xml:space="preserve">
      5. Сорт, порода отвечают критерию стабильности, если их основные признаки остаются неизменными после каждого размножения, а в случае особого цикла размножения - в конце каждого цикла размножения.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09.07.2004 </w:t>
      </w:r>
      <w:r>
        <w:rPr>
          <w:rFonts w:ascii="Times New Roman"/>
          <w:b w:val="false"/>
          <w:i w:val="false"/>
          <w:color w:val="000000"/>
          <w:sz w:val="28"/>
        </w:rPr>
        <w:t>№ 586</w:t>
      </w:r>
      <w:r>
        <w:rPr>
          <w:rFonts w:ascii="Times New Roman"/>
          <w:b w:val="false"/>
          <w:i w:val="false"/>
          <w:color w:val="ff0000"/>
          <w:sz w:val="28"/>
        </w:rPr>
        <w:t xml:space="preserve">;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Заявка на выдачу патента на селекционное достижение</w:t>
      </w:r>
    </w:p>
    <w:bookmarkStart w:name="z190" w:id="43"/>
    <w:p>
      <w:pPr>
        <w:spacing w:after="0"/>
        <w:ind w:left="0"/>
        <w:jc w:val="both"/>
      </w:pPr>
      <w:r>
        <w:rPr>
          <w:rFonts w:ascii="Times New Roman"/>
          <w:b w:val="false"/>
          <w:i w:val="false"/>
          <w:color w:val="000000"/>
          <w:sz w:val="28"/>
        </w:rPr>
        <w:t>
      1. Заявка на выдачу патента подается в экспертную организацию.</w:t>
      </w:r>
    </w:p>
    <w:bookmarkEnd w:id="43"/>
    <w:p>
      <w:pPr>
        <w:spacing w:after="0"/>
        <w:ind w:left="0"/>
        <w:jc w:val="both"/>
      </w:pPr>
      <w:r>
        <w:rPr>
          <w:rFonts w:ascii="Times New Roman"/>
          <w:b w:val="false"/>
          <w:i w:val="false"/>
          <w:color w:val="000000"/>
          <w:sz w:val="28"/>
        </w:rPr>
        <w:t>
      Право на подачу заявки на выдачу патента принадлежит автору или его правопреемнику.</w:t>
      </w:r>
    </w:p>
    <w:p>
      <w:pPr>
        <w:spacing w:after="0"/>
        <w:ind w:left="0"/>
        <w:jc w:val="both"/>
      </w:pPr>
      <w:r>
        <w:rPr>
          <w:rFonts w:ascii="Times New Roman"/>
          <w:b w:val="false"/>
          <w:i w:val="false"/>
          <w:color w:val="000000"/>
          <w:sz w:val="28"/>
        </w:rPr>
        <w:t xml:space="preserve">
      В случае, если селекционное достижение создано, выявлено или выведено при выполнении служебного задания или служебных обязанностей, право на подачу заявки на выдачу патента принадлежит работодателю, если договором между автором и работодателем не предусмотрено иное. </w:t>
      </w:r>
    </w:p>
    <w:p>
      <w:pPr>
        <w:spacing w:after="0"/>
        <w:ind w:left="0"/>
        <w:jc w:val="both"/>
      </w:pPr>
      <w:r>
        <w:rPr>
          <w:rFonts w:ascii="Times New Roman"/>
          <w:b w:val="false"/>
          <w:i w:val="false"/>
          <w:color w:val="000000"/>
          <w:sz w:val="28"/>
        </w:rPr>
        <w:t xml:space="preserve">
      Заявка может быть подана несколькими заявителями, если они совместно создали, выявили или вывели селекционное достижение или являются правопреемниками авторов. </w:t>
      </w:r>
    </w:p>
    <w:p>
      <w:pPr>
        <w:spacing w:after="0"/>
        <w:ind w:left="0"/>
        <w:jc w:val="both"/>
      </w:pPr>
      <w:r>
        <w:rPr>
          <w:rFonts w:ascii="Times New Roman"/>
          <w:b w:val="false"/>
          <w:i w:val="false"/>
          <w:color w:val="000000"/>
          <w:sz w:val="28"/>
        </w:rPr>
        <w:t>
      Заявка может быть подана через представителя, который в силу полномочий, основанных на доверенности, ведет дела, связанные с получением патента.</w:t>
      </w:r>
    </w:p>
    <w:bookmarkStart w:name="z35" w:id="44"/>
    <w:p>
      <w:pPr>
        <w:spacing w:after="0"/>
        <w:ind w:left="0"/>
        <w:jc w:val="both"/>
      </w:pPr>
      <w:r>
        <w:rPr>
          <w:rFonts w:ascii="Times New Roman"/>
          <w:b w:val="false"/>
          <w:i w:val="false"/>
          <w:color w:val="000000"/>
          <w:sz w:val="28"/>
        </w:rPr>
        <w:t>
      1-1. Работники государственных комиссий по сортоиспытанию сельскохозяйственных культур в течение всего периода работы в комиссии не имеют права подавать заявки на выдачу патента Республики Казахстан на селекционное достижение, за исключением случаев селекционной работы по созданию, выявлению и выведению селекционного достижения, проведенной до осуществления трудовых функций в государственной комиссии.</w:t>
      </w:r>
    </w:p>
    <w:bookmarkEnd w:id="44"/>
    <w:bookmarkStart w:name="z66" w:id="45"/>
    <w:p>
      <w:pPr>
        <w:spacing w:after="0"/>
        <w:ind w:left="0"/>
        <w:jc w:val="both"/>
      </w:pPr>
      <w:r>
        <w:rPr>
          <w:rFonts w:ascii="Times New Roman"/>
          <w:b w:val="false"/>
          <w:i w:val="false"/>
          <w:color w:val="000000"/>
          <w:sz w:val="28"/>
        </w:rPr>
        <w:t xml:space="preserve">
      2. Физические лица, проживающие за пределами Республики Казахстан, или иностранные юридические лица ведут дела по получению патентов и поддержанию их в силе, подают возражения в апелляционный совет и принимают участие в их рассмотрении через патентных поверенных, зарегистрированных в уполномоченном органе. </w:t>
      </w:r>
    </w:p>
    <w:bookmarkEnd w:id="45"/>
    <w:p>
      <w:pPr>
        <w:spacing w:after="0"/>
        <w:ind w:left="0"/>
        <w:jc w:val="both"/>
      </w:pP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патентами, без патентного поверенного при указании адреса для переписки в пределах Республики Казахстан. </w:t>
      </w:r>
    </w:p>
    <w:p>
      <w:pPr>
        <w:spacing w:after="0"/>
        <w:ind w:left="0"/>
        <w:jc w:val="both"/>
      </w:pPr>
      <w:r>
        <w:rPr>
          <w:rFonts w:ascii="Times New Roman"/>
          <w:b w:val="false"/>
          <w:i w:val="false"/>
          <w:color w:val="000000"/>
          <w:sz w:val="28"/>
        </w:rPr>
        <w:t>
      Полномочия патентного поверенного удостоверяются доверенностью, выданной ему заявителем или патентообладателем.</w:t>
      </w:r>
    </w:p>
    <w:bookmarkStart w:name="z67" w:id="46"/>
    <w:p>
      <w:pPr>
        <w:spacing w:after="0"/>
        <w:ind w:left="0"/>
        <w:jc w:val="both"/>
      </w:pPr>
      <w:r>
        <w:rPr>
          <w:rFonts w:ascii="Times New Roman"/>
          <w:b w:val="false"/>
          <w:i w:val="false"/>
          <w:color w:val="000000"/>
          <w:sz w:val="28"/>
        </w:rPr>
        <w:t>
      3. Заявка на выдачу патента на селекционное достижение оформляется на каждый сорт растений, породу животных и должна содержать:</w:t>
      </w:r>
    </w:p>
    <w:bookmarkEnd w:id="46"/>
    <w:p>
      <w:pPr>
        <w:spacing w:after="0"/>
        <w:ind w:left="0"/>
        <w:jc w:val="both"/>
      </w:pPr>
      <w:r>
        <w:rPr>
          <w:rFonts w:ascii="Times New Roman"/>
          <w:b w:val="false"/>
          <w:i w:val="false"/>
          <w:color w:val="000000"/>
          <w:sz w:val="28"/>
        </w:rPr>
        <w:t>
      1) заявление о выдаче патента;</w:t>
      </w:r>
    </w:p>
    <w:p>
      <w:pPr>
        <w:spacing w:after="0"/>
        <w:ind w:left="0"/>
        <w:jc w:val="both"/>
      </w:pPr>
      <w:r>
        <w:rPr>
          <w:rFonts w:ascii="Times New Roman"/>
          <w:b w:val="false"/>
          <w:i w:val="false"/>
          <w:color w:val="000000"/>
          <w:sz w:val="28"/>
        </w:rPr>
        <w:t xml:space="preserve">
      2) анкету селекционного достижения; </w:t>
      </w:r>
    </w:p>
    <w:p>
      <w:pPr>
        <w:spacing w:after="0"/>
        <w:ind w:left="0"/>
        <w:jc w:val="both"/>
      </w:pPr>
      <w:r>
        <w:rPr>
          <w:rFonts w:ascii="Times New Roman"/>
          <w:b w:val="false"/>
          <w:i w:val="false"/>
          <w:color w:val="000000"/>
          <w:sz w:val="28"/>
        </w:rPr>
        <w:t xml:space="preserve">
      3) доверенность в случае ведения делопроизводства через представителя. </w:t>
      </w:r>
    </w:p>
    <w:p>
      <w:pPr>
        <w:spacing w:after="0"/>
        <w:ind w:left="0"/>
        <w:jc w:val="both"/>
      </w:pPr>
      <w:r>
        <w:rPr>
          <w:rFonts w:ascii="Times New Roman"/>
          <w:b w:val="false"/>
          <w:i w:val="false"/>
          <w:color w:val="000000"/>
          <w:sz w:val="28"/>
        </w:rPr>
        <w:t xml:space="preserve">
      К заявке на выдачу патента на селекционное достижение прилагается документ, подтверждающий оплату подачи заявки в установленном размере, и документ, подтверждающий основания для уменьшения ее размера, которые могут быть представлены вместе с заявкой или в течение двух месяцев с даты поступления заявки. </w:t>
      </w:r>
    </w:p>
    <w:p>
      <w:pPr>
        <w:spacing w:after="0"/>
        <w:ind w:left="0"/>
        <w:jc w:val="both"/>
      </w:pPr>
      <w:r>
        <w:rPr>
          <w:rFonts w:ascii="Times New Roman"/>
          <w:b w:val="false"/>
          <w:i w:val="false"/>
          <w:color w:val="000000"/>
          <w:sz w:val="28"/>
        </w:rPr>
        <w:t>
      При непредставлении документов об оплате в установленный срок заявка признается неподанной.</w:t>
      </w:r>
    </w:p>
    <w:bookmarkStart w:name="z68" w:id="47"/>
    <w:p>
      <w:pPr>
        <w:spacing w:after="0"/>
        <w:ind w:left="0"/>
        <w:jc w:val="both"/>
      </w:pPr>
      <w:r>
        <w:rPr>
          <w:rFonts w:ascii="Times New Roman"/>
          <w:b w:val="false"/>
          <w:i w:val="false"/>
          <w:color w:val="000000"/>
          <w:sz w:val="28"/>
        </w:rPr>
        <w:t>
      4. Заявка на выдачу патента представляется на казахском или русском языке.</w:t>
      </w:r>
    </w:p>
    <w:bookmarkEnd w:id="47"/>
    <w:bookmarkStart w:name="z69" w:id="48"/>
    <w:p>
      <w:pPr>
        <w:spacing w:after="0"/>
        <w:ind w:left="0"/>
        <w:jc w:val="both"/>
      </w:pPr>
      <w:r>
        <w:rPr>
          <w:rFonts w:ascii="Times New Roman"/>
          <w:b w:val="false"/>
          <w:i w:val="false"/>
          <w:color w:val="000000"/>
          <w:sz w:val="28"/>
        </w:rPr>
        <w:t xml:space="preserve">
      5. Требования к документам заявки и порядок их рассмотрения определяются уполномоченным органом. Другие документы и материалы, необходимые для экспертизы заявленного сорта, породы, предоставляются по запросу государственной комиссии. </w:t>
      </w:r>
    </w:p>
    <w:bookmarkEnd w:id="48"/>
    <w:p>
      <w:pPr>
        <w:spacing w:after="0"/>
        <w:ind w:left="0"/>
        <w:jc w:val="both"/>
      </w:pPr>
      <w:r>
        <w:rPr>
          <w:rFonts w:ascii="Times New Roman"/>
          <w:b w:val="false"/>
          <w:i w:val="false"/>
          <w:color w:val="000000"/>
          <w:sz w:val="28"/>
        </w:rPr>
        <w:t>
      Порядок рассмотрения заявки на проведение экспертизы и испытания на патентоспособность определяется уполномоченным органом в области развития агропромышленного комплекса.</w:t>
      </w:r>
    </w:p>
    <w:bookmarkStart w:name="z253" w:id="49"/>
    <w:p>
      <w:pPr>
        <w:spacing w:after="0"/>
        <w:ind w:left="0"/>
        <w:jc w:val="both"/>
      </w:pPr>
      <w:r>
        <w:rPr>
          <w:rFonts w:ascii="Times New Roman"/>
          <w:b w:val="false"/>
          <w:i w:val="false"/>
          <w:color w:val="000000"/>
          <w:sz w:val="28"/>
        </w:rPr>
        <w:t>
      6. Заявка и информация о ходе ее рассмотрения не предоставляются третьим лицам, за исключением случаев, предусмотренных законами Республики Казахстан.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Наименование селекционного достижения</w:t>
      </w:r>
    </w:p>
    <w:bookmarkStart w:name="z234" w:id="50"/>
    <w:p>
      <w:pPr>
        <w:spacing w:after="0"/>
        <w:ind w:left="0"/>
        <w:jc w:val="both"/>
      </w:pPr>
      <w:r>
        <w:rPr>
          <w:rFonts w:ascii="Times New Roman"/>
          <w:b w:val="false"/>
          <w:i w:val="false"/>
          <w:color w:val="000000"/>
          <w:sz w:val="28"/>
        </w:rPr>
        <w:t xml:space="preserve">
      1.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или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селекционера, не должно противоречить принципам гуманности и морали. </w:t>
      </w:r>
    </w:p>
    <w:bookmarkEnd w:id="50"/>
    <w:p>
      <w:pPr>
        <w:spacing w:after="0"/>
        <w:ind w:left="0"/>
        <w:jc w:val="both"/>
      </w:pPr>
      <w:r>
        <w:rPr>
          <w:rFonts w:ascii="Times New Roman"/>
          <w:b w:val="false"/>
          <w:i w:val="false"/>
          <w:color w:val="000000"/>
          <w:sz w:val="28"/>
        </w:rPr>
        <w:t>
      Проверка правильности предложенного наименования селекционного достижения осуществляется государственными комиссиями в двухмесячный срок с даты поступления материалов заявки от экспертной организации.</w:t>
      </w:r>
    </w:p>
    <w:bookmarkStart w:name="z70" w:id="51"/>
    <w:p>
      <w:pPr>
        <w:spacing w:after="0"/>
        <w:ind w:left="0"/>
        <w:jc w:val="both"/>
      </w:pPr>
      <w:r>
        <w:rPr>
          <w:rFonts w:ascii="Times New Roman"/>
          <w:b w:val="false"/>
          <w:i w:val="false"/>
          <w:color w:val="000000"/>
          <w:sz w:val="28"/>
        </w:rPr>
        <w:t>
      2. Если заявка на селекционное достижение для одного и того же сорта, породы подается в Республику Казахстан и в другие страны, то наименование одного и того же сорта, породы должно быть одинаковым, за исключением случаев, когда наименование сорта, породы не отвечает требованиям пункта 1 настоящей статьи.</w:t>
      </w:r>
    </w:p>
    <w:bookmarkEnd w:id="51"/>
    <w:bookmarkStart w:name="z71" w:id="52"/>
    <w:p>
      <w:pPr>
        <w:spacing w:after="0"/>
        <w:ind w:left="0"/>
        <w:jc w:val="both"/>
      </w:pPr>
      <w:r>
        <w:rPr>
          <w:rFonts w:ascii="Times New Roman"/>
          <w:b w:val="false"/>
          <w:i w:val="false"/>
          <w:color w:val="000000"/>
          <w:sz w:val="28"/>
        </w:rPr>
        <w:t xml:space="preserve">
      3. Если наименование сорта, породы не отвечает требованиям, установленным пунктами 1 и 2 настоящей статьи, то по запросу экспертной организации заявитель обязан в двухмесячный срок предложить новое наименование. </w:t>
      </w:r>
    </w:p>
    <w:bookmarkEnd w:id="52"/>
    <w:p>
      <w:pPr>
        <w:spacing w:after="0"/>
        <w:ind w:left="0"/>
        <w:jc w:val="both"/>
      </w:pPr>
      <w:r>
        <w:rPr>
          <w:rFonts w:ascii="Times New Roman"/>
          <w:b w:val="false"/>
          <w:i w:val="false"/>
          <w:color w:val="000000"/>
          <w:sz w:val="28"/>
        </w:rPr>
        <w:t>
      Если в течение указанного срока заявитель не предложит новое наименование, соответствующее указанным требованиям, либо не оспорит отказ в одобрении наименования селекционного достижения в апелляционном совете, экспертная организация отказывает в регистрации селекционного достижения.</w:t>
      </w:r>
    </w:p>
    <w:bookmarkStart w:name="z72" w:id="53"/>
    <w:p>
      <w:pPr>
        <w:spacing w:after="0"/>
        <w:ind w:left="0"/>
        <w:jc w:val="both"/>
      </w:pPr>
      <w:r>
        <w:rPr>
          <w:rFonts w:ascii="Times New Roman"/>
          <w:b w:val="false"/>
          <w:i w:val="false"/>
          <w:color w:val="000000"/>
          <w:sz w:val="28"/>
        </w:rPr>
        <w:t xml:space="preserve">
      4. Любое лицо, использующее селекционное достижение, обязано указывать наименование сорта, породы, под которым они зарегистрированы в Государственных реестрах селекционных достижений, даже после истечения срока действия патента.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12.01.2012 </w:t>
      </w:r>
      <w:r>
        <w:rPr>
          <w:rFonts w:ascii="Times New Roman"/>
          <w:b w:val="false"/>
          <w:i w:val="false"/>
          <w:color w:val="000000"/>
          <w:sz w:val="28"/>
        </w:rPr>
        <w:t>№ 537-IV</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Приоритет селекционного достижения</w:t>
      </w:r>
    </w:p>
    <w:bookmarkStart w:name="z233" w:id="54"/>
    <w:p>
      <w:pPr>
        <w:spacing w:after="0"/>
        <w:ind w:left="0"/>
        <w:jc w:val="both"/>
      </w:pPr>
      <w:r>
        <w:rPr>
          <w:rFonts w:ascii="Times New Roman"/>
          <w:b w:val="false"/>
          <w:i w:val="false"/>
          <w:color w:val="000000"/>
          <w:sz w:val="28"/>
        </w:rPr>
        <w:t xml:space="preserve">
      1. Приоритет сорта, породы устанавливается по дате подачи в экспертную организацию заявки. </w:t>
      </w:r>
    </w:p>
    <w:bookmarkEnd w:id="54"/>
    <w:p>
      <w:pPr>
        <w:spacing w:after="0"/>
        <w:ind w:left="0"/>
        <w:jc w:val="both"/>
      </w:pPr>
      <w:r>
        <w:rPr>
          <w:rFonts w:ascii="Times New Roman"/>
          <w:b w:val="false"/>
          <w:i w:val="false"/>
          <w:color w:val="000000"/>
          <w:sz w:val="28"/>
        </w:rPr>
        <w:t>
      Если одновременно в экспертную организацию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В случае, если эти заявки имеют одну и ту же дату отправки, патент выдается по заявке, имеющей более ранний регистрационный номер, присвоенный экспертной организацией, если соглашением между заявителями не предусмотрено иное.</w:t>
      </w:r>
    </w:p>
    <w:p>
      <w:pPr>
        <w:spacing w:after="0"/>
        <w:ind w:left="0"/>
        <w:jc w:val="both"/>
      </w:pPr>
      <w:r>
        <w:rPr>
          <w:rFonts w:ascii="Times New Roman"/>
          <w:b w:val="false"/>
          <w:i w:val="false"/>
          <w:color w:val="000000"/>
          <w:sz w:val="28"/>
        </w:rPr>
        <w:t xml:space="preserve">
      Датой подачи заявки в экспертную организацию является дата поступления документов, указанных в подпунктах 1) и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5 настоящего Закона, а если документы представлены неодновременно, – дата поступления последнего из них.</w:t>
      </w:r>
    </w:p>
    <w:bookmarkStart w:name="z73" w:id="55"/>
    <w:p>
      <w:pPr>
        <w:spacing w:after="0"/>
        <w:ind w:left="0"/>
        <w:jc w:val="both"/>
      </w:pPr>
      <w:r>
        <w:rPr>
          <w:rFonts w:ascii="Times New Roman"/>
          <w:b w:val="false"/>
          <w:i w:val="false"/>
          <w:color w:val="000000"/>
          <w:sz w:val="28"/>
        </w:rPr>
        <w:t xml:space="preserve">
      2. Приоритет может быть установлен по дате подачи первой заявки в стране-участнице Международной конвенции по охране селекционных достижений (конвенционный приоритет). Заявитель пользуется правом конвенционного приоритета первой заявки в течение 12 месяцев с даты ее подачи. </w:t>
      </w:r>
    </w:p>
    <w:bookmarkEnd w:id="55"/>
    <w:p>
      <w:pPr>
        <w:spacing w:after="0"/>
        <w:ind w:left="0"/>
        <w:jc w:val="both"/>
      </w:pPr>
      <w:r>
        <w:rPr>
          <w:rFonts w:ascii="Times New Roman"/>
          <w:b w:val="false"/>
          <w:i w:val="false"/>
          <w:color w:val="000000"/>
          <w:sz w:val="28"/>
        </w:rPr>
        <w:t xml:space="preserve">
      Заявитель, желающий использовать право конвенционного приоритета, должен в в заявке, направляемой в экспертную организацию, указать дату приоритета первой заявки и в течение трех месяцев с даты подачи последующей заявки предоставить копии первой заявки, заверенные органом, в который была подана эта заявка. </w:t>
      </w:r>
    </w:p>
    <w:p>
      <w:pPr>
        <w:spacing w:after="0"/>
        <w:ind w:left="0"/>
        <w:jc w:val="both"/>
      </w:pPr>
      <w:r>
        <w:rPr>
          <w:rFonts w:ascii="Times New Roman"/>
          <w:b w:val="false"/>
          <w:i w:val="false"/>
          <w:color w:val="000000"/>
          <w:sz w:val="28"/>
        </w:rPr>
        <w:t xml:space="preserve">
      При выполнении этих условий заявитель вправе не представлять дополнительную документацию и необходимый для испытания материал в течение трех лет с даты подачи первой заявки.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02.03.2007 N </w:t>
      </w:r>
      <w:r>
        <w:rPr>
          <w:rFonts w:ascii="Times New Roman"/>
          <w:b w:val="false"/>
          <w:i w:val="false"/>
          <w:color w:val="000000"/>
          <w:sz w:val="28"/>
        </w:rPr>
        <w:t>237</w:t>
      </w:r>
      <w:r>
        <w:rPr>
          <w:rFonts w:ascii="Times New Roman"/>
          <w:b w:val="false"/>
          <w:i w:val="false"/>
          <w:color w:val="ff0000"/>
          <w:sz w:val="28"/>
        </w:rPr>
        <w:t xml:space="preserve"> (вводится в действие со дня его официального опубликования);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56"/>
    <w:p>
      <w:pPr>
        <w:spacing w:after="0"/>
        <w:ind w:left="0"/>
        <w:jc w:val="left"/>
      </w:pPr>
      <w:r>
        <w:rPr>
          <w:rFonts w:ascii="Times New Roman"/>
          <w:b/>
          <w:i w:val="false"/>
          <w:color w:val="000000"/>
        </w:rPr>
        <w:t xml:space="preserve"> Глава 3. Экспертиза заявки</w:t>
      </w:r>
      <w:r>
        <w:br/>
      </w:r>
      <w:r>
        <w:rPr>
          <w:rFonts w:ascii="Times New Roman"/>
          <w:b/>
          <w:i w:val="false"/>
          <w:color w:val="000000"/>
        </w:rPr>
        <w:t>на выдачу патента на селекционное достижение</w:t>
      </w:r>
    </w:p>
    <w:bookmarkEnd w:id="56"/>
    <w:p>
      <w:pPr>
        <w:spacing w:after="0"/>
        <w:ind w:left="0"/>
        <w:jc w:val="both"/>
      </w:pPr>
      <w:r>
        <w:rPr>
          <w:rFonts w:ascii="Times New Roman"/>
          <w:b/>
          <w:i w:val="false"/>
          <w:color w:val="000000"/>
          <w:sz w:val="28"/>
        </w:rPr>
        <w:t>Статья 8. Предварительная экспертиза</w:t>
      </w:r>
    </w:p>
    <w:bookmarkStart w:name="z232" w:id="57"/>
    <w:p>
      <w:pPr>
        <w:spacing w:after="0"/>
        <w:ind w:left="0"/>
        <w:jc w:val="both"/>
      </w:pPr>
      <w:r>
        <w:rPr>
          <w:rFonts w:ascii="Times New Roman"/>
          <w:b w:val="false"/>
          <w:i w:val="false"/>
          <w:color w:val="000000"/>
          <w:sz w:val="28"/>
        </w:rPr>
        <w:t>
      1. В течение одного месяца с даты подачи заявки при условии оплаты за подачу заявки экспертная организация проводит по ней предварительную экспертизу. В ходе проведения предварительной экспертизы устанавливается дата приоритета заявки, проверяется наличие необходимых документов и их соответствие установленным к ним требованиям.</w:t>
      </w:r>
    </w:p>
    <w:bookmarkEnd w:id="57"/>
    <w:p>
      <w:pPr>
        <w:spacing w:after="0"/>
        <w:ind w:left="0"/>
        <w:jc w:val="both"/>
      </w:pPr>
      <w:r>
        <w:rPr>
          <w:rFonts w:ascii="Times New Roman"/>
          <w:b w:val="false"/>
          <w:i w:val="false"/>
          <w:color w:val="000000"/>
          <w:sz w:val="28"/>
        </w:rPr>
        <w:t>
      Заявитель имеет право внести в документы заявки исправления и уточнения без изменения сущности селекционного достижения до принятия по этой заявке соответствующего решения.</w:t>
      </w:r>
    </w:p>
    <w:p>
      <w:pPr>
        <w:spacing w:after="0"/>
        <w:ind w:left="0"/>
        <w:jc w:val="both"/>
      </w:pPr>
      <w:r>
        <w:rPr>
          <w:rFonts w:ascii="Times New Roman"/>
          <w:b w:val="false"/>
          <w:i w:val="false"/>
          <w:color w:val="000000"/>
          <w:sz w:val="28"/>
        </w:rPr>
        <w:t>
      При внесении указанных изменений в течение двух месяцев с даты поступления заявки оплата не взимается.</w:t>
      </w:r>
    </w:p>
    <w:p>
      <w:pPr>
        <w:spacing w:after="0"/>
        <w:ind w:left="0"/>
        <w:jc w:val="both"/>
      </w:pPr>
      <w:r>
        <w:rPr>
          <w:rFonts w:ascii="Times New Roman"/>
          <w:b w:val="false"/>
          <w:i w:val="false"/>
          <w:color w:val="000000"/>
          <w:sz w:val="28"/>
        </w:rPr>
        <w:t>
      Изменения, касающиеся указания заявителя при уступке права на получение охранного документа или изменения наименования юридического лица либо фамилии, имени, отчества (если оно указано в документе, удостоверяющем личность) физического лица – заявителя, а также исправления ошибок технического характера в документах заявки могут быть произведены до даты внесения сведений о зарегистрированном селекционном достижении в Государственный реестр селекционных достижений при условии соответствующей оплаты.</w:t>
      </w:r>
    </w:p>
    <w:p>
      <w:pPr>
        <w:spacing w:after="0"/>
        <w:ind w:left="0"/>
        <w:jc w:val="both"/>
      </w:pPr>
      <w:r>
        <w:rPr>
          <w:rFonts w:ascii="Times New Roman"/>
          <w:b w:val="false"/>
          <w:i w:val="false"/>
          <w:color w:val="000000"/>
          <w:sz w:val="28"/>
        </w:rPr>
        <w:t>
      Экспертная организация может запросить отсутствующие документы или откорректированные материалы, которые заявитель обязан представить в трехмесячный срок с даты отправления запроса.</w:t>
      </w:r>
    </w:p>
    <w:bookmarkStart w:name="z320" w:id="58"/>
    <w:p>
      <w:pPr>
        <w:spacing w:after="0"/>
        <w:ind w:left="0"/>
        <w:jc w:val="both"/>
      </w:pPr>
      <w:r>
        <w:rPr>
          <w:rFonts w:ascii="Times New Roman"/>
          <w:b w:val="false"/>
          <w:i w:val="false"/>
          <w:color w:val="000000"/>
          <w:sz w:val="28"/>
        </w:rPr>
        <w:t>
      В случае непредставления заявителем в установленный срок отсутствующих документов или откорректированных материалов делопроизводство по заявке прекращается.</w:t>
      </w:r>
    </w:p>
    <w:bookmarkEnd w:id="58"/>
    <w:p>
      <w:pPr>
        <w:spacing w:after="0"/>
        <w:ind w:left="0"/>
        <w:jc w:val="both"/>
      </w:pPr>
      <w:r>
        <w:rPr>
          <w:rFonts w:ascii="Times New Roman"/>
          <w:b w:val="false"/>
          <w:i w:val="false"/>
          <w:color w:val="000000"/>
          <w:sz w:val="28"/>
        </w:rPr>
        <w:t>
      Заявка может быть отозвана заявителем до регистрации селекционного достижения в Государственном реестре селекционных достижений.</w:t>
      </w:r>
    </w:p>
    <w:bookmarkStart w:name="z74" w:id="59"/>
    <w:p>
      <w:pPr>
        <w:spacing w:after="0"/>
        <w:ind w:left="0"/>
        <w:jc w:val="both"/>
      </w:pPr>
      <w:r>
        <w:rPr>
          <w:rFonts w:ascii="Times New Roman"/>
          <w:b w:val="false"/>
          <w:i w:val="false"/>
          <w:color w:val="000000"/>
          <w:sz w:val="28"/>
        </w:rPr>
        <w:t>
      2. Дополнительные материалы, поступившие к заявке на сорт, породу и содержащие признаки, которые не были приведены в первичных материалах заявки и изменяющие сущность заявленного сорта, породы, не принимаются во внимание при рассмотрении заявки.</w:t>
      </w:r>
    </w:p>
    <w:bookmarkEnd w:id="59"/>
    <w:bookmarkStart w:name="z75" w:id="60"/>
    <w:p>
      <w:pPr>
        <w:spacing w:after="0"/>
        <w:ind w:left="0"/>
        <w:jc w:val="both"/>
      </w:pPr>
      <w:r>
        <w:rPr>
          <w:rFonts w:ascii="Times New Roman"/>
          <w:b w:val="false"/>
          <w:i w:val="false"/>
          <w:color w:val="000000"/>
          <w:sz w:val="28"/>
        </w:rPr>
        <w:t>
      3. При положительном результате предварительной экспертизы экспертной организацией принимается решение о дальнейшем рассмотрении заявки, о чем заявитель уведомляется в течение пяти рабочих дней с даты принятия решения. Одновременно с этим копии заявки и анкеты селекционного достижения направляются в государственную комиссию.</w:t>
      </w:r>
    </w:p>
    <w:bookmarkEnd w:id="60"/>
    <w:bookmarkStart w:name="z76" w:id="61"/>
    <w:p>
      <w:pPr>
        <w:spacing w:after="0"/>
        <w:ind w:left="0"/>
        <w:jc w:val="both"/>
      </w:pPr>
      <w:r>
        <w:rPr>
          <w:rFonts w:ascii="Times New Roman"/>
          <w:b w:val="false"/>
          <w:i w:val="false"/>
          <w:color w:val="000000"/>
          <w:sz w:val="28"/>
        </w:rPr>
        <w:t>
      4. Если предварительной экспертизой установлено, что заявка не соответствует установленным требованиям, то принимается решение об отказе в ее дальнейшем рассмотрении, о чем заявитель уведомляется в течение пяти рабочих дней.</w:t>
      </w:r>
    </w:p>
    <w:bookmarkEnd w:id="61"/>
    <w:bookmarkStart w:name="z77" w:id="62"/>
    <w:p>
      <w:pPr>
        <w:spacing w:after="0"/>
        <w:ind w:left="0"/>
        <w:jc w:val="both"/>
      </w:pPr>
      <w:r>
        <w:rPr>
          <w:rFonts w:ascii="Times New Roman"/>
          <w:b w:val="false"/>
          <w:i w:val="false"/>
          <w:color w:val="000000"/>
          <w:sz w:val="28"/>
        </w:rPr>
        <w:t>
      5. Заявитель может подать в уполномоченный орган возражение на решение об отказе в дальнейшем рассмотрении заявки в течение двух месяцев с даты получения решения. Возражение должно быть рассмотрено апелляционным советом в двухмесячный срок с даты его поступления.</w:t>
      </w:r>
    </w:p>
    <w:bookmarkEnd w:id="62"/>
    <w:bookmarkStart w:name="z78" w:id="63"/>
    <w:p>
      <w:pPr>
        <w:spacing w:after="0"/>
        <w:ind w:left="0"/>
        <w:jc w:val="both"/>
      </w:pPr>
      <w:r>
        <w:rPr>
          <w:rFonts w:ascii="Times New Roman"/>
          <w:b w:val="false"/>
          <w:i w:val="false"/>
          <w:color w:val="000000"/>
          <w:sz w:val="28"/>
        </w:rPr>
        <w:t>
      6. Сведения о заявках, по которым в результате предварительной экспертизы вынесено положительное решение, публикуются в бюллетене в течение пяти рабочих дней с даты принятия решения.</w:t>
      </w:r>
    </w:p>
    <w:bookmarkEnd w:id="63"/>
    <w:bookmarkStart w:name="z79" w:id="64"/>
    <w:p>
      <w:pPr>
        <w:spacing w:after="0"/>
        <w:ind w:left="0"/>
        <w:jc w:val="both"/>
      </w:pPr>
      <w:r>
        <w:rPr>
          <w:rFonts w:ascii="Times New Roman"/>
          <w:b w:val="false"/>
          <w:i w:val="false"/>
          <w:color w:val="000000"/>
          <w:sz w:val="28"/>
        </w:rPr>
        <w:t xml:space="preserve">
      7. Автор сорта, породы вправе отказаться от публикации своего имени в материалах заявки.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Временная правовая охрана селекционного достижения</w:t>
      </w:r>
    </w:p>
    <w:bookmarkStart w:name="z231" w:id="65"/>
    <w:p>
      <w:pPr>
        <w:spacing w:after="0"/>
        <w:ind w:left="0"/>
        <w:jc w:val="both"/>
      </w:pPr>
      <w:r>
        <w:rPr>
          <w:rFonts w:ascii="Times New Roman"/>
          <w:b w:val="false"/>
          <w:i w:val="false"/>
          <w:color w:val="000000"/>
          <w:sz w:val="28"/>
        </w:rPr>
        <w:t>
      1. Временная правовая охрана предоставляется заявленному к охране селекционному достижению с даты публикации сведений о заявке до даты выдачи патента.</w:t>
      </w:r>
    </w:p>
    <w:bookmarkEnd w:id="65"/>
    <w:bookmarkStart w:name="z80" w:id="66"/>
    <w:p>
      <w:pPr>
        <w:spacing w:after="0"/>
        <w:ind w:left="0"/>
        <w:jc w:val="both"/>
      </w:pPr>
      <w:r>
        <w:rPr>
          <w:rFonts w:ascii="Times New Roman"/>
          <w:b w:val="false"/>
          <w:i w:val="false"/>
          <w:color w:val="000000"/>
          <w:sz w:val="28"/>
        </w:rPr>
        <w:t xml:space="preserve">
      2. После получения патента патентообладатель имеет право получить компенсацию от лица, совершившего без разрешения заявителя в период временной правовой охраны селекционного достижения действия,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14 настоящего Закона.</w:t>
      </w:r>
    </w:p>
    <w:bookmarkEnd w:id="66"/>
    <w:bookmarkStart w:name="z81" w:id="67"/>
    <w:p>
      <w:pPr>
        <w:spacing w:after="0"/>
        <w:ind w:left="0"/>
        <w:jc w:val="both"/>
      </w:pPr>
      <w:r>
        <w:rPr>
          <w:rFonts w:ascii="Times New Roman"/>
          <w:b w:val="false"/>
          <w:i w:val="false"/>
          <w:color w:val="000000"/>
          <w:sz w:val="28"/>
        </w:rPr>
        <w:t xml:space="preserve">
      3. В период временной правовой охраны селекционного достижения заявителю разрешена продажа и иная передача семян, племенного материала только для научных целей и в случаях, если продажа и иная передача связаны с переуступкой права на селекционное достижение или с производством семян, племенного материала по заказу заявителя с целью создания их запаса. </w:t>
      </w:r>
    </w:p>
    <w:bookmarkEnd w:id="67"/>
    <w:p>
      <w:pPr>
        <w:spacing w:after="0"/>
        <w:ind w:left="0"/>
        <w:jc w:val="both"/>
      </w:pPr>
      <w:r>
        <w:rPr>
          <w:rFonts w:ascii="Times New Roman"/>
          <w:b w:val="false"/>
          <w:i w:val="false"/>
          <w:color w:val="000000"/>
          <w:sz w:val="28"/>
        </w:rPr>
        <w:t xml:space="preserve">
      В случае нарушения заявителем или с его согласия другим лицом указанных требований временная правовая охрана считается ненаступившей. </w:t>
      </w:r>
    </w:p>
    <w:p>
      <w:pPr>
        <w:spacing w:after="0"/>
        <w:ind w:left="0"/>
        <w:jc w:val="both"/>
      </w:pPr>
      <w:r>
        <w:rPr>
          <w:rFonts w:ascii="Times New Roman"/>
          <w:b/>
          <w:i w:val="false"/>
          <w:color w:val="000000"/>
          <w:sz w:val="28"/>
        </w:rPr>
        <w:t>Статья 10. Экспертиза и испытание селекционного достижения на патентеспособность</w:t>
      </w:r>
    </w:p>
    <w:p>
      <w:pPr>
        <w:spacing w:after="0"/>
        <w:ind w:left="0"/>
        <w:jc w:val="both"/>
      </w:pPr>
      <w:r>
        <w:rPr>
          <w:rFonts w:ascii="Times New Roman"/>
          <w:b w:val="false"/>
          <w:i w:val="false"/>
          <w:color w:val="ff0000"/>
          <w:sz w:val="28"/>
        </w:rPr>
        <w:t xml:space="preserve">
      Сноска. Заголовок статьи 10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 w:id="68"/>
    <w:p>
      <w:pPr>
        <w:spacing w:after="0"/>
        <w:ind w:left="0"/>
        <w:jc w:val="both"/>
      </w:pPr>
      <w:r>
        <w:rPr>
          <w:rFonts w:ascii="Times New Roman"/>
          <w:b w:val="false"/>
          <w:i w:val="false"/>
          <w:color w:val="000000"/>
          <w:sz w:val="28"/>
        </w:rPr>
        <w:t xml:space="preserve">
      1. Любое заинтересованное лицо в течение шести месяцев с даты опубликования сведений о заявке может направить в государственную комиссию претензию в отношении заявленного селекционного достижения. </w:t>
      </w:r>
    </w:p>
    <w:bookmarkEnd w:id="68"/>
    <w:p>
      <w:pPr>
        <w:spacing w:after="0"/>
        <w:ind w:left="0"/>
        <w:jc w:val="both"/>
      </w:pPr>
      <w:r>
        <w:rPr>
          <w:rFonts w:ascii="Times New Roman"/>
          <w:b w:val="false"/>
          <w:i w:val="false"/>
          <w:color w:val="000000"/>
          <w:sz w:val="28"/>
        </w:rPr>
        <w:t xml:space="preserve">
      О поступлении обоснованной претензии государственная комиссия уведомляет заявителя изложением существа претензии. При несогласии с претензией заявитель имеет право в трехмесячный срок со дня получения уведомления направить в государственную комиссию мотивированное возражение. </w:t>
      </w:r>
    </w:p>
    <w:p>
      <w:pPr>
        <w:spacing w:after="0"/>
        <w:ind w:left="0"/>
        <w:jc w:val="both"/>
      </w:pPr>
      <w:r>
        <w:rPr>
          <w:rFonts w:ascii="Times New Roman"/>
          <w:b w:val="false"/>
          <w:i w:val="false"/>
          <w:color w:val="000000"/>
          <w:sz w:val="28"/>
        </w:rPr>
        <w:t xml:space="preserve">
      Экспертная организация на основании заключения государственной комиссии принимает решение и сообщает о нем заинтересованному лицу. </w:t>
      </w:r>
    </w:p>
    <w:p>
      <w:pPr>
        <w:spacing w:after="0"/>
        <w:ind w:left="0"/>
        <w:jc w:val="both"/>
      </w:pPr>
      <w:r>
        <w:rPr>
          <w:rFonts w:ascii="Times New Roman"/>
          <w:b w:val="false"/>
          <w:i w:val="false"/>
          <w:color w:val="000000"/>
          <w:sz w:val="28"/>
        </w:rPr>
        <w:t>
      Если сорт, порода не соответствуют критерию новизны, принимается решение об отказе в выдаче патента.</w:t>
      </w:r>
    </w:p>
    <w:bookmarkStart w:name="z82" w:id="69"/>
    <w:p>
      <w:pPr>
        <w:spacing w:after="0"/>
        <w:ind w:left="0"/>
        <w:jc w:val="both"/>
      </w:pPr>
      <w:r>
        <w:rPr>
          <w:rFonts w:ascii="Times New Roman"/>
          <w:b w:val="false"/>
          <w:i w:val="false"/>
          <w:color w:val="000000"/>
          <w:sz w:val="28"/>
        </w:rPr>
        <w:t>
      2. Испытания сорта, породы на отличимость, однородность и стабильность проводятся государственными комиссиями по принятым методикам в установленные сроки.</w:t>
      </w:r>
    </w:p>
    <w:bookmarkEnd w:id="69"/>
    <w:p>
      <w:pPr>
        <w:spacing w:after="0"/>
        <w:ind w:left="0"/>
        <w:jc w:val="both"/>
      </w:pPr>
      <w:r>
        <w:rPr>
          <w:rFonts w:ascii="Times New Roman"/>
          <w:b w:val="false"/>
          <w:i w:val="false"/>
          <w:color w:val="000000"/>
          <w:sz w:val="28"/>
        </w:rPr>
        <w:t>
      Государственные комиссии уведомляют экспертную организацию о конкретных сроках проведения испытаний на патентоспособность в течение одного месяца с даты направления материалов заявки экспертной организацией.</w:t>
      </w:r>
    </w:p>
    <w:p>
      <w:pPr>
        <w:spacing w:after="0"/>
        <w:ind w:left="0"/>
        <w:jc w:val="both"/>
      </w:pPr>
      <w:r>
        <w:rPr>
          <w:rFonts w:ascii="Times New Roman"/>
          <w:b w:val="false"/>
          <w:i w:val="false"/>
          <w:color w:val="000000"/>
          <w:sz w:val="28"/>
        </w:rPr>
        <w:t>
      Заявитель обязан представить на испытание необходимое количество семян или племенного материала.</w:t>
      </w:r>
    </w:p>
    <w:bookmarkStart w:name="z83" w:id="70"/>
    <w:p>
      <w:pPr>
        <w:spacing w:after="0"/>
        <w:ind w:left="0"/>
        <w:jc w:val="both"/>
      </w:pPr>
      <w:r>
        <w:rPr>
          <w:rFonts w:ascii="Times New Roman"/>
          <w:b w:val="false"/>
          <w:i w:val="false"/>
          <w:color w:val="000000"/>
          <w:sz w:val="28"/>
        </w:rPr>
        <w:t>
      3. Государственные комиссии вправе использовать результаты испытаний, проведенных другими организациями Республики Казахстан, а также других государств, с которыми заключены соответствующие договоры, и данные, представленные заявителем.</w:t>
      </w:r>
    </w:p>
    <w:bookmarkEnd w:id="70"/>
    <w:bookmarkStart w:name="z84" w:id="71"/>
    <w:p>
      <w:pPr>
        <w:spacing w:after="0"/>
        <w:ind w:left="0"/>
        <w:jc w:val="both"/>
      </w:pPr>
      <w:r>
        <w:rPr>
          <w:rFonts w:ascii="Times New Roman"/>
          <w:b w:val="false"/>
          <w:i w:val="false"/>
          <w:color w:val="000000"/>
          <w:sz w:val="28"/>
        </w:rPr>
        <w:t>
      4. При соответствии сорта, породы условиям патентоспособности государственная комиссия составляет заключение с описанием сорта, породы.</w:t>
      </w:r>
    </w:p>
    <w:bookmarkEnd w:id="71"/>
    <w:p>
      <w:pPr>
        <w:spacing w:after="0"/>
        <w:ind w:left="0"/>
        <w:jc w:val="both"/>
      </w:pPr>
      <w:r>
        <w:rPr>
          <w:rFonts w:ascii="Times New Roman"/>
          <w:b w:val="false"/>
          <w:i w:val="false"/>
          <w:color w:val="000000"/>
          <w:sz w:val="28"/>
        </w:rPr>
        <w:t>
      На основании заключения государственной комиссии экспертная организация в течение пяти рабочих дней выносит решение о выдаче патента на селекционное достижение, о чем заявителю направляется письменное уведомление в течение пяти рабочих дней.</w:t>
      </w:r>
    </w:p>
    <w:p>
      <w:pPr>
        <w:spacing w:after="0"/>
        <w:ind w:left="0"/>
        <w:jc w:val="both"/>
      </w:pPr>
      <w:r>
        <w:rPr>
          <w:rFonts w:ascii="Times New Roman"/>
          <w:b w:val="false"/>
          <w:i w:val="false"/>
          <w:color w:val="000000"/>
          <w:sz w:val="28"/>
        </w:rPr>
        <w:t>
      В течение трех месяцев с даты направления заявителю уведомления о принятии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p>
    <w:bookmarkStart w:name="z85" w:id="72"/>
    <w:p>
      <w:pPr>
        <w:spacing w:after="0"/>
        <w:ind w:left="0"/>
        <w:jc w:val="both"/>
      </w:pPr>
      <w:r>
        <w:rPr>
          <w:rFonts w:ascii="Times New Roman"/>
          <w:b w:val="false"/>
          <w:i w:val="false"/>
          <w:color w:val="000000"/>
          <w:sz w:val="28"/>
        </w:rPr>
        <w:t>
      5. В случае, если в ходе проведения экспертизы и испытания установлено, что сорт, порода не отвечают требованиям патентоспособности, экспертная организация на основании заключения государственной комиссии в течение пяти рабочих дней принимает решение об отказе в выдаче патента, о чем заявителю направляется письменное уведомление в течение пяти рабочих дней.</w:t>
      </w:r>
    </w:p>
    <w:bookmarkEnd w:id="72"/>
    <w:p>
      <w:pPr>
        <w:spacing w:after="0"/>
        <w:ind w:left="0"/>
        <w:jc w:val="both"/>
      </w:pPr>
      <w:r>
        <w:rPr>
          <w:rFonts w:ascii="Times New Roman"/>
          <w:b w:val="false"/>
          <w:i w:val="false"/>
          <w:color w:val="000000"/>
          <w:sz w:val="28"/>
        </w:rPr>
        <w:t xml:space="preserve">
      Заявитель может подать в уполномоченный орган возражение на решение об отказе в выдаче патента в трехмесячный срок с даты его получения. Возражение должно быть рассмотрено апелляционным советом в трехмесячный срок со дня его поступления. </w:t>
      </w:r>
    </w:p>
    <w:bookmarkStart w:name="z86" w:id="73"/>
    <w:p>
      <w:pPr>
        <w:spacing w:after="0"/>
        <w:ind w:left="0"/>
        <w:jc w:val="both"/>
      </w:pPr>
      <w:r>
        <w:rPr>
          <w:rFonts w:ascii="Times New Roman"/>
          <w:b w:val="false"/>
          <w:i w:val="false"/>
          <w:color w:val="000000"/>
          <w:sz w:val="28"/>
        </w:rPr>
        <w:t>
      6.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74"/>
    <w:p>
      <w:pPr>
        <w:spacing w:after="0"/>
        <w:ind w:left="0"/>
        <w:jc w:val="left"/>
      </w:pPr>
      <w:r>
        <w:rPr>
          <w:rFonts w:ascii="Times New Roman"/>
          <w:b/>
          <w:i w:val="false"/>
          <w:color w:val="000000"/>
        </w:rPr>
        <w:t xml:space="preserve"> Глава 4. Автор и патентообладатель</w:t>
      </w:r>
    </w:p>
    <w:bookmarkEnd w:id="74"/>
    <w:p>
      <w:pPr>
        <w:spacing w:after="0"/>
        <w:ind w:left="0"/>
        <w:jc w:val="both"/>
      </w:pPr>
      <w:r>
        <w:rPr>
          <w:rFonts w:ascii="Times New Roman"/>
          <w:b/>
          <w:i w:val="false"/>
          <w:color w:val="000000"/>
          <w:sz w:val="28"/>
        </w:rPr>
        <w:t>Статья 11. Автор селекционного достижения</w:t>
      </w:r>
    </w:p>
    <w:bookmarkStart w:name="z191" w:id="75"/>
    <w:p>
      <w:pPr>
        <w:spacing w:after="0"/>
        <w:ind w:left="0"/>
        <w:jc w:val="both"/>
      </w:pPr>
      <w:r>
        <w:rPr>
          <w:rFonts w:ascii="Times New Roman"/>
          <w:b w:val="false"/>
          <w:i w:val="false"/>
          <w:color w:val="000000"/>
          <w:sz w:val="28"/>
        </w:rPr>
        <w:t>
      1. Автором селекционного достижения признается физическое лицо, творческим трудом которого оно создано, выявлено или выведено.</w:t>
      </w:r>
    </w:p>
    <w:bookmarkEnd w:id="75"/>
    <w:bookmarkStart w:name="z87" w:id="76"/>
    <w:p>
      <w:pPr>
        <w:spacing w:after="0"/>
        <w:ind w:left="0"/>
        <w:jc w:val="both"/>
      </w:pPr>
      <w:r>
        <w:rPr>
          <w:rFonts w:ascii="Times New Roman"/>
          <w:b w:val="false"/>
          <w:i w:val="false"/>
          <w:color w:val="000000"/>
          <w:sz w:val="28"/>
        </w:rPr>
        <w:t>
      2. Если селекционное достижение создано коллективным творческим трудом нескольких лиц, все они считаются его авторами (соавторами). Порядок пользования правами, принадлежащими соавторам, определяется соглашением между ними.</w:t>
      </w:r>
    </w:p>
    <w:bookmarkEnd w:id="76"/>
    <w:bookmarkStart w:name="z88" w:id="77"/>
    <w:p>
      <w:pPr>
        <w:spacing w:after="0"/>
        <w:ind w:left="0"/>
        <w:jc w:val="both"/>
      </w:pPr>
      <w:r>
        <w:rPr>
          <w:rFonts w:ascii="Times New Roman"/>
          <w:b w:val="false"/>
          <w:i w:val="false"/>
          <w:color w:val="000000"/>
          <w:sz w:val="28"/>
        </w:rPr>
        <w:t>
      3. Не признаются авторами лица, оказавшие автору (авторам) только техническую, организационную, материальную (финансовую) помощь или способствовавшие подготовке и оформлению прав на сорт, породу.</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Права автора селекционного достижения</w:t>
      </w:r>
    </w:p>
    <w:bookmarkStart w:name="z192" w:id="78"/>
    <w:p>
      <w:pPr>
        <w:spacing w:after="0"/>
        <w:ind w:left="0"/>
        <w:jc w:val="both"/>
      </w:pPr>
      <w:r>
        <w:rPr>
          <w:rFonts w:ascii="Times New Roman"/>
          <w:b w:val="false"/>
          <w:i w:val="false"/>
          <w:color w:val="000000"/>
          <w:sz w:val="28"/>
        </w:rPr>
        <w:t>
      1. Личные неимущественные права автора являются неотчуждаемыми и охраняются бессрочно.</w:t>
      </w:r>
    </w:p>
    <w:bookmarkEnd w:id="78"/>
    <w:bookmarkStart w:name="z89" w:id="79"/>
    <w:p>
      <w:pPr>
        <w:spacing w:after="0"/>
        <w:ind w:left="0"/>
        <w:jc w:val="both"/>
      </w:pPr>
      <w:r>
        <w:rPr>
          <w:rFonts w:ascii="Times New Roman"/>
          <w:b w:val="false"/>
          <w:i w:val="false"/>
          <w:color w:val="000000"/>
          <w:sz w:val="28"/>
        </w:rPr>
        <w:t>
      2. Автору селекционного достижения, внесенного в Государственный реестр селекционных достижений, не являющемуся патентообладателем, экспертная организация выдает официальное удостоверение, подтверждающее его авторство.</w:t>
      </w:r>
    </w:p>
    <w:bookmarkEnd w:id="79"/>
    <w:bookmarkStart w:name="z90" w:id="80"/>
    <w:p>
      <w:pPr>
        <w:spacing w:after="0"/>
        <w:ind w:left="0"/>
        <w:jc w:val="both"/>
      </w:pPr>
      <w:r>
        <w:rPr>
          <w:rFonts w:ascii="Times New Roman"/>
          <w:b w:val="false"/>
          <w:i w:val="false"/>
          <w:color w:val="000000"/>
          <w:sz w:val="28"/>
        </w:rPr>
        <w:t>
      3. Автор имеет право на присвоение своего имени его селекционному достижению.</w:t>
      </w:r>
    </w:p>
    <w:bookmarkEnd w:id="80"/>
    <w:bookmarkStart w:name="z91" w:id="81"/>
    <w:p>
      <w:pPr>
        <w:spacing w:after="0"/>
        <w:ind w:left="0"/>
        <w:jc w:val="both"/>
      </w:pPr>
      <w:r>
        <w:rPr>
          <w:rFonts w:ascii="Times New Roman"/>
          <w:b w:val="false"/>
          <w:i w:val="false"/>
          <w:color w:val="000000"/>
          <w:sz w:val="28"/>
        </w:rPr>
        <w:t>
      4. Автор имеет право на получение от патентообладателя вознаграждения за использование созданного, выявленного или выведенного им селекционного достижения в течение срока действия патента. Размер и условия выплаты вознаграждения определяются соглашением, заключенным между патентообладателем и автором. В случае отсутствия соглашения размер и порядок выплаты вознаграждения автору определяются законодательными актами Республики Казахстан.</w:t>
      </w:r>
    </w:p>
    <w:bookmarkEnd w:id="81"/>
    <w:p>
      <w:pPr>
        <w:spacing w:after="0"/>
        <w:ind w:left="0"/>
        <w:jc w:val="both"/>
      </w:pPr>
      <w:r>
        <w:rPr>
          <w:rFonts w:ascii="Times New Roman"/>
          <w:b w:val="false"/>
          <w:i w:val="false"/>
          <w:color w:val="000000"/>
          <w:sz w:val="28"/>
        </w:rPr>
        <w:t xml:space="preserve">
      При этом размер вознаграждения автору не должен составлять менее пяти процентов от сумм ежегодных поступлений, получаемых патентообладателем за использование селекционного достижения, включая поступления от продажи лицензии. </w:t>
      </w:r>
    </w:p>
    <w:p>
      <w:pPr>
        <w:spacing w:after="0"/>
        <w:ind w:left="0"/>
        <w:jc w:val="both"/>
      </w:pPr>
      <w:r>
        <w:rPr>
          <w:rFonts w:ascii="Times New Roman"/>
          <w:b w:val="false"/>
          <w:i w:val="false"/>
          <w:color w:val="000000"/>
          <w:sz w:val="28"/>
        </w:rPr>
        <w:t xml:space="preserve">
      Вознаграждение выплачивается автору в течение шести месяцев после истечения каждого года, в котором использовалось селекционное достижение, если договором автора с патентообладателем не предусмотрено иное. </w:t>
      </w:r>
    </w:p>
    <w:p>
      <w:pPr>
        <w:spacing w:after="0"/>
        <w:ind w:left="0"/>
        <w:jc w:val="both"/>
      </w:pPr>
      <w:r>
        <w:rPr>
          <w:rFonts w:ascii="Times New Roman"/>
          <w:b w:val="false"/>
          <w:i w:val="false"/>
          <w:color w:val="000000"/>
          <w:sz w:val="28"/>
        </w:rPr>
        <w:t>
      Если селекционное достижение создано, выявлено или выведено несколькими авторами, вознаграждение выплачивается авторам в равных долях, если иное не установлено соглашением между ними.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Патентообладатель селекционного достижения</w:t>
      </w:r>
    </w:p>
    <w:p>
      <w:pPr>
        <w:spacing w:after="0"/>
        <w:ind w:left="0"/>
        <w:jc w:val="both"/>
      </w:pPr>
      <w:r>
        <w:rPr>
          <w:rFonts w:ascii="Times New Roman"/>
          <w:b w:val="false"/>
          <w:i w:val="false"/>
          <w:color w:val="000000"/>
          <w:sz w:val="28"/>
        </w:rPr>
        <w:t xml:space="preserve">
      Патент выдается: </w:t>
      </w:r>
    </w:p>
    <w:p>
      <w:pPr>
        <w:spacing w:after="0"/>
        <w:ind w:left="0"/>
        <w:jc w:val="both"/>
      </w:pPr>
      <w:r>
        <w:rPr>
          <w:rFonts w:ascii="Times New Roman"/>
          <w:b w:val="false"/>
          <w:i w:val="false"/>
          <w:color w:val="000000"/>
          <w:sz w:val="28"/>
        </w:rPr>
        <w:t xml:space="preserve">
      1) автору (авторам); </w:t>
      </w:r>
    </w:p>
    <w:p>
      <w:pPr>
        <w:spacing w:after="0"/>
        <w:ind w:left="0"/>
        <w:jc w:val="both"/>
      </w:pPr>
      <w:r>
        <w:rPr>
          <w:rFonts w:ascii="Times New Roman"/>
          <w:b w:val="false"/>
          <w:i w:val="false"/>
          <w:color w:val="000000"/>
          <w:sz w:val="28"/>
        </w:rPr>
        <w:t xml:space="preserve">
      2) его наследнику (наследникам); </w:t>
      </w:r>
    </w:p>
    <w:p>
      <w:pPr>
        <w:spacing w:after="0"/>
        <w:ind w:left="0"/>
        <w:jc w:val="both"/>
      </w:pPr>
      <w:r>
        <w:rPr>
          <w:rFonts w:ascii="Times New Roman"/>
          <w:b w:val="false"/>
          <w:i w:val="false"/>
          <w:color w:val="000000"/>
          <w:sz w:val="28"/>
        </w:rPr>
        <w:t xml:space="preserve">
      3) физическим и (или) юридическим лицам (при их согласии), которые указаны автором (авторами) или его(их) правопреемником в заявке на селекционное достижение либо в заявлении, поданном в экспертную организацию до момента принятия решения о выдаче патента на селекционное достижение; </w:t>
      </w:r>
    </w:p>
    <w:p>
      <w:pPr>
        <w:spacing w:after="0"/>
        <w:ind w:left="0"/>
        <w:jc w:val="both"/>
      </w:pPr>
      <w:r>
        <w:rPr>
          <w:rFonts w:ascii="Times New Roman"/>
          <w:b w:val="false"/>
          <w:i w:val="false"/>
          <w:color w:val="000000"/>
          <w:sz w:val="28"/>
        </w:rPr>
        <w:t>
      4) работодателю, если селекционное достижение создано, выявлено или выведено работником при выполнении служебного задания или служебных обязанностей.</w:t>
      </w:r>
    </w:p>
    <w:p>
      <w:pPr>
        <w:spacing w:after="0"/>
        <w:ind w:left="0"/>
        <w:jc w:val="both"/>
      </w:pPr>
      <w:r>
        <w:rPr>
          <w:rFonts w:ascii="Times New Roman"/>
          <w:b w:val="false"/>
          <w:i w:val="false"/>
          <w:color w:val="000000"/>
          <w:sz w:val="28"/>
        </w:rPr>
        <w:t xml:space="preserve">
      При наличии нескольких лиц, на имя которых испрашивается патент, им выдается один патент.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патентообладателя</w:t>
      </w:r>
    </w:p>
    <w:bookmarkStart w:name="z16" w:id="82"/>
    <w:p>
      <w:pPr>
        <w:spacing w:after="0"/>
        <w:ind w:left="0"/>
        <w:jc w:val="both"/>
      </w:pPr>
      <w:r>
        <w:rPr>
          <w:rFonts w:ascii="Times New Roman"/>
          <w:b w:val="false"/>
          <w:i w:val="false"/>
          <w:color w:val="000000"/>
          <w:sz w:val="28"/>
        </w:rPr>
        <w:t xml:space="preserve">
      1. Патентообладатель имеет исключительное право на использование селекционного достижения, если такое использование не нарушает прав других патентообладателей. Разрешение патентообладателя требуется на следующие действия в отношении селекционного достижения: </w:t>
      </w:r>
    </w:p>
    <w:bookmarkEnd w:id="82"/>
    <w:p>
      <w:pPr>
        <w:spacing w:after="0"/>
        <w:ind w:left="0"/>
        <w:jc w:val="both"/>
      </w:pPr>
      <w:r>
        <w:rPr>
          <w:rFonts w:ascii="Times New Roman"/>
          <w:b w:val="false"/>
          <w:i w:val="false"/>
          <w:color w:val="000000"/>
          <w:sz w:val="28"/>
        </w:rPr>
        <w:t xml:space="preserve">
      1) производство или воспроизводство (размножение); </w:t>
      </w:r>
    </w:p>
    <w:p>
      <w:pPr>
        <w:spacing w:after="0"/>
        <w:ind w:left="0"/>
        <w:jc w:val="both"/>
      </w:pPr>
      <w:r>
        <w:rPr>
          <w:rFonts w:ascii="Times New Roman"/>
          <w:b w:val="false"/>
          <w:i w:val="false"/>
          <w:color w:val="000000"/>
          <w:sz w:val="28"/>
        </w:rPr>
        <w:t xml:space="preserve">
      2) доведение до посевных кондиций семян для целей размножения; </w:t>
      </w:r>
    </w:p>
    <w:p>
      <w:pPr>
        <w:spacing w:after="0"/>
        <w:ind w:left="0"/>
        <w:jc w:val="both"/>
      </w:pPr>
      <w:r>
        <w:rPr>
          <w:rFonts w:ascii="Times New Roman"/>
          <w:b w:val="false"/>
          <w:i w:val="false"/>
          <w:color w:val="000000"/>
          <w:sz w:val="28"/>
        </w:rPr>
        <w:t xml:space="preserve">
      3) предложение к продаже; </w:t>
      </w:r>
    </w:p>
    <w:p>
      <w:pPr>
        <w:spacing w:after="0"/>
        <w:ind w:left="0"/>
        <w:jc w:val="both"/>
      </w:pPr>
      <w:r>
        <w:rPr>
          <w:rFonts w:ascii="Times New Roman"/>
          <w:b w:val="false"/>
          <w:i w:val="false"/>
          <w:color w:val="000000"/>
          <w:sz w:val="28"/>
        </w:rPr>
        <w:t xml:space="preserve">
      4) продажу или иные виды сбыта; </w:t>
      </w:r>
    </w:p>
    <w:p>
      <w:pPr>
        <w:spacing w:after="0"/>
        <w:ind w:left="0"/>
        <w:jc w:val="both"/>
      </w:pPr>
      <w:r>
        <w:rPr>
          <w:rFonts w:ascii="Times New Roman"/>
          <w:b w:val="false"/>
          <w:i w:val="false"/>
          <w:color w:val="000000"/>
          <w:sz w:val="28"/>
        </w:rPr>
        <w:t xml:space="preserve">
      5) вывоз с территории Республики Казахстан; </w:t>
      </w:r>
    </w:p>
    <w:p>
      <w:pPr>
        <w:spacing w:after="0"/>
        <w:ind w:left="0"/>
        <w:jc w:val="both"/>
      </w:pPr>
      <w:r>
        <w:rPr>
          <w:rFonts w:ascii="Times New Roman"/>
          <w:b w:val="false"/>
          <w:i w:val="false"/>
          <w:color w:val="000000"/>
          <w:sz w:val="28"/>
        </w:rPr>
        <w:t xml:space="preserve">
      6) ввоз на территорию Республики Казахстан; </w:t>
      </w:r>
    </w:p>
    <w:p>
      <w:pPr>
        <w:spacing w:after="0"/>
        <w:ind w:left="0"/>
        <w:jc w:val="both"/>
      </w:pPr>
      <w:r>
        <w:rPr>
          <w:rFonts w:ascii="Times New Roman"/>
          <w:b w:val="false"/>
          <w:i w:val="false"/>
          <w:color w:val="000000"/>
          <w:sz w:val="28"/>
        </w:rPr>
        <w:t>
      7) хранение для вышеуказанных целей.</w:t>
      </w:r>
    </w:p>
    <w:bookmarkStart w:name="z92" w:id="83"/>
    <w:p>
      <w:pPr>
        <w:spacing w:after="0"/>
        <w:ind w:left="0"/>
        <w:jc w:val="both"/>
      </w:pPr>
      <w:r>
        <w:rPr>
          <w:rFonts w:ascii="Times New Roman"/>
          <w:b w:val="false"/>
          <w:i w:val="false"/>
          <w:color w:val="000000"/>
          <w:sz w:val="28"/>
        </w:rPr>
        <w:t>
      2. Право патентообладателя распространяется также на растительный материал, товарных животных, которые были произведены из семян, от племенных животных, введенных в гражданский оборот без разрешения обладателя патента.</w:t>
      </w:r>
    </w:p>
    <w:bookmarkEnd w:id="83"/>
    <w:bookmarkStart w:name="z93" w:id="84"/>
    <w:p>
      <w:pPr>
        <w:spacing w:after="0"/>
        <w:ind w:left="0"/>
        <w:jc w:val="both"/>
      </w:pPr>
      <w:r>
        <w:rPr>
          <w:rFonts w:ascii="Times New Roman"/>
          <w:b w:val="false"/>
          <w:i w:val="false"/>
          <w:color w:val="000000"/>
          <w:sz w:val="28"/>
        </w:rPr>
        <w:t xml:space="preserve">
      3. Положения пункта 1 настоящей статьи применяются в отношении семян сорта и племенного материала породы селекционных достижений, которые: </w:t>
      </w:r>
    </w:p>
    <w:bookmarkEnd w:id="84"/>
    <w:p>
      <w:pPr>
        <w:spacing w:after="0"/>
        <w:ind w:left="0"/>
        <w:jc w:val="both"/>
      </w:pPr>
      <w:r>
        <w:rPr>
          <w:rFonts w:ascii="Times New Roman"/>
          <w:b w:val="false"/>
          <w:i w:val="false"/>
          <w:color w:val="000000"/>
          <w:sz w:val="28"/>
        </w:rPr>
        <w:t xml:space="preserve">
      1) существенно наследуют признаки селекционных достижений, если эти селекционные достижения сами не унаследовали признаки другого селекционного достижения; </w:t>
      </w:r>
    </w:p>
    <w:p>
      <w:pPr>
        <w:spacing w:after="0"/>
        <w:ind w:left="0"/>
        <w:jc w:val="both"/>
      </w:pPr>
      <w:r>
        <w:rPr>
          <w:rFonts w:ascii="Times New Roman"/>
          <w:b w:val="false"/>
          <w:i w:val="false"/>
          <w:color w:val="000000"/>
          <w:sz w:val="28"/>
        </w:rPr>
        <w:t xml:space="preserve">
      2) не явно отличаются от селекционного достижения;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воспроизводство которых требует многократного использования селекционного достижения. </w:t>
      </w:r>
    </w:p>
    <w:p>
      <w:pPr>
        <w:spacing w:after="0"/>
        <w:ind w:left="0"/>
        <w:jc w:val="both"/>
      </w:pPr>
      <w:r>
        <w:rPr>
          <w:rFonts w:ascii="Times New Roman"/>
          <w:b w:val="false"/>
          <w:i w:val="false"/>
          <w:color w:val="000000"/>
          <w:sz w:val="28"/>
        </w:rPr>
        <w:t xml:space="preserve">
      Селекционным достижением, существенно наследующим признаки другого (исходного) селекционного достижения, признается селекционное достижение, которое при явном отличии от исходного: </w:t>
      </w:r>
    </w:p>
    <w:p>
      <w:pPr>
        <w:spacing w:after="0"/>
        <w:ind w:left="0"/>
        <w:jc w:val="both"/>
      </w:pPr>
      <w:r>
        <w:rPr>
          <w:rFonts w:ascii="Times New Roman"/>
          <w:b w:val="false"/>
          <w:i w:val="false"/>
          <w:color w:val="000000"/>
          <w:sz w:val="28"/>
        </w:rPr>
        <w:t xml:space="preserve">
      1) 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 </w:t>
      </w:r>
    </w:p>
    <w:p>
      <w:pPr>
        <w:spacing w:after="0"/>
        <w:ind w:left="0"/>
        <w:jc w:val="both"/>
      </w:pPr>
      <w:r>
        <w:rPr>
          <w:rFonts w:ascii="Times New Roman"/>
          <w:b w:val="false"/>
          <w:i w:val="false"/>
          <w:color w:val="000000"/>
          <w:sz w:val="28"/>
        </w:rPr>
        <w:t xml:space="preserve">
      2) 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породы, отбор индуцированного или сомаклонального мутанта, беккроссирования и генной инженерии.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xml:space="preserve">
      5. Патентообладатель обязан: </w:t>
      </w:r>
    </w:p>
    <w:bookmarkEnd w:id="85"/>
    <w:p>
      <w:pPr>
        <w:spacing w:after="0"/>
        <w:ind w:left="0"/>
        <w:jc w:val="both"/>
      </w:pPr>
      <w:r>
        <w:rPr>
          <w:rFonts w:ascii="Times New Roman"/>
          <w:b w:val="false"/>
          <w:i w:val="false"/>
          <w:color w:val="000000"/>
          <w:sz w:val="28"/>
        </w:rPr>
        <w:t xml:space="preserve">
      1) вводить в гражданский оборот сорт, породу, рекомендуемые к использованию в производстве; </w:t>
      </w:r>
    </w:p>
    <w:p>
      <w:pPr>
        <w:spacing w:after="0"/>
        <w:ind w:left="0"/>
        <w:jc w:val="both"/>
      </w:pPr>
      <w:r>
        <w:rPr>
          <w:rFonts w:ascii="Times New Roman"/>
          <w:b w:val="false"/>
          <w:i w:val="false"/>
          <w:color w:val="000000"/>
          <w:sz w:val="28"/>
        </w:rPr>
        <w:t xml:space="preserve">
      2) поддерживать сорт, породу в течение срока действия патента для сохранности признаков, указанных в официальном описании, установленном государственной комиссией в целях охраны сорта, породы; </w:t>
      </w:r>
    </w:p>
    <w:p>
      <w:pPr>
        <w:spacing w:after="0"/>
        <w:ind w:left="0"/>
        <w:jc w:val="both"/>
      </w:pPr>
      <w:r>
        <w:rPr>
          <w:rFonts w:ascii="Times New Roman"/>
          <w:b w:val="false"/>
          <w:i w:val="false"/>
          <w:color w:val="000000"/>
          <w:sz w:val="28"/>
        </w:rPr>
        <w:t xml:space="preserve">
      3) ежегодно производить оплату за поддержание патента в силе.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14 внесены изменения - Законом РК от 9 июля 2004 г. </w:t>
      </w:r>
      <w:r>
        <w:rPr>
          <w:rFonts w:ascii="Times New Roman"/>
          <w:b w:val="false"/>
          <w:i w:val="false"/>
          <w:color w:val="000000"/>
          <w:sz w:val="28"/>
        </w:rPr>
        <w:t>N 586</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Ответственность за нарушение прав патентообладателя</w:t>
      </w:r>
    </w:p>
    <w:bookmarkStart w:name="z193" w:id="86"/>
    <w:p>
      <w:pPr>
        <w:spacing w:after="0"/>
        <w:ind w:left="0"/>
        <w:jc w:val="both"/>
      </w:pPr>
      <w:r>
        <w:rPr>
          <w:rFonts w:ascii="Times New Roman"/>
          <w:b w:val="false"/>
          <w:i w:val="false"/>
          <w:color w:val="000000"/>
          <w:sz w:val="28"/>
        </w:rPr>
        <w:t>
      1. Физическое или юридическое лицо, использующее сорт растения, породу животного в нарушение настоящего Закона, считается виновным в нарушении права патентообладателя.</w:t>
      </w:r>
    </w:p>
    <w:bookmarkEnd w:id="86"/>
    <w:bookmarkStart w:name="z95" w:id="87"/>
    <w:p>
      <w:pPr>
        <w:spacing w:after="0"/>
        <w:ind w:left="0"/>
        <w:jc w:val="both"/>
      </w:pPr>
      <w:r>
        <w:rPr>
          <w:rFonts w:ascii="Times New Roman"/>
          <w:b w:val="false"/>
          <w:i w:val="false"/>
          <w:color w:val="000000"/>
          <w:sz w:val="28"/>
        </w:rPr>
        <w:t xml:space="preserve">
      2. Физическое или юридическое лицо считается нарушающим права патентообладателя, если: </w:t>
      </w:r>
    </w:p>
    <w:bookmarkEnd w:id="87"/>
    <w:p>
      <w:pPr>
        <w:spacing w:after="0"/>
        <w:ind w:left="0"/>
        <w:jc w:val="both"/>
      </w:pPr>
      <w:r>
        <w:rPr>
          <w:rFonts w:ascii="Times New Roman"/>
          <w:b w:val="false"/>
          <w:i w:val="false"/>
          <w:color w:val="000000"/>
          <w:sz w:val="28"/>
        </w:rPr>
        <w:t xml:space="preserve">
      1) раскрывает без разрешения владельца патента составляющие коммерческую тайну сведения о сорте, породе, на которые подана заявка; </w:t>
      </w:r>
    </w:p>
    <w:p>
      <w:pPr>
        <w:spacing w:after="0"/>
        <w:ind w:left="0"/>
        <w:jc w:val="both"/>
      </w:pPr>
      <w:r>
        <w:rPr>
          <w:rFonts w:ascii="Times New Roman"/>
          <w:b w:val="false"/>
          <w:i w:val="false"/>
          <w:color w:val="000000"/>
          <w:sz w:val="28"/>
        </w:rPr>
        <w:t xml:space="preserve">
      2) присваивает произведенным и продаваемым охраняемым сортам растений, породам племенных животных наименование, которое отличается от зарегистрированного; </w:t>
      </w:r>
    </w:p>
    <w:p>
      <w:pPr>
        <w:spacing w:after="0"/>
        <w:ind w:left="0"/>
        <w:jc w:val="both"/>
      </w:pPr>
      <w:r>
        <w:rPr>
          <w:rFonts w:ascii="Times New Roman"/>
          <w:b w:val="false"/>
          <w:i w:val="false"/>
          <w:color w:val="000000"/>
          <w:sz w:val="28"/>
        </w:rPr>
        <w:t xml:space="preserve">
      3) присваивает произведенным и продаваемым охраняемым сортам растений, породам племенных животных наименование, схожее до степени смешения с наименованием селекционного достижения; </w:t>
      </w:r>
    </w:p>
    <w:p>
      <w:pPr>
        <w:spacing w:after="0"/>
        <w:ind w:left="0"/>
        <w:jc w:val="both"/>
      </w:pPr>
      <w:r>
        <w:rPr>
          <w:rFonts w:ascii="Times New Roman"/>
          <w:b w:val="false"/>
          <w:i w:val="false"/>
          <w:color w:val="000000"/>
          <w:sz w:val="28"/>
        </w:rPr>
        <w:t xml:space="preserve">
      4) присваивает произведенным и (или) продаваемым семенам, племенному материалу наименование селекционного достижения, которые фактически не являются таковыми; </w:t>
      </w:r>
    </w:p>
    <w:p>
      <w:pPr>
        <w:spacing w:after="0"/>
        <w:ind w:left="0"/>
        <w:jc w:val="both"/>
      </w:pPr>
      <w:r>
        <w:rPr>
          <w:rFonts w:ascii="Times New Roman"/>
          <w:b w:val="false"/>
          <w:i w:val="false"/>
          <w:color w:val="000000"/>
          <w:sz w:val="28"/>
        </w:rPr>
        <w:t>
      5) представляет документы, содержащие недостоверные сведения о селекционном достижении.</w:t>
      </w:r>
    </w:p>
    <w:bookmarkStart w:name="z96" w:id="88"/>
    <w:p>
      <w:pPr>
        <w:spacing w:after="0"/>
        <w:ind w:left="0"/>
        <w:jc w:val="both"/>
      </w:pPr>
      <w:r>
        <w:rPr>
          <w:rFonts w:ascii="Times New Roman"/>
          <w:b w:val="false"/>
          <w:i w:val="false"/>
          <w:color w:val="000000"/>
          <w:sz w:val="28"/>
        </w:rPr>
        <w:t>
      3. Лицо, нарушившее права патентообладателя, обязано уплатить владельцу патента компенсацию за использование селекционного достижения, а также возместить другие убытки, возникшие в результате нарушения настоящего Закона в соответствии с законодательством.</w:t>
      </w:r>
    </w:p>
    <w:bookmarkEnd w:id="88"/>
    <w:bookmarkStart w:name="z97" w:id="89"/>
    <w:p>
      <w:pPr>
        <w:spacing w:after="0"/>
        <w:ind w:left="0"/>
        <w:jc w:val="both"/>
      </w:pPr>
      <w:r>
        <w:rPr>
          <w:rFonts w:ascii="Times New Roman"/>
          <w:b w:val="false"/>
          <w:i w:val="false"/>
          <w:color w:val="000000"/>
          <w:sz w:val="28"/>
        </w:rPr>
        <w:t>
      4. Обладатель исключительной или неисключительной лицензии может предъявлять требования к нарушителю патента по письменному разрешению патентообладателя или по его доверенности.</w:t>
      </w:r>
    </w:p>
    <w:bookmarkEnd w:id="89"/>
    <w:bookmarkStart w:name="z98" w:id="90"/>
    <w:p>
      <w:pPr>
        <w:spacing w:after="0"/>
        <w:ind w:left="0"/>
        <w:jc w:val="both"/>
      </w:pPr>
      <w:r>
        <w:rPr>
          <w:rFonts w:ascii="Times New Roman"/>
          <w:b w:val="false"/>
          <w:i w:val="false"/>
          <w:color w:val="000000"/>
          <w:sz w:val="28"/>
        </w:rPr>
        <w:t>
      5. Иск о возмещении убытков определяется с даты причинения убытков и на период нарушения патента.</w:t>
      </w:r>
    </w:p>
    <w:bookmarkEnd w:id="90"/>
    <w:p>
      <w:pPr>
        <w:spacing w:after="0"/>
        <w:ind w:left="0"/>
        <w:jc w:val="both"/>
      </w:pPr>
      <w:r>
        <w:rPr>
          <w:rFonts w:ascii="Times New Roman"/>
          <w:b/>
          <w:i w:val="false"/>
          <w:color w:val="000000"/>
          <w:sz w:val="28"/>
        </w:rPr>
        <w:t>Статья 16. Наследование права</w:t>
      </w:r>
    </w:p>
    <w:p>
      <w:pPr>
        <w:spacing w:after="0"/>
        <w:ind w:left="0"/>
        <w:jc w:val="both"/>
      </w:pPr>
      <w:r>
        <w:rPr>
          <w:rFonts w:ascii="Times New Roman"/>
          <w:b w:val="false"/>
          <w:i w:val="false"/>
          <w:color w:val="000000"/>
          <w:sz w:val="28"/>
        </w:rPr>
        <w:t xml:space="preserve">
      Право на подачу заявки и получение патента на селекционное достижение, исключительное право на использование селекционного достижения, а также на вознаграждение и доходы от его использования переходят по наследству или в порядке правопреемства.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Действия, не признаваемые нарушением исключительного права патентообладателя</w:t>
      </w:r>
    </w:p>
    <w:p>
      <w:pPr>
        <w:spacing w:after="0"/>
        <w:ind w:left="0"/>
        <w:jc w:val="both"/>
      </w:pPr>
      <w:r>
        <w:rPr>
          <w:rFonts w:ascii="Times New Roman"/>
          <w:b w:val="false"/>
          <w:i w:val="false"/>
          <w:color w:val="000000"/>
          <w:sz w:val="28"/>
        </w:rPr>
        <w:t xml:space="preserve">
      Не признаются нарушением права патентообладателя в отношении использования селекционного достижения действия: </w:t>
      </w:r>
    </w:p>
    <w:p>
      <w:pPr>
        <w:spacing w:after="0"/>
        <w:ind w:left="0"/>
        <w:jc w:val="both"/>
      </w:pPr>
      <w:r>
        <w:rPr>
          <w:rFonts w:ascii="Times New Roman"/>
          <w:b w:val="false"/>
          <w:i w:val="false"/>
          <w:color w:val="000000"/>
          <w:sz w:val="28"/>
        </w:rPr>
        <w:t xml:space="preserve">
      1) совершаемые в личных и некоммерческих целях; </w:t>
      </w:r>
    </w:p>
    <w:p>
      <w:pPr>
        <w:spacing w:after="0"/>
        <w:ind w:left="0"/>
        <w:jc w:val="both"/>
      </w:pPr>
      <w:r>
        <w:rPr>
          <w:rFonts w:ascii="Times New Roman"/>
          <w:b w:val="false"/>
          <w:i w:val="false"/>
          <w:color w:val="000000"/>
          <w:sz w:val="28"/>
        </w:rPr>
        <w:t xml:space="preserve">
      2) совершаемые в экспериментальных целях; </w:t>
      </w:r>
    </w:p>
    <w:p>
      <w:pPr>
        <w:spacing w:after="0"/>
        <w:ind w:left="0"/>
        <w:jc w:val="both"/>
      </w:pPr>
      <w:r>
        <w:rPr>
          <w:rFonts w:ascii="Times New Roman"/>
          <w:b w:val="false"/>
          <w:i w:val="false"/>
          <w:color w:val="000000"/>
          <w:sz w:val="28"/>
        </w:rPr>
        <w:t xml:space="preserve">
      3) по использованию селекционных достижений в качестве исходного материала для выведения других сортов и пород, за исключением случаев,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настоящего Закона;</w:t>
      </w:r>
    </w:p>
    <w:bookmarkStart w:name="z319" w:id="91"/>
    <w:p>
      <w:pPr>
        <w:spacing w:after="0"/>
        <w:ind w:left="0"/>
        <w:jc w:val="both"/>
      </w:pPr>
      <w:r>
        <w:rPr>
          <w:rFonts w:ascii="Times New Roman"/>
          <w:b w:val="false"/>
          <w:i w:val="false"/>
          <w:color w:val="000000"/>
          <w:sz w:val="28"/>
        </w:rPr>
        <w:t>
      4) по использованию селекционных достижений для собственных нужд без права реализации на семенные цели.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Право преждепользования</w:t>
      </w:r>
    </w:p>
    <w:bookmarkStart w:name="z194" w:id="92"/>
    <w:p>
      <w:pPr>
        <w:spacing w:after="0"/>
        <w:ind w:left="0"/>
        <w:jc w:val="both"/>
      </w:pPr>
      <w:r>
        <w:rPr>
          <w:rFonts w:ascii="Times New Roman"/>
          <w:b w:val="false"/>
          <w:i w:val="false"/>
          <w:color w:val="000000"/>
          <w:sz w:val="28"/>
        </w:rPr>
        <w:t xml:space="preserve">
      1. Лицо, которое до даты приоритета селекционного достижения добросовестно использовало на территории Республики Казахстан созданное независимо от автора тождественное селекционному достижению сорт растения или породу животного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p>
    <w:bookmarkEnd w:id="92"/>
    <w:p>
      <w:pPr>
        <w:spacing w:after="0"/>
        <w:ind w:left="0"/>
        <w:jc w:val="both"/>
      </w:pPr>
      <w:r>
        <w:rPr>
          <w:rFonts w:ascii="Times New Roman"/>
          <w:b w:val="false"/>
          <w:i w:val="false"/>
          <w:color w:val="000000"/>
          <w:sz w:val="28"/>
        </w:rPr>
        <w:t xml:space="preserve">
      Право преждепользования может быть передано другому лицу только совместно с производством, на котором имело место использование тождественного сорта растения или породы животного или были сделаны необходимые к этому приготовления. </w:t>
      </w:r>
    </w:p>
    <w:bookmarkStart w:name="z195" w:id="93"/>
    <w:p>
      <w:pPr>
        <w:spacing w:after="0"/>
        <w:ind w:left="0"/>
        <w:jc w:val="both"/>
      </w:pPr>
      <w:r>
        <w:rPr>
          <w:rFonts w:ascii="Times New Roman"/>
          <w:b w:val="false"/>
          <w:i w:val="false"/>
          <w:color w:val="000000"/>
          <w:sz w:val="28"/>
        </w:rPr>
        <w:t xml:space="preserve">
      2. Лицо, начавшее использование селекционного достижения после даты приоритета, но до даты публикации сведений о выдаче патента, обязано по требованию патентообладателя прекратить дальнейшее использование. Однако такое лицо не обязано возмещать патентообладателю убытки, понесенные им в результате такого использования.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статьей 17-1 - Законом РК от 22 ноября 2005 года N </w:t>
      </w:r>
      <w:r>
        <w:rPr>
          <w:rFonts w:ascii="Times New Roman"/>
          <w:b w:val="false"/>
          <w:i w:val="false"/>
          <w:color w:val="000000"/>
          <w:sz w:val="28"/>
        </w:rPr>
        <w:t>90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Закона). </w:t>
      </w:r>
      <w:r>
        <w:br/>
      </w:r>
      <w:r>
        <w:rPr>
          <w:rFonts w:ascii="Times New Roman"/>
          <w:b w:val="false"/>
          <w:i w:val="false"/>
          <w:color w:val="000000"/>
          <w:sz w:val="28"/>
        </w:rPr>
        <w:t>
</w:t>
      </w:r>
    </w:p>
    <w:bookmarkStart w:name="z20" w:id="94"/>
    <w:p>
      <w:pPr>
        <w:spacing w:after="0"/>
        <w:ind w:left="0"/>
        <w:jc w:val="left"/>
      </w:pPr>
      <w:r>
        <w:rPr>
          <w:rFonts w:ascii="Times New Roman"/>
          <w:b/>
          <w:i w:val="false"/>
          <w:color w:val="000000"/>
        </w:rPr>
        <w:t xml:space="preserve"> Глава 5. Использование селекционного достижения</w:t>
      </w:r>
    </w:p>
    <w:bookmarkEnd w:id="94"/>
    <w:p>
      <w:pPr>
        <w:spacing w:after="0"/>
        <w:ind w:left="0"/>
        <w:jc w:val="both"/>
      </w:pPr>
      <w:r>
        <w:rPr>
          <w:rFonts w:ascii="Times New Roman"/>
          <w:b/>
          <w:i w:val="false"/>
          <w:color w:val="000000"/>
          <w:sz w:val="28"/>
        </w:rPr>
        <w:t>Статья 18. Предоставление права на использование селекционного достижения</w:t>
      </w:r>
    </w:p>
    <w:bookmarkStart w:name="z254" w:id="95"/>
    <w:p>
      <w:pPr>
        <w:spacing w:after="0"/>
        <w:ind w:left="0"/>
        <w:jc w:val="both"/>
      </w:pPr>
      <w:r>
        <w:rPr>
          <w:rFonts w:ascii="Times New Roman"/>
          <w:b w:val="false"/>
          <w:i w:val="false"/>
          <w:color w:val="000000"/>
          <w:sz w:val="28"/>
        </w:rPr>
        <w:t>
      1. Любое лицо, не являющееся патентообладателем (лицензиат), вправе использовать охраняемое селекционное достижение с разрешения патентообладателя (лицензиар) на основе лицензионного договора, договора комплексной предпринимательской лицензии или иного договора с лицензиаром, включающего условия лицензионного договора (лицензионный договор).</w:t>
      </w:r>
    </w:p>
    <w:bookmarkEnd w:id="95"/>
    <w:bookmarkStart w:name="z255" w:id="96"/>
    <w:p>
      <w:pPr>
        <w:spacing w:after="0"/>
        <w:ind w:left="0"/>
        <w:jc w:val="both"/>
      </w:pPr>
      <w:r>
        <w:rPr>
          <w:rFonts w:ascii="Times New Roman"/>
          <w:b w:val="false"/>
          <w:i w:val="false"/>
          <w:color w:val="000000"/>
          <w:sz w:val="28"/>
        </w:rPr>
        <w:t>
      2. Лицензионный договор может предусматривать предоставление лицензиаром лицензиату права использования селекционного достижения:</w:t>
      </w:r>
    </w:p>
    <w:bookmarkEnd w:id="96"/>
    <w:bookmarkStart w:name="z256" w:id="97"/>
    <w:p>
      <w:pPr>
        <w:spacing w:after="0"/>
        <w:ind w:left="0"/>
        <w:jc w:val="both"/>
      </w:pPr>
      <w:r>
        <w:rPr>
          <w:rFonts w:ascii="Times New Roman"/>
          <w:b w:val="false"/>
          <w:i w:val="false"/>
          <w:color w:val="000000"/>
          <w:sz w:val="28"/>
        </w:rPr>
        <w:t>
      1) с сохранением за лицензиаром возможности его использования и права выдачи лицензии другим лицам (простая, неисключительная лицензия);</w:t>
      </w:r>
    </w:p>
    <w:bookmarkEnd w:id="97"/>
    <w:bookmarkStart w:name="z257" w:id="98"/>
    <w:p>
      <w:pPr>
        <w:spacing w:after="0"/>
        <w:ind w:left="0"/>
        <w:jc w:val="both"/>
      </w:pPr>
      <w:r>
        <w:rPr>
          <w:rFonts w:ascii="Times New Roman"/>
          <w:b w:val="false"/>
          <w:i w:val="false"/>
          <w:color w:val="000000"/>
          <w:sz w:val="28"/>
        </w:rPr>
        <w:t>
      2) с сохранением за лицензиаром возможности его использования, но без права выдачи лицензии другим лицам (единственная лицензия);</w:t>
      </w:r>
    </w:p>
    <w:bookmarkEnd w:id="98"/>
    <w:bookmarkStart w:name="z258" w:id="99"/>
    <w:p>
      <w:pPr>
        <w:spacing w:after="0"/>
        <w:ind w:left="0"/>
        <w:jc w:val="both"/>
      </w:pPr>
      <w:r>
        <w:rPr>
          <w:rFonts w:ascii="Times New Roman"/>
          <w:b w:val="false"/>
          <w:i w:val="false"/>
          <w:color w:val="000000"/>
          <w:sz w:val="28"/>
        </w:rPr>
        <w:t>
      3) без сохранения за лицензиаром возможности его использования и без права выдачи лицензии другим лицам (исключительная лицензия).</w:t>
      </w:r>
    </w:p>
    <w:bookmarkEnd w:id="99"/>
    <w:bookmarkStart w:name="z259" w:id="100"/>
    <w:p>
      <w:pPr>
        <w:spacing w:after="0"/>
        <w:ind w:left="0"/>
        <w:jc w:val="both"/>
      </w:pPr>
      <w:r>
        <w:rPr>
          <w:rFonts w:ascii="Times New Roman"/>
          <w:b w:val="false"/>
          <w:i w:val="false"/>
          <w:color w:val="000000"/>
          <w:sz w:val="28"/>
        </w:rPr>
        <w:t>
      В случае неуказания в лицензионном договоре условий использования право на использование селекционного достижения предоставляется на условиях простой, неисключительной лицензии.</w:t>
      </w:r>
    </w:p>
    <w:bookmarkEnd w:id="100"/>
    <w:bookmarkStart w:name="z260" w:id="101"/>
    <w:p>
      <w:pPr>
        <w:spacing w:after="0"/>
        <w:ind w:left="0"/>
        <w:jc w:val="both"/>
      </w:pPr>
      <w:r>
        <w:rPr>
          <w:rFonts w:ascii="Times New Roman"/>
          <w:b w:val="false"/>
          <w:i w:val="false"/>
          <w:color w:val="000000"/>
          <w:sz w:val="28"/>
        </w:rPr>
        <w:t>
      Лицензиат вправе осуществлять использование селекционного достижения на всей территории Республики Казахстан, если в лицензионном договоре не предусмотрено иное.</w:t>
      </w:r>
    </w:p>
    <w:bookmarkEnd w:id="101"/>
    <w:bookmarkStart w:name="z261" w:id="102"/>
    <w:p>
      <w:pPr>
        <w:spacing w:after="0"/>
        <w:ind w:left="0"/>
        <w:jc w:val="both"/>
      </w:pPr>
      <w:r>
        <w:rPr>
          <w:rFonts w:ascii="Times New Roman"/>
          <w:b w:val="false"/>
          <w:i w:val="false"/>
          <w:color w:val="000000"/>
          <w:sz w:val="28"/>
        </w:rPr>
        <w:t>
      Срок действия права на использование селекционного достижения определяется в лицензионном договоре и может продлеваться по взаимному согласию сторон.</w:t>
      </w:r>
    </w:p>
    <w:bookmarkEnd w:id="102"/>
    <w:bookmarkStart w:name="z262" w:id="103"/>
    <w:p>
      <w:pPr>
        <w:spacing w:after="0"/>
        <w:ind w:left="0"/>
        <w:jc w:val="both"/>
      </w:pPr>
      <w:r>
        <w:rPr>
          <w:rFonts w:ascii="Times New Roman"/>
          <w:b w:val="false"/>
          <w:i w:val="false"/>
          <w:color w:val="000000"/>
          <w:sz w:val="28"/>
        </w:rPr>
        <w:t>
      В случае неуказания срока в лицензионном договоре срок действия права на использование селекционного достижения равняется пяти годам с даты регистрации данного договора.</w:t>
      </w:r>
    </w:p>
    <w:bookmarkEnd w:id="103"/>
    <w:bookmarkStart w:name="z263" w:id="104"/>
    <w:p>
      <w:pPr>
        <w:spacing w:after="0"/>
        <w:ind w:left="0"/>
        <w:jc w:val="both"/>
      </w:pPr>
      <w:r>
        <w:rPr>
          <w:rFonts w:ascii="Times New Roman"/>
          <w:b w:val="false"/>
          <w:i w:val="false"/>
          <w:color w:val="000000"/>
          <w:sz w:val="28"/>
        </w:rPr>
        <w:t>
      Прекращение действия исключительного права на селекционное достижение влечет за собой прекращение действия лицензионного договора.</w:t>
      </w:r>
    </w:p>
    <w:bookmarkEnd w:id="104"/>
    <w:bookmarkStart w:name="z264" w:id="105"/>
    <w:p>
      <w:pPr>
        <w:spacing w:after="0"/>
        <w:ind w:left="0"/>
        <w:jc w:val="both"/>
      </w:pPr>
      <w:r>
        <w:rPr>
          <w:rFonts w:ascii="Times New Roman"/>
          <w:b w:val="false"/>
          <w:i w:val="false"/>
          <w:color w:val="000000"/>
          <w:sz w:val="28"/>
        </w:rPr>
        <w:t>
      Лицензиат вправе передать другому лицу (сублицензиат) право на использование селекционного достижения на основании сублицензионного договора или договора комплексной предпринимательской сублицензии с учетом условий лицензионного договора. Ответственность перед лицензиаром за действия сублицензиата несет лицензиат, если лицензионным договором не предусмотрено иное.</w:t>
      </w:r>
    </w:p>
    <w:bookmarkEnd w:id="105"/>
    <w:bookmarkStart w:name="z265" w:id="106"/>
    <w:p>
      <w:pPr>
        <w:spacing w:after="0"/>
        <w:ind w:left="0"/>
        <w:jc w:val="both"/>
      </w:pPr>
      <w:r>
        <w:rPr>
          <w:rFonts w:ascii="Times New Roman"/>
          <w:b w:val="false"/>
          <w:i w:val="false"/>
          <w:color w:val="000000"/>
          <w:sz w:val="28"/>
        </w:rPr>
        <w:t>
      Передача исключительного права на селекционное достижение другому лицу не влечет за собой прекращения лицензионного договора.</w:t>
      </w:r>
    </w:p>
    <w:bookmarkEnd w:id="106"/>
    <w:bookmarkStart w:name="z266" w:id="107"/>
    <w:p>
      <w:pPr>
        <w:spacing w:after="0"/>
        <w:ind w:left="0"/>
        <w:jc w:val="both"/>
      </w:pPr>
      <w:r>
        <w:rPr>
          <w:rFonts w:ascii="Times New Roman"/>
          <w:b w:val="false"/>
          <w:i w:val="false"/>
          <w:color w:val="000000"/>
          <w:sz w:val="28"/>
        </w:rPr>
        <w:t>
      3. Договоры о предоставлении права на использование селекционного достижения и дополнительные соглашения заключаются в письменной форме и подлежат регистрации в Государственном реестре селекционных достижений.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Открытая лицензия</w:t>
      </w:r>
    </w:p>
    <w:p>
      <w:pPr>
        <w:spacing w:after="0"/>
        <w:ind w:left="0"/>
        <w:jc w:val="both"/>
      </w:pPr>
      <w:r>
        <w:rPr>
          <w:rFonts w:ascii="Times New Roman"/>
          <w:b w:val="false"/>
          <w:i w:val="false"/>
          <w:color w:val="000000"/>
          <w:sz w:val="28"/>
        </w:rPr>
        <w:t xml:space="preserve">
      Патентообладатель может подать в экспертную организацию заявление о предоставлении любому лицу права на получение лицензии на использование селекционного достижения (открытая лицензия). </w:t>
      </w:r>
    </w:p>
    <w:p>
      <w:pPr>
        <w:spacing w:after="0"/>
        <w:ind w:left="0"/>
        <w:jc w:val="both"/>
      </w:pPr>
      <w:r>
        <w:rPr>
          <w:rFonts w:ascii="Times New Roman"/>
          <w:b w:val="false"/>
          <w:i w:val="false"/>
          <w:color w:val="000000"/>
          <w:sz w:val="28"/>
        </w:rPr>
        <w:t xml:space="preserve">
      Лицо, изъявившее желание приобрести указанную лицензию, обязано заключить с патентообладателем договор с обязательной регистрацией его в соответствии с настоящим Законом. Споры по условиям договора рассматриваются судом. </w:t>
      </w:r>
    </w:p>
    <w:p>
      <w:pPr>
        <w:spacing w:after="0"/>
        <w:ind w:left="0"/>
        <w:jc w:val="both"/>
      </w:pPr>
      <w:r>
        <w:rPr>
          <w:rFonts w:ascii="Times New Roman"/>
          <w:b w:val="false"/>
          <w:i w:val="false"/>
          <w:color w:val="000000"/>
          <w:sz w:val="28"/>
        </w:rPr>
        <w:t xml:space="preserve">
      Заявление патентообладателя о предоставлении права на открытую лицензию сохраняет свою силу в течение трех лет с даты публикации в бюллетене сведений об открытой лицензии. В пределах указанного срока оплата за поддержание патента в силе снижается на пятьдесят процентов с года, следующего за годом опубликования сведений об открытой лицензии.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Принудительная лицензия</w:t>
      </w:r>
    </w:p>
    <w:bookmarkStart w:name="z229" w:id="108"/>
    <w:p>
      <w:pPr>
        <w:spacing w:after="0"/>
        <w:ind w:left="0"/>
        <w:jc w:val="both"/>
      </w:pPr>
      <w:r>
        <w:rPr>
          <w:rFonts w:ascii="Times New Roman"/>
          <w:b w:val="false"/>
          <w:i w:val="false"/>
          <w:color w:val="000000"/>
          <w:sz w:val="28"/>
        </w:rPr>
        <w:t xml:space="preserve">
      1. При неиспользовании патентообладателем селекционного достижения и его отказе от заключения лицензионного договора на приемлемых коммерческих условиях любое лицо может обратиться в суд с заявлением о предоставлении ему принудительной неисключительной лицензии, если селекционное достижение не было непрерывно использовано после публикации сведений о выдаче патента на селекционное достижение в течение трех лет с даты опубликования сведений о выдаче патента. Если патентообладатель не докажет, что неиспользование селекционного достижения обусловлено уважительными причинами, суд предоставляет указанную лицензию с определением сроков, размера и порядка платежей. Размер платежей должен быть установлен не ниже рыночной цены лицензии, определенной в соответствии с установившейся практикой. </w:t>
      </w:r>
    </w:p>
    <w:bookmarkEnd w:id="108"/>
    <w:p>
      <w:pPr>
        <w:spacing w:after="0"/>
        <w:ind w:left="0"/>
        <w:jc w:val="both"/>
      </w:pPr>
      <w:r>
        <w:rPr>
          <w:rFonts w:ascii="Times New Roman"/>
          <w:b w:val="false"/>
          <w:i w:val="false"/>
          <w:color w:val="000000"/>
          <w:sz w:val="28"/>
        </w:rPr>
        <w:t xml:space="preserve">
      Любая принудительная лицензия должна быть выдана в первую очередь для обеспечения потребностей внутреннего рынка Республики Казахстан. </w:t>
      </w:r>
    </w:p>
    <w:p>
      <w:pPr>
        <w:spacing w:after="0"/>
        <w:ind w:left="0"/>
        <w:jc w:val="both"/>
      </w:pPr>
      <w:r>
        <w:rPr>
          <w:rFonts w:ascii="Times New Roman"/>
          <w:b w:val="false"/>
          <w:i w:val="false"/>
          <w:color w:val="000000"/>
          <w:sz w:val="28"/>
        </w:rPr>
        <w:t xml:space="preserve">
      Право на использование указанного селекционного достижения может быть передано лицом, которому предоставлена принудительная лицензия, другому лицу только совместно с предприятием, на котором это селекционное достижение используется. </w:t>
      </w:r>
    </w:p>
    <w:p>
      <w:pPr>
        <w:spacing w:after="0"/>
        <w:ind w:left="0"/>
        <w:jc w:val="both"/>
      </w:pPr>
      <w:r>
        <w:rPr>
          <w:rFonts w:ascii="Times New Roman"/>
          <w:b w:val="false"/>
          <w:i w:val="false"/>
          <w:color w:val="000000"/>
          <w:sz w:val="28"/>
        </w:rPr>
        <w:t>
      Принудительная лицензия подлежит отмене судом в случае прекращения действия обстоятельств, явившихся причиной ее выдачи.</w:t>
      </w:r>
    </w:p>
    <w:bookmarkStart w:name="z103" w:id="109"/>
    <w:p>
      <w:pPr>
        <w:spacing w:after="0"/>
        <w:ind w:left="0"/>
        <w:jc w:val="both"/>
      </w:pPr>
      <w:r>
        <w:rPr>
          <w:rFonts w:ascii="Times New Roman"/>
          <w:b w:val="false"/>
          <w:i w:val="false"/>
          <w:color w:val="000000"/>
          <w:sz w:val="28"/>
        </w:rPr>
        <w:t xml:space="preserve">
      2. Патентообладатель, который не может использовать селекционное достижение, не нарушая при этом прав обладателя другого патента на селекционное достижение,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на использование селекционного достижения на территории Республики Казахстан. </w:t>
      </w:r>
    </w:p>
    <w:bookmarkEnd w:id="109"/>
    <w:p>
      <w:pPr>
        <w:spacing w:after="0"/>
        <w:ind w:left="0"/>
        <w:jc w:val="both"/>
      </w:pPr>
      <w:r>
        <w:rPr>
          <w:rFonts w:ascii="Times New Roman"/>
          <w:b w:val="false"/>
          <w:i w:val="false"/>
          <w:color w:val="000000"/>
          <w:sz w:val="28"/>
        </w:rPr>
        <w:t xml:space="preserve">
      При предоставлении указанной лицензии судом должны быть определены пределы использования селекционного достижения, патент на которое принадлежит другому лицу, сроки, размер и порядок платежей. Размер платежей при этом должен быть установлен не ниже рыночной цены лицензии, определенной в соответствии с установившейся практикой. </w:t>
      </w:r>
    </w:p>
    <w:p>
      <w:pPr>
        <w:spacing w:after="0"/>
        <w:ind w:left="0"/>
        <w:jc w:val="both"/>
      </w:pPr>
      <w:r>
        <w:rPr>
          <w:rFonts w:ascii="Times New Roman"/>
          <w:b w:val="false"/>
          <w:i w:val="false"/>
          <w:color w:val="000000"/>
          <w:sz w:val="28"/>
        </w:rPr>
        <w:t xml:space="preserve">
      Право на использование селекционного достижения, полученное на основании настоящего пункта, может быть передано только при уступке патента на это селекционное достижение, в связи с которым это право предоставлено. </w:t>
      </w:r>
    </w:p>
    <w:p>
      <w:pPr>
        <w:spacing w:after="0"/>
        <w:ind w:left="0"/>
        <w:jc w:val="both"/>
      </w:pPr>
      <w:r>
        <w:rPr>
          <w:rFonts w:ascii="Times New Roman"/>
          <w:b/>
          <w:i w:val="false"/>
          <w:color w:val="000000"/>
          <w:sz w:val="28"/>
        </w:rPr>
        <w:t>Статья 20-1. Передача исключительного права на селекционное достижение</w:t>
      </w:r>
    </w:p>
    <w:bookmarkStart w:name="z267" w:id="110"/>
    <w:p>
      <w:pPr>
        <w:spacing w:after="0"/>
        <w:ind w:left="0"/>
        <w:jc w:val="both"/>
      </w:pPr>
      <w:r>
        <w:rPr>
          <w:rFonts w:ascii="Times New Roman"/>
          <w:b w:val="false"/>
          <w:i w:val="false"/>
          <w:color w:val="000000"/>
          <w:sz w:val="28"/>
        </w:rPr>
        <w:t>
      1. Патентообладатель вправе передать принадлежащее ему исключительное право на селекционное достижение другому физическому или юридическому лицу по договору уступки.</w:t>
      </w:r>
    </w:p>
    <w:bookmarkEnd w:id="110"/>
    <w:bookmarkStart w:name="z268" w:id="111"/>
    <w:p>
      <w:pPr>
        <w:spacing w:after="0"/>
        <w:ind w:left="0"/>
        <w:jc w:val="both"/>
      </w:pPr>
      <w:r>
        <w:rPr>
          <w:rFonts w:ascii="Times New Roman"/>
          <w:b w:val="false"/>
          <w:i w:val="false"/>
          <w:color w:val="000000"/>
          <w:sz w:val="28"/>
        </w:rPr>
        <w:t>
      Договор о передаче исключительного права на селекционное достижение заключается в письменной форме в течение срока действия данного исключительного права.</w:t>
      </w:r>
    </w:p>
    <w:bookmarkEnd w:id="111"/>
    <w:bookmarkStart w:name="z269" w:id="112"/>
    <w:p>
      <w:pPr>
        <w:spacing w:after="0"/>
        <w:ind w:left="0"/>
        <w:jc w:val="both"/>
      </w:pPr>
      <w:r>
        <w:rPr>
          <w:rFonts w:ascii="Times New Roman"/>
          <w:b w:val="false"/>
          <w:i w:val="false"/>
          <w:color w:val="000000"/>
          <w:sz w:val="28"/>
        </w:rPr>
        <w:t>
      2. Передача исключительного права на селекционное достижение подлежит регистрации в Государственном реестре селекционных достижений.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20-1 в соответствии с Законом РК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Условия регистрации передачи исключительного права и предоставления права на использование селекционного достижения</w:t>
      </w:r>
    </w:p>
    <w:bookmarkStart w:name="z271" w:id="113"/>
    <w:p>
      <w:pPr>
        <w:spacing w:after="0"/>
        <w:ind w:left="0"/>
        <w:jc w:val="both"/>
      </w:pPr>
      <w:r>
        <w:rPr>
          <w:rFonts w:ascii="Times New Roman"/>
          <w:b w:val="false"/>
          <w:i w:val="false"/>
          <w:color w:val="000000"/>
          <w:sz w:val="28"/>
        </w:rPr>
        <w:t>
      1. Регистрация передачи исключительного права и предоставления права на использование селекционного достижения осуществляется путем внесения сведений в Государственный реестр селекционных достижений в течение десяти рабочих дней, следующих за днем получения заявления заинтересованной стороны договора.</w:t>
      </w:r>
    </w:p>
    <w:bookmarkEnd w:id="113"/>
    <w:bookmarkStart w:name="z272" w:id="114"/>
    <w:p>
      <w:pPr>
        <w:spacing w:after="0"/>
        <w:ind w:left="0"/>
        <w:jc w:val="both"/>
      </w:pPr>
      <w:r>
        <w:rPr>
          <w:rFonts w:ascii="Times New Roman"/>
          <w:b w:val="false"/>
          <w:i w:val="false"/>
          <w:color w:val="000000"/>
          <w:sz w:val="28"/>
        </w:rPr>
        <w:t>
      Несоблюдение письменной формы и (или) требования о регистрации влечет ничтожность договора.</w:t>
      </w:r>
    </w:p>
    <w:bookmarkEnd w:id="114"/>
    <w:bookmarkStart w:name="z273" w:id="115"/>
    <w:p>
      <w:pPr>
        <w:spacing w:after="0"/>
        <w:ind w:left="0"/>
        <w:jc w:val="both"/>
      </w:pPr>
      <w:r>
        <w:rPr>
          <w:rFonts w:ascii="Times New Roman"/>
          <w:b w:val="false"/>
          <w:i w:val="false"/>
          <w:color w:val="000000"/>
          <w:sz w:val="28"/>
        </w:rPr>
        <w:t>
      2. Внесение изменений в Государственный реестр селекционных достижений в связи с прекращением договора или аннулирование регистрации на основании вступившего в законную силу решения суда осуществляется в течение одного рабочего дня, следующего за днем поступления заявления заинтересованной стороны договора.</w:t>
      </w:r>
    </w:p>
    <w:bookmarkEnd w:id="115"/>
    <w:bookmarkStart w:name="z274" w:id="116"/>
    <w:p>
      <w:pPr>
        <w:spacing w:after="0"/>
        <w:ind w:left="0"/>
        <w:jc w:val="both"/>
      </w:pPr>
      <w:r>
        <w:rPr>
          <w:rFonts w:ascii="Times New Roman"/>
          <w:b w:val="false"/>
          <w:i w:val="false"/>
          <w:color w:val="000000"/>
          <w:sz w:val="28"/>
        </w:rPr>
        <w:t>
      В сведениях о регистрации могут быть исправлены ошибки технического характера, не изменяющие их принадлежность, характер или содержание, в течение одного рабочего дня с даты получения заявления заинтересованного лица и при условии направления письменного уведомления другим заинтересованным сторонам договора.</w:t>
      </w:r>
    </w:p>
    <w:bookmarkEnd w:id="116"/>
    <w:bookmarkStart w:name="z275" w:id="117"/>
    <w:p>
      <w:pPr>
        <w:spacing w:after="0"/>
        <w:ind w:left="0"/>
        <w:jc w:val="both"/>
      </w:pPr>
      <w:r>
        <w:rPr>
          <w:rFonts w:ascii="Times New Roman"/>
          <w:b w:val="false"/>
          <w:i w:val="false"/>
          <w:color w:val="000000"/>
          <w:sz w:val="28"/>
        </w:rPr>
        <w:t>
      3. Основаниями, временно препятствующими регистрации, являются:</w:t>
      </w:r>
    </w:p>
    <w:bookmarkEnd w:id="117"/>
    <w:bookmarkStart w:name="z276" w:id="118"/>
    <w:p>
      <w:pPr>
        <w:spacing w:after="0"/>
        <w:ind w:left="0"/>
        <w:jc w:val="both"/>
      </w:pPr>
      <w:r>
        <w:rPr>
          <w:rFonts w:ascii="Times New Roman"/>
          <w:b w:val="false"/>
          <w:i w:val="false"/>
          <w:color w:val="000000"/>
          <w:sz w:val="28"/>
        </w:rPr>
        <w:t>
      1) наличие срока для восстановления прекращенного действия исключительного права на селекционное достижение;</w:t>
      </w:r>
    </w:p>
    <w:bookmarkEnd w:id="118"/>
    <w:bookmarkStart w:name="z277" w:id="119"/>
    <w:p>
      <w:pPr>
        <w:spacing w:after="0"/>
        <w:ind w:left="0"/>
        <w:jc w:val="both"/>
      </w:pPr>
      <w:r>
        <w:rPr>
          <w:rFonts w:ascii="Times New Roman"/>
          <w:b w:val="false"/>
          <w:i w:val="false"/>
          <w:color w:val="000000"/>
          <w:sz w:val="28"/>
        </w:rPr>
        <w:t>
      2) представление неполного пакета документов либо несоответствие сведений в представленных документах;</w:t>
      </w:r>
    </w:p>
    <w:bookmarkEnd w:id="119"/>
    <w:bookmarkStart w:name="z278" w:id="120"/>
    <w:p>
      <w:pPr>
        <w:spacing w:after="0"/>
        <w:ind w:left="0"/>
        <w:jc w:val="both"/>
      </w:pPr>
      <w:r>
        <w:rPr>
          <w:rFonts w:ascii="Times New Roman"/>
          <w:b w:val="false"/>
          <w:i w:val="false"/>
          <w:color w:val="000000"/>
          <w:sz w:val="28"/>
        </w:rPr>
        <w:t>
      3) несоответствие сведений в представленных документах сведениям в Государственном реестре селекционных достижений;</w:t>
      </w:r>
    </w:p>
    <w:bookmarkEnd w:id="120"/>
    <w:bookmarkStart w:name="z321" w:id="121"/>
    <w:p>
      <w:pPr>
        <w:spacing w:after="0"/>
        <w:ind w:left="0"/>
        <w:jc w:val="both"/>
      </w:pPr>
      <w:r>
        <w:rPr>
          <w:rFonts w:ascii="Times New Roman"/>
          <w:b w:val="false"/>
          <w:i w:val="false"/>
          <w:color w:val="000000"/>
          <w:sz w:val="28"/>
        </w:rPr>
        <w:t>
      4) наличие в договоре положений, противоречащих законодательству Республики Казахстан и международным договорам, ратифицированным Республикой Казахстан.</w:t>
      </w:r>
    </w:p>
    <w:bookmarkEnd w:id="121"/>
    <w:bookmarkStart w:name="z279" w:id="122"/>
    <w:p>
      <w:pPr>
        <w:spacing w:after="0"/>
        <w:ind w:left="0"/>
        <w:jc w:val="both"/>
      </w:pPr>
      <w:r>
        <w:rPr>
          <w:rFonts w:ascii="Times New Roman"/>
          <w:b w:val="false"/>
          <w:i w:val="false"/>
          <w:color w:val="000000"/>
          <w:sz w:val="28"/>
        </w:rPr>
        <w:t>
      4. В случае выявления оснований, указанных в пункте 3 настоящей статьи, заявителю направляется запрос об их устранении. С даты направления запроса срок регистрации приостанавливается на три месяца.</w:t>
      </w:r>
    </w:p>
    <w:bookmarkEnd w:id="122"/>
    <w:bookmarkStart w:name="z280" w:id="123"/>
    <w:p>
      <w:pPr>
        <w:spacing w:after="0"/>
        <w:ind w:left="0"/>
        <w:jc w:val="both"/>
      </w:pPr>
      <w:r>
        <w:rPr>
          <w:rFonts w:ascii="Times New Roman"/>
          <w:b w:val="false"/>
          <w:i w:val="false"/>
          <w:color w:val="000000"/>
          <w:sz w:val="28"/>
        </w:rPr>
        <w:t>
      5. Основаниями для отказа в регистрации являются:</w:t>
      </w:r>
    </w:p>
    <w:bookmarkEnd w:id="123"/>
    <w:bookmarkStart w:name="z281" w:id="124"/>
    <w:p>
      <w:pPr>
        <w:spacing w:after="0"/>
        <w:ind w:left="0"/>
        <w:jc w:val="both"/>
      </w:pPr>
      <w:r>
        <w:rPr>
          <w:rFonts w:ascii="Times New Roman"/>
          <w:b w:val="false"/>
          <w:i w:val="false"/>
          <w:color w:val="000000"/>
          <w:sz w:val="28"/>
        </w:rPr>
        <w:t>
      1) истечение срока для восстановления прекращенного действия исключительного права на селекционное достижение;</w:t>
      </w:r>
    </w:p>
    <w:bookmarkEnd w:id="124"/>
    <w:bookmarkStart w:name="z282" w:id="125"/>
    <w:p>
      <w:pPr>
        <w:spacing w:after="0"/>
        <w:ind w:left="0"/>
        <w:jc w:val="both"/>
      </w:pPr>
      <w:r>
        <w:rPr>
          <w:rFonts w:ascii="Times New Roman"/>
          <w:b w:val="false"/>
          <w:i w:val="false"/>
          <w:color w:val="000000"/>
          <w:sz w:val="28"/>
        </w:rPr>
        <w:t>
      2) истечение срока для устранения оснований, временно препятствующих регистрации;</w:t>
      </w:r>
    </w:p>
    <w:bookmarkEnd w:id="125"/>
    <w:bookmarkStart w:name="z283" w:id="126"/>
    <w:p>
      <w:pPr>
        <w:spacing w:after="0"/>
        <w:ind w:left="0"/>
        <w:jc w:val="both"/>
      </w:pPr>
      <w:r>
        <w:rPr>
          <w:rFonts w:ascii="Times New Roman"/>
          <w:b w:val="false"/>
          <w:i w:val="false"/>
          <w:color w:val="000000"/>
          <w:sz w:val="28"/>
        </w:rPr>
        <w:t>
      3) получение заявления о регистрации от лица, не являющегося стороной договора;</w:t>
      </w:r>
    </w:p>
    <w:bookmarkEnd w:id="126"/>
    <w:bookmarkStart w:name="z284" w:id="127"/>
    <w:p>
      <w:pPr>
        <w:spacing w:after="0"/>
        <w:ind w:left="0"/>
        <w:jc w:val="both"/>
      </w:pPr>
      <w:r>
        <w:rPr>
          <w:rFonts w:ascii="Times New Roman"/>
          <w:b w:val="false"/>
          <w:i w:val="false"/>
          <w:color w:val="000000"/>
          <w:sz w:val="28"/>
        </w:rPr>
        <w:t>
      4) отсутствие регистрации лицензионного договора или дополнительного соглашения к нему;</w:t>
      </w:r>
    </w:p>
    <w:bookmarkEnd w:id="127"/>
    <w:bookmarkStart w:name="z285" w:id="128"/>
    <w:p>
      <w:pPr>
        <w:spacing w:after="0"/>
        <w:ind w:left="0"/>
        <w:jc w:val="both"/>
      </w:pPr>
      <w:r>
        <w:rPr>
          <w:rFonts w:ascii="Times New Roman"/>
          <w:b w:val="false"/>
          <w:i w:val="false"/>
          <w:color w:val="000000"/>
          <w:sz w:val="28"/>
        </w:rPr>
        <w:t>
      5) наличие у стороны принятых обязательств, препятствующих предоставлению права на использование селекционного достижения.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20-2 в соответствии с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29"/>
    <w:p>
      <w:pPr>
        <w:spacing w:after="0"/>
        <w:ind w:left="0"/>
        <w:jc w:val="left"/>
      </w:pPr>
      <w:r>
        <w:rPr>
          <w:rFonts w:ascii="Times New Roman"/>
          <w:b/>
          <w:i w:val="false"/>
          <w:color w:val="000000"/>
        </w:rPr>
        <w:t xml:space="preserve"> Глава 6. Прекращение действия патента</w:t>
      </w:r>
    </w:p>
    <w:bookmarkEnd w:id="129"/>
    <w:p>
      <w:pPr>
        <w:spacing w:after="0"/>
        <w:ind w:left="0"/>
        <w:jc w:val="both"/>
      </w:pPr>
      <w:r>
        <w:rPr>
          <w:rFonts w:ascii="Times New Roman"/>
          <w:b/>
          <w:i w:val="false"/>
          <w:color w:val="000000"/>
          <w:sz w:val="28"/>
        </w:rPr>
        <w:t>Статья 21. Признание патента недействительным</w:t>
      </w:r>
    </w:p>
    <w:bookmarkStart w:name="z197" w:id="130"/>
    <w:p>
      <w:pPr>
        <w:spacing w:after="0"/>
        <w:ind w:left="0"/>
        <w:jc w:val="both"/>
      </w:pPr>
      <w:r>
        <w:rPr>
          <w:rFonts w:ascii="Times New Roman"/>
          <w:b w:val="false"/>
          <w:i w:val="false"/>
          <w:color w:val="000000"/>
          <w:sz w:val="28"/>
        </w:rPr>
        <w:t xml:space="preserve">
      1. Патент в течение всего срока действия может быть оспорен и признан недействительным по возражению против его выдачи, если будет установлено, что: </w:t>
      </w:r>
    </w:p>
    <w:bookmarkEnd w:id="130"/>
    <w:p>
      <w:pPr>
        <w:spacing w:after="0"/>
        <w:ind w:left="0"/>
        <w:jc w:val="both"/>
      </w:pPr>
      <w:r>
        <w:rPr>
          <w:rFonts w:ascii="Times New Roman"/>
          <w:b w:val="false"/>
          <w:i w:val="false"/>
          <w:color w:val="000000"/>
          <w:sz w:val="28"/>
        </w:rPr>
        <w:t xml:space="preserve">
      1) он был выдан на основании неподтвердившихся данных об однородности и стабильности селекционного достижения, представленных заявителем; </w:t>
      </w:r>
    </w:p>
    <w:p>
      <w:pPr>
        <w:spacing w:after="0"/>
        <w:ind w:left="0"/>
        <w:jc w:val="both"/>
      </w:pPr>
      <w:r>
        <w:rPr>
          <w:rFonts w:ascii="Times New Roman"/>
          <w:b w:val="false"/>
          <w:i w:val="false"/>
          <w:color w:val="000000"/>
          <w:sz w:val="28"/>
        </w:rPr>
        <w:t xml:space="preserve">
      2) на дату выдачи патента селекционное достижение не соответствовало критерию новизны и отличимости; </w:t>
      </w:r>
    </w:p>
    <w:p>
      <w:pPr>
        <w:spacing w:after="0"/>
        <w:ind w:left="0"/>
        <w:jc w:val="both"/>
      </w:pPr>
      <w:r>
        <w:rPr>
          <w:rFonts w:ascii="Times New Roman"/>
          <w:b w:val="false"/>
          <w:i w:val="false"/>
          <w:color w:val="000000"/>
          <w:sz w:val="28"/>
        </w:rPr>
        <w:t>
      3) лицо, указанное в патенте в качестве патентообладателя, не имело законных оснований для получения патента.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12.01.2012 </w:t>
      </w:r>
      <w:r>
        <w:rPr>
          <w:rFonts w:ascii="Times New Roman"/>
          <w:b w:val="false"/>
          <w:i w:val="false"/>
          <w:color w:val="00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Восстановление действия патента на селекционное достижение. Право послепользования</w:t>
      </w:r>
    </w:p>
    <w:bookmarkStart w:name="z199" w:id="131"/>
    <w:p>
      <w:pPr>
        <w:spacing w:after="0"/>
        <w:ind w:left="0"/>
        <w:jc w:val="both"/>
      </w:pPr>
      <w:r>
        <w:rPr>
          <w:rFonts w:ascii="Times New Roman"/>
          <w:b w:val="false"/>
          <w:i w:val="false"/>
          <w:color w:val="000000"/>
          <w:sz w:val="28"/>
        </w:rPr>
        <w:t>
      1. Действие патента на селекционное достижение, прекращенное в связи с неоплатой в установленный срок поддержания патента в силе с даты истечения установленного срока оплаты, может быть восстановлено по ходатайству патентообладателя.</w:t>
      </w:r>
    </w:p>
    <w:bookmarkEnd w:id="131"/>
    <w:p>
      <w:pPr>
        <w:spacing w:after="0"/>
        <w:ind w:left="0"/>
        <w:jc w:val="both"/>
      </w:pPr>
      <w:r>
        <w:rPr>
          <w:rFonts w:ascii="Times New Roman"/>
          <w:b w:val="false"/>
          <w:i w:val="false"/>
          <w:color w:val="000000"/>
          <w:sz w:val="28"/>
        </w:rPr>
        <w:t>
      Такое ходатайство должно быть подано в течение трех лет с даты истечения установленного срока оплаты за поддержание патента в силе при представлении документа об оплате восстановления действия патента, но до истечения установленного в соответствии с настоящим Законом срока действия патента.</w:t>
      </w:r>
    </w:p>
    <w:p>
      <w:pPr>
        <w:spacing w:after="0"/>
        <w:ind w:left="0"/>
        <w:jc w:val="both"/>
      </w:pPr>
      <w:r>
        <w:rPr>
          <w:rFonts w:ascii="Times New Roman"/>
          <w:b w:val="false"/>
          <w:i w:val="false"/>
          <w:color w:val="000000"/>
          <w:sz w:val="28"/>
        </w:rPr>
        <w:t>
      Экспертная организация публикует сведения о восстановлении действия патента в бюллетене, а также размещает их на своем интернет-ресурсе. Дата публикации является датой восстановления действия патента.</w:t>
      </w:r>
    </w:p>
    <w:bookmarkStart w:name="z200" w:id="132"/>
    <w:p>
      <w:pPr>
        <w:spacing w:after="0"/>
        <w:ind w:left="0"/>
        <w:jc w:val="both"/>
      </w:pPr>
      <w:r>
        <w:rPr>
          <w:rFonts w:ascii="Times New Roman"/>
          <w:b w:val="false"/>
          <w:i w:val="false"/>
          <w:color w:val="000000"/>
          <w:sz w:val="28"/>
        </w:rPr>
        <w:t>
      2. Любое лицо, начавшее использование запатентованного селекционного достижения на территории Республики Казахстан в период между датой прекращения действия патента и датой публикации в бюллетене сведений о восстановлении действия патента либо предпринявшее в указанный период необходимые к этому приготовления, сохраняет право на дальнейшее безвозмездное использование запатентованного селекционного достижения без расширения объема такого использования (право послепользования).</w:t>
      </w:r>
    </w:p>
    <w:bookmarkEnd w:id="132"/>
    <w:p>
      <w:pPr>
        <w:spacing w:after="0"/>
        <w:ind w:left="0"/>
        <w:jc w:val="both"/>
      </w:pPr>
      <w:r>
        <w:rPr>
          <w:rFonts w:ascii="Times New Roman"/>
          <w:b w:val="false"/>
          <w:i w:val="false"/>
          <w:color w:val="000000"/>
          <w:sz w:val="28"/>
        </w:rPr>
        <w:t>
      Право послепользования может быть передано другому физическому или юридическому лицу с производством, на котором имело место использование данного селекционного достижения или были сделаны необходимые к этому приготовления.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21-1 в соответствии с Законом РК от 07.04.2015 </w:t>
      </w:r>
      <w:r>
        <w:rPr>
          <w:rFonts w:ascii="Times New Roman"/>
          <w:b w:val="false"/>
          <w:i w:val="false"/>
          <w:color w:val="000000"/>
          <w:sz w:val="28"/>
        </w:rPr>
        <w:t>№ 300-V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Аннулирование и досрочное прекращение действия патента</w:t>
      </w:r>
    </w:p>
    <w:bookmarkStart w:name="z201" w:id="133"/>
    <w:p>
      <w:pPr>
        <w:spacing w:after="0"/>
        <w:ind w:left="0"/>
        <w:jc w:val="both"/>
      </w:pPr>
      <w:r>
        <w:rPr>
          <w:rFonts w:ascii="Times New Roman"/>
          <w:b w:val="false"/>
          <w:i w:val="false"/>
          <w:color w:val="000000"/>
          <w:sz w:val="28"/>
        </w:rPr>
        <w:t>
      1. Патент на селекционное достижение аннулируется экспертной организацией в случаях:</w:t>
      </w:r>
    </w:p>
    <w:bookmarkEnd w:id="133"/>
    <w:p>
      <w:pPr>
        <w:spacing w:after="0"/>
        <w:ind w:left="0"/>
        <w:jc w:val="both"/>
      </w:pPr>
      <w:r>
        <w:rPr>
          <w:rFonts w:ascii="Times New Roman"/>
          <w:b w:val="false"/>
          <w:i w:val="false"/>
          <w:color w:val="000000"/>
          <w:sz w:val="28"/>
        </w:rPr>
        <w:t xml:space="preserve">
      1) признания его недействительным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несоответствия более сорта, породы показателям однородности и стабильности; </w:t>
      </w:r>
    </w:p>
    <w:p>
      <w:pPr>
        <w:spacing w:after="0"/>
        <w:ind w:left="0"/>
        <w:jc w:val="both"/>
      </w:pPr>
      <w:r>
        <w:rPr>
          <w:rFonts w:ascii="Times New Roman"/>
          <w:b w:val="false"/>
          <w:i w:val="false"/>
          <w:color w:val="000000"/>
          <w:sz w:val="28"/>
        </w:rPr>
        <w:t>
      3) непредставления патентообладателем по просьбе экспертного органа в течение 12 месяцев необходимой информации, семян, племенного материала и документов для проверки сохранности сорта, породы или отсутствия условий для проведения инспекции сорта, породы на месте в этих целях;</w:t>
      </w:r>
    </w:p>
    <w:p>
      <w:pPr>
        <w:spacing w:after="0"/>
        <w:ind w:left="0"/>
        <w:jc w:val="both"/>
      </w:pPr>
      <w:r>
        <w:rPr>
          <w:rFonts w:ascii="Times New Roman"/>
          <w:b w:val="false"/>
          <w:i w:val="false"/>
          <w:color w:val="000000"/>
          <w:sz w:val="28"/>
        </w:rPr>
        <w:t>
      4) аннулирования наименования селекционного достижения после выдачи патента, если патентообладатель не предложил другое, более подходящее, наименование.</w:t>
      </w:r>
    </w:p>
    <w:bookmarkStart w:name="z105" w:id="134"/>
    <w:p>
      <w:pPr>
        <w:spacing w:after="0"/>
        <w:ind w:left="0"/>
        <w:jc w:val="both"/>
      </w:pPr>
      <w:r>
        <w:rPr>
          <w:rFonts w:ascii="Times New Roman"/>
          <w:b w:val="false"/>
          <w:i w:val="false"/>
          <w:color w:val="000000"/>
          <w:sz w:val="28"/>
        </w:rPr>
        <w:t>
      2. Действие патента прекращается досрочно:</w:t>
      </w:r>
    </w:p>
    <w:bookmarkEnd w:id="134"/>
    <w:p>
      <w:pPr>
        <w:spacing w:after="0"/>
        <w:ind w:left="0"/>
        <w:jc w:val="both"/>
      </w:pPr>
      <w:r>
        <w:rPr>
          <w:rFonts w:ascii="Times New Roman"/>
          <w:b w:val="false"/>
          <w:i w:val="false"/>
          <w:color w:val="000000"/>
          <w:sz w:val="28"/>
        </w:rPr>
        <w:t xml:space="preserve">
      1) на основании заявления, поданного патентообладателем в экспертную организацию с даты публикации в бюллетене сведений о досрочном прекращении действия патента; </w:t>
      </w:r>
    </w:p>
    <w:p>
      <w:pPr>
        <w:spacing w:after="0"/>
        <w:ind w:left="0"/>
        <w:jc w:val="both"/>
      </w:pPr>
      <w:r>
        <w:rPr>
          <w:rFonts w:ascii="Times New Roman"/>
          <w:b w:val="false"/>
          <w:i w:val="false"/>
          <w:color w:val="000000"/>
          <w:sz w:val="28"/>
        </w:rPr>
        <w:t xml:space="preserve">
      2) при неоплате в установленный срок поддержания патента в силе с даты истечения установленного срока оплаты.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35"/>
    <w:p>
      <w:pPr>
        <w:spacing w:after="0"/>
        <w:ind w:left="0"/>
        <w:jc w:val="left"/>
      </w:pPr>
      <w:r>
        <w:rPr>
          <w:rFonts w:ascii="Times New Roman"/>
          <w:b/>
          <w:i w:val="false"/>
          <w:color w:val="000000"/>
        </w:rPr>
        <w:t xml:space="preserve"> Глава 6-1. Апелляционный совет и патентные поверенные</w:t>
      </w:r>
    </w:p>
    <w:bookmarkEnd w:id="135"/>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12.01.2012 </w:t>
      </w:r>
      <w:r>
        <w:rPr>
          <w:rFonts w:ascii="Times New Roman"/>
          <w:b w:val="false"/>
          <w:i w:val="false"/>
          <w:color w:val="ff0000"/>
          <w:sz w:val="28"/>
        </w:rPr>
        <w:t>№ 537-IV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22-1. Апелляционный совет</w:t>
      </w:r>
    </w:p>
    <w:bookmarkStart w:name="z286" w:id="136"/>
    <w:p>
      <w:pPr>
        <w:spacing w:after="0"/>
        <w:ind w:left="0"/>
        <w:jc w:val="both"/>
      </w:pPr>
      <w:r>
        <w:rPr>
          <w:rFonts w:ascii="Times New Roman"/>
          <w:b w:val="false"/>
          <w:i w:val="false"/>
          <w:color w:val="000000"/>
          <w:sz w:val="28"/>
        </w:rPr>
        <w:t>
      1. Апелляционный совет является коллегиальным органом при уполномоченном органе по досудебному рассмотрению возражений заявителей.</w:t>
      </w:r>
    </w:p>
    <w:bookmarkEnd w:id="136"/>
    <w:bookmarkStart w:name="z287" w:id="137"/>
    <w:p>
      <w:pPr>
        <w:spacing w:after="0"/>
        <w:ind w:left="0"/>
        <w:jc w:val="both"/>
      </w:pPr>
      <w:r>
        <w:rPr>
          <w:rFonts w:ascii="Times New Roman"/>
          <w:b w:val="false"/>
          <w:i w:val="false"/>
          <w:color w:val="000000"/>
          <w:sz w:val="28"/>
        </w:rPr>
        <w:t>
      2. В апелляционный совет могут быть поданы возражения на решения экспертной организации об отказе в:</w:t>
      </w:r>
    </w:p>
    <w:bookmarkEnd w:id="137"/>
    <w:bookmarkStart w:name="z288" w:id="138"/>
    <w:p>
      <w:pPr>
        <w:spacing w:after="0"/>
        <w:ind w:left="0"/>
        <w:jc w:val="both"/>
      </w:pPr>
      <w:r>
        <w:rPr>
          <w:rFonts w:ascii="Times New Roman"/>
          <w:b w:val="false"/>
          <w:i w:val="false"/>
          <w:color w:val="000000"/>
          <w:sz w:val="28"/>
        </w:rPr>
        <w:t>
      1) рассмотрении заявки на выдачу патента на селекционное достижение;</w:t>
      </w:r>
    </w:p>
    <w:bookmarkEnd w:id="138"/>
    <w:bookmarkStart w:name="z289" w:id="139"/>
    <w:p>
      <w:pPr>
        <w:spacing w:after="0"/>
        <w:ind w:left="0"/>
        <w:jc w:val="both"/>
      </w:pPr>
      <w:r>
        <w:rPr>
          <w:rFonts w:ascii="Times New Roman"/>
          <w:b w:val="false"/>
          <w:i w:val="false"/>
          <w:color w:val="000000"/>
          <w:sz w:val="28"/>
        </w:rPr>
        <w:t>
      2) выдаче патента на селекционное достижение.</w:t>
      </w:r>
    </w:p>
    <w:bookmarkEnd w:id="139"/>
    <w:bookmarkStart w:name="z290" w:id="140"/>
    <w:p>
      <w:pPr>
        <w:spacing w:after="0"/>
        <w:ind w:left="0"/>
        <w:jc w:val="both"/>
      </w:pPr>
      <w:r>
        <w:rPr>
          <w:rFonts w:ascii="Times New Roman"/>
          <w:b w:val="false"/>
          <w:i w:val="false"/>
          <w:color w:val="000000"/>
          <w:sz w:val="28"/>
        </w:rPr>
        <w:t>
      Досудебное рассмотрение указанных возражений является обязательным.</w:t>
      </w:r>
    </w:p>
    <w:bookmarkEnd w:id="140"/>
    <w:bookmarkStart w:name="z291" w:id="141"/>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области развития агропромышленного комплекса и в сфере охраны селекционных достижений, а также общественных советов от указанных уполномоченных органов.</w:t>
      </w:r>
    </w:p>
    <w:bookmarkEnd w:id="141"/>
    <w:bookmarkStart w:name="z292" w:id="142"/>
    <w:p>
      <w:pPr>
        <w:spacing w:after="0"/>
        <w:ind w:left="0"/>
        <w:jc w:val="both"/>
      </w:pPr>
      <w:r>
        <w:rPr>
          <w:rFonts w:ascii="Times New Roman"/>
          <w:b w:val="false"/>
          <w:i w:val="false"/>
          <w:color w:val="000000"/>
          <w:sz w:val="28"/>
        </w:rPr>
        <w:t>
      4. В состав апелляционного совета не могут входить:</w:t>
      </w:r>
    </w:p>
    <w:bookmarkEnd w:id="142"/>
    <w:bookmarkStart w:name="z293" w:id="143"/>
    <w:p>
      <w:pPr>
        <w:spacing w:after="0"/>
        <w:ind w:left="0"/>
        <w:jc w:val="both"/>
      </w:pPr>
      <w:r>
        <w:rPr>
          <w:rFonts w:ascii="Times New Roman"/>
          <w:b w:val="false"/>
          <w:i w:val="false"/>
          <w:color w:val="000000"/>
          <w:sz w:val="28"/>
        </w:rPr>
        <w:t>
      1) патентные поверенные;</w:t>
      </w:r>
    </w:p>
    <w:bookmarkEnd w:id="143"/>
    <w:bookmarkStart w:name="z294" w:id="144"/>
    <w:p>
      <w:pPr>
        <w:spacing w:after="0"/>
        <w:ind w:left="0"/>
        <w:jc w:val="both"/>
      </w:pPr>
      <w:r>
        <w:rPr>
          <w:rFonts w:ascii="Times New Roman"/>
          <w:b w:val="false"/>
          <w:i w:val="false"/>
          <w:color w:val="000000"/>
          <w:sz w:val="28"/>
        </w:rPr>
        <w:t>
      2) супруги, близкие родственники или свойственники;</w:t>
      </w:r>
    </w:p>
    <w:bookmarkEnd w:id="144"/>
    <w:bookmarkStart w:name="z295" w:id="145"/>
    <w:p>
      <w:pPr>
        <w:spacing w:after="0"/>
        <w:ind w:left="0"/>
        <w:jc w:val="both"/>
      </w:pPr>
      <w:r>
        <w:rPr>
          <w:rFonts w:ascii="Times New Roman"/>
          <w:b w:val="false"/>
          <w:i w:val="false"/>
          <w:color w:val="000000"/>
          <w:sz w:val="28"/>
        </w:rPr>
        <w:t>
      3) сотрудники экспертной организации.</w:t>
      </w:r>
    </w:p>
    <w:bookmarkEnd w:id="145"/>
    <w:bookmarkStart w:name="z296" w:id="146"/>
    <w:p>
      <w:pPr>
        <w:spacing w:after="0"/>
        <w:ind w:left="0"/>
        <w:jc w:val="both"/>
      </w:pPr>
      <w:r>
        <w:rPr>
          <w:rFonts w:ascii="Times New Roman"/>
          <w:b w:val="false"/>
          <w:i w:val="false"/>
          <w:color w:val="000000"/>
          <w:sz w:val="28"/>
        </w:rPr>
        <w:t>
      5. Замена любого члена апелляционного совета возможна в случае:</w:t>
      </w:r>
    </w:p>
    <w:bookmarkEnd w:id="146"/>
    <w:bookmarkStart w:name="z297" w:id="147"/>
    <w:p>
      <w:pPr>
        <w:spacing w:after="0"/>
        <w:ind w:left="0"/>
        <w:jc w:val="both"/>
      </w:pPr>
      <w:r>
        <w:rPr>
          <w:rFonts w:ascii="Times New Roman"/>
          <w:b w:val="false"/>
          <w:i w:val="false"/>
          <w:color w:val="000000"/>
          <w:sz w:val="28"/>
        </w:rPr>
        <w:t xml:space="preserve">
      1) самоотвода или отвода, заявленного участниками заседания апелляционного совета, на основании </w:t>
      </w:r>
      <w:r>
        <w:rPr>
          <w:rFonts w:ascii="Times New Roman"/>
          <w:b w:val="false"/>
          <w:i w:val="false"/>
          <w:color w:val="000000"/>
          <w:sz w:val="28"/>
        </w:rPr>
        <w:t>пункта 4</w:t>
      </w:r>
      <w:r>
        <w:rPr>
          <w:rFonts w:ascii="Times New Roman"/>
          <w:b w:val="false"/>
          <w:i w:val="false"/>
          <w:color w:val="000000"/>
          <w:sz w:val="28"/>
        </w:rPr>
        <w:t xml:space="preserve"> настоящей статьи;</w:t>
      </w:r>
    </w:p>
    <w:bookmarkEnd w:id="147"/>
    <w:bookmarkStart w:name="z298" w:id="148"/>
    <w:p>
      <w:pPr>
        <w:spacing w:after="0"/>
        <w:ind w:left="0"/>
        <w:jc w:val="both"/>
      </w:pPr>
      <w:r>
        <w:rPr>
          <w:rFonts w:ascii="Times New Roman"/>
          <w:b w:val="false"/>
          <w:i w:val="false"/>
          <w:color w:val="000000"/>
          <w:sz w:val="28"/>
        </w:rPr>
        <w:t>
      2) отсутствия в связи с временной нетрудоспособностью, нахождением в отпуске или в командировке.</w:t>
      </w:r>
    </w:p>
    <w:bookmarkEnd w:id="148"/>
    <w:bookmarkStart w:name="z299" w:id="149"/>
    <w:p>
      <w:pPr>
        <w:spacing w:after="0"/>
        <w:ind w:left="0"/>
        <w:jc w:val="both"/>
      </w:pPr>
      <w:r>
        <w:rPr>
          <w:rFonts w:ascii="Times New Roman"/>
          <w:b w:val="false"/>
          <w:i w:val="false"/>
          <w:color w:val="000000"/>
          <w:sz w:val="28"/>
        </w:rPr>
        <w:t>
      6. Каждое заседание апелляционного совета проводится с применением видеофиксации в порядке, определяемом уполномоченным органом.</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22-1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Основания отказа в рассмотрении возражения в апелляционном совете</w:t>
      </w:r>
    </w:p>
    <w:p>
      <w:pPr>
        <w:spacing w:after="0"/>
        <w:ind w:left="0"/>
        <w:jc w:val="both"/>
      </w:pPr>
      <w:r>
        <w:rPr>
          <w:rFonts w:ascii="Times New Roman"/>
          <w:b w:val="false"/>
          <w:i w:val="false"/>
          <w:color w:val="000000"/>
          <w:sz w:val="28"/>
        </w:rPr>
        <w:t>
      В принятии возражения к рассмотрению отказывается, если:</w:t>
      </w:r>
    </w:p>
    <w:p>
      <w:pPr>
        <w:spacing w:after="0"/>
        <w:ind w:left="0"/>
        <w:jc w:val="both"/>
      </w:pPr>
      <w:r>
        <w:rPr>
          <w:rFonts w:ascii="Times New Roman"/>
          <w:b w:val="false"/>
          <w:i w:val="false"/>
          <w:color w:val="000000"/>
          <w:sz w:val="28"/>
        </w:rPr>
        <w:t>
      1) возражение не подлежит рассмотрению в апелляционном совете;</w:t>
      </w:r>
    </w:p>
    <w:p>
      <w:pPr>
        <w:spacing w:after="0"/>
        <w:ind w:left="0"/>
        <w:jc w:val="both"/>
      </w:pPr>
      <w:r>
        <w:rPr>
          <w:rFonts w:ascii="Times New Roman"/>
          <w:b w:val="false"/>
          <w:i w:val="false"/>
          <w:color w:val="000000"/>
          <w:sz w:val="28"/>
        </w:rPr>
        <w:t>
      2) возражение не подписано либо подписано лицом, не имеющим полномочия на его подписание;</w:t>
      </w:r>
    </w:p>
    <w:p>
      <w:pPr>
        <w:spacing w:after="0"/>
        <w:ind w:left="0"/>
        <w:jc w:val="both"/>
      </w:pPr>
      <w:r>
        <w:rPr>
          <w:rFonts w:ascii="Times New Roman"/>
          <w:b w:val="false"/>
          <w:i w:val="false"/>
          <w:color w:val="000000"/>
          <w:sz w:val="28"/>
        </w:rPr>
        <w:t>
      3) возражение подано с нарушением установленного срока и возможность продления и восстановления указанного срока утрачена;</w:t>
      </w:r>
    </w:p>
    <w:p>
      <w:pPr>
        <w:spacing w:after="0"/>
        <w:ind w:left="0"/>
        <w:jc w:val="both"/>
      </w:pPr>
      <w:r>
        <w:rPr>
          <w:rFonts w:ascii="Times New Roman"/>
          <w:b w:val="false"/>
          <w:i w:val="false"/>
          <w:color w:val="000000"/>
          <w:sz w:val="28"/>
        </w:rPr>
        <w:t>
      4) заявителем в установленный срок не устранены недостатки, касающиеся требований к оформлению, содержанию и процедуре подачи возражения.</w:t>
      </w:r>
    </w:p>
    <w:p>
      <w:pPr>
        <w:spacing w:after="0"/>
        <w:ind w:left="0"/>
        <w:jc w:val="both"/>
      </w:pPr>
      <w:r>
        <w:rPr>
          <w:rFonts w:ascii="Times New Roman"/>
          <w:b w:val="false"/>
          <w:i w:val="false"/>
          <w:color w:val="000000"/>
          <w:sz w:val="28"/>
        </w:rPr>
        <w:t>
      При наличии указанных обстоятельств лицу, подавшему возражение, направляется уведомление о том, что полученное возражение не может быть принято к рассмотрению и считается неподанным.</w:t>
      </w:r>
    </w:p>
    <w:p>
      <w:pPr>
        <w:spacing w:after="0"/>
        <w:ind w:left="0"/>
        <w:jc w:val="both"/>
      </w:pPr>
      <w:r>
        <w:rPr>
          <w:rFonts w:ascii="Times New Roman"/>
          <w:b w:val="false"/>
          <w:i w:val="false"/>
          <w:color w:val="000000"/>
          <w:sz w:val="28"/>
        </w:rPr>
        <w:t>
      Лицо, подавшее возражение, или его представитель может отозвать поданное возражение до оглашения решения коллегией апелляционного совета.</w:t>
      </w:r>
    </w:p>
    <w:p>
      <w:pPr>
        <w:spacing w:after="0"/>
        <w:ind w:left="0"/>
        <w:jc w:val="both"/>
      </w:pPr>
      <w:r>
        <w:rPr>
          <w:rFonts w:ascii="Times New Roman"/>
          <w:b/>
          <w:i w:val="false"/>
          <w:color w:val="000000"/>
          <w:sz w:val="28"/>
        </w:rPr>
        <w:t>Статья 22-3. Рассмотрение возражения</w:t>
      </w:r>
    </w:p>
    <w:bookmarkStart w:name="z300" w:id="150"/>
    <w:p>
      <w:pPr>
        <w:spacing w:after="0"/>
        <w:ind w:left="0"/>
        <w:jc w:val="both"/>
      </w:pPr>
      <w:r>
        <w:rPr>
          <w:rFonts w:ascii="Times New Roman"/>
          <w:b w:val="false"/>
          <w:i w:val="false"/>
          <w:color w:val="000000"/>
          <w:sz w:val="28"/>
        </w:rPr>
        <w:t>
      1. Рассмотрение возражения осуществляется апелляционным советом в порядке, определяемом уполномоченным органом, и в сроки, предусмотренные настоящим Законом.</w:t>
      </w:r>
    </w:p>
    <w:bookmarkEnd w:id="150"/>
    <w:bookmarkStart w:name="z301" w:id="151"/>
    <w:p>
      <w:pPr>
        <w:spacing w:after="0"/>
        <w:ind w:left="0"/>
        <w:jc w:val="both"/>
      </w:pPr>
      <w:r>
        <w:rPr>
          <w:rFonts w:ascii="Times New Roman"/>
          <w:b w:val="false"/>
          <w:i w:val="false"/>
          <w:color w:val="000000"/>
          <w:sz w:val="28"/>
        </w:rPr>
        <w:t>
      2. При пропуске срока для подачи возражения апелляционный совет может принять его к рассмотрению в случае признания причин пропуска срока уважительными на основании представленных документов.</w:t>
      </w:r>
    </w:p>
    <w:bookmarkEnd w:id="151"/>
    <w:bookmarkStart w:name="z302" w:id="152"/>
    <w:p>
      <w:pPr>
        <w:spacing w:after="0"/>
        <w:ind w:left="0"/>
        <w:jc w:val="both"/>
      </w:pPr>
      <w:r>
        <w:rPr>
          <w:rFonts w:ascii="Times New Roman"/>
          <w:b w:val="false"/>
          <w:i w:val="false"/>
          <w:color w:val="000000"/>
          <w:sz w:val="28"/>
        </w:rPr>
        <w:t>
      3. Срок рассмотрения возражения может быть продлен до трех месяцев, в том числе по письменному ходатайству заявителя.</w:t>
      </w:r>
    </w:p>
    <w:bookmarkEnd w:id="152"/>
    <w:bookmarkStart w:name="z303" w:id="153"/>
    <w:p>
      <w:pPr>
        <w:spacing w:after="0"/>
        <w:ind w:left="0"/>
        <w:jc w:val="both"/>
      </w:pPr>
      <w:r>
        <w:rPr>
          <w:rFonts w:ascii="Times New Roman"/>
          <w:b w:val="false"/>
          <w:i w:val="false"/>
          <w:color w:val="000000"/>
          <w:sz w:val="28"/>
        </w:rPr>
        <w:t>
      4. Апелляционный совет вправе перенести дату проведения заседания в случае:</w:t>
      </w:r>
    </w:p>
    <w:bookmarkEnd w:id="153"/>
    <w:bookmarkStart w:name="z304" w:id="154"/>
    <w:p>
      <w:pPr>
        <w:spacing w:after="0"/>
        <w:ind w:left="0"/>
        <w:jc w:val="both"/>
      </w:pPr>
      <w:r>
        <w:rPr>
          <w:rFonts w:ascii="Times New Roman"/>
          <w:b w:val="false"/>
          <w:i w:val="false"/>
          <w:color w:val="000000"/>
          <w:sz w:val="28"/>
        </w:rPr>
        <w:t>
      1) неявки заявителя возражения, за исключением случая подачи им ходатайства о рассмотрении возражения без его участия;</w:t>
      </w:r>
    </w:p>
    <w:bookmarkEnd w:id="154"/>
    <w:bookmarkStart w:name="z305" w:id="155"/>
    <w:p>
      <w:pPr>
        <w:spacing w:after="0"/>
        <w:ind w:left="0"/>
        <w:jc w:val="both"/>
      </w:pPr>
      <w:r>
        <w:rPr>
          <w:rFonts w:ascii="Times New Roman"/>
          <w:b w:val="false"/>
          <w:i w:val="false"/>
          <w:color w:val="000000"/>
          <w:sz w:val="28"/>
        </w:rPr>
        <w:t>
      2) ходатайства заявителя о необходимости времени для представления дополнительных доказательств;</w:t>
      </w:r>
    </w:p>
    <w:bookmarkEnd w:id="155"/>
    <w:bookmarkStart w:name="z322" w:id="156"/>
    <w:p>
      <w:pPr>
        <w:spacing w:after="0"/>
        <w:ind w:left="0"/>
        <w:jc w:val="both"/>
      </w:pPr>
      <w:r>
        <w:rPr>
          <w:rFonts w:ascii="Times New Roman"/>
          <w:b w:val="false"/>
          <w:i w:val="false"/>
          <w:color w:val="000000"/>
          <w:sz w:val="28"/>
        </w:rPr>
        <w:t>
      3) необходимости дополнительного изучения доводов заявителя и (или) обстоятельств, связанных с возражением.</w:t>
      </w:r>
    </w:p>
    <w:bookmarkEnd w:id="156"/>
    <w:bookmarkStart w:name="z306" w:id="157"/>
    <w:p>
      <w:pPr>
        <w:spacing w:after="0"/>
        <w:ind w:left="0"/>
        <w:jc w:val="both"/>
      </w:pPr>
      <w:r>
        <w:rPr>
          <w:rFonts w:ascii="Times New Roman"/>
          <w:b w:val="false"/>
          <w:i w:val="false"/>
          <w:color w:val="000000"/>
          <w:sz w:val="28"/>
        </w:rPr>
        <w:t>
      5. Апелляционный совет выносит одно из следующих решений:</w:t>
      </w:r>
    </w:p>
    <w:bookmarkEnd w:id="157"/>
    <w:bookmarkStart w:name="z307" w:id="158"/>
    <w:p>
      <w:pPr>
        <w:spacing w:after="0"/>
        <w:ind w:left="0"/>
        <w:jc w:val="both"/>
      </w:pPr>
      <w:r>
        <w:rPr>
          <w:rFonts w:ascii="Times New Roman"/>
          <w:b w:val="false"/>
          <w:i w:val="false"/>
          <w:color w:val="000000"/>
          <w:sz w:val="28"/>
        </w:rPr>
        <w:t>
      1) об удовлетворении возражения;</w:t>
      </w:r>
    </w:p>
    <w:bookmarkEnd w:id="158"/>
    <w:bookmarkStart w:name="z308" w:id="159"/>
    <w:p>
      <w:pPr>
        <w:spacing w:after="0"/>
        <w:ind w:left="0"/>
        <w:jc w:val="both"/>
      </w:pPr>
      <w:r>
        <w:rPr>
          <w:rFonts w:ascii="Times New Roman"/>
          <w:b w:val="false"/>
          <w:i w:val="false"/>
          <w:color w:val="000000"/>
          <w:sz w:val="28"/>
        </w:rPr>
        <w:t>
      2) о частичном удовлетворении возражения;</w:t>
      </w:r>
    </w:p>
    <w:bookmarkEnd w:id="159"/>
    <w:bookmarkStart w:name="z309" w:id="160"/>
    <w:p>
      <w:pPr>
        <w:spacing w:after="0"/>
        <w:ind w:left="0"/>
        <w:jc w:val="both"/>
      </w:pPr>
      <w:r>
        <w:rPr>
          <w:rFonts w:ascii="Times New Roman"/>
          <w:b w:val="false"/>
          <w:i w:val="false"/>
          <w:color w:val="000000"/>
          <w:sz w:val="28"/>
        </w:rPr>
        <w:t>
      3) об отказе в рассмотрении возражения;</w:t>
      </w:r>
    </w:p>
    <w:bookmarkEnd w:id="160"/>
    <w:bookmarkStart w:name="z310" w:id="161"/>
    <w:p>
      <w:pPr>
        <w:spacing w:after="0"/>
        <w:ind w:left="0"/>
        <w:jc w:val="both"/>
      </w:pPr>
      <w:r>
        <w:rPr>
          <w:rFonts w:ascii="Times New Roman"/>
          <w:b w:val="false"/>
          <w:i w:val="false"/>
          <w:color w:val="000000"/>
          <w:sz w:val="28"/>
        </w:rPr>
        <w:t>
      4) об отказе в удовлетворении возражения.</w:t>
      </w:r>
    </w:p>
    <w:bookmarkEnd w:id="161"/>
    <w:bookmarkStart w:name="z311" w:id="162"/>
    <w:p>
      <w:pPr>
        <w:spacing w:after="0"/>
        <w:ind w:left="0"/>
        <w:jc w:val="both"/>
      </w:pPr>
      <w:r>
        <w:rPr>
          <w:rFonts w:ascii="Times New Roman"/>
          <w:b w:val="false"/>
          <w:i w:val="false"/>
          <w:color w:val="000000"/>
          <w:sz w:val="28"/>
        </w:rPr>
        <w:t>
      Апелляционный совет не вправе по своей инициативе изменять предмет или основание возражения.</w:t>
      </w:r>
    </w:p>
    <w:bookmarkEnd w:id="162"/>
    <w:bookmarkStart w:name="z312" w:id="163"/>
    <w:p>
      <w:pPr>
        <w:spacing w:after="0"/>
        <w:ind w:left="0"/>
        <w:jc w:val="both"/>
      </w:pPr>
      <w:r>
        <w:rPr>
          <w:rFonts w:ascii="Times New Roman"/>
          <w:b w:val="false"/>
          <w:i w:val="false"/>
          <w:color w:val="000000"/>
          <w:sz w:val="28"/>
        </w:rPr>
        <w:t>
      6. Все члены апелляционного совета при рассмотрении возражения пользуются равными правами. Решение апелляционного совета принимается большинством голосов от общего числа его членов.</w:t>
      </w:r>
    </w:p>
    <w:bookmarkEnd w:id="163"/>
    <w:bookmarkStart w:name="z313" w:id="164"/>
    <w:p>
      <w:pPr>
        <w:spacing w:after="0"/>
        <w:ind w:left="0"/>
        <w:jc w:val="both"/>
      </w:pPr>
      <w:r>
        <w:rPr>
          <w:rFonts w:ascii="Times New Roman"/>
          <w:b w:val="false"/>
          <w:i w:val="false"/>
          <w:color w:val="000000"/>
          <w:sz w:val="28"/>
        </w:rPr>
        <w:t>
      7. Принятое решение направляется заявителю возражения в течение десяти рабочих дней с даты его вынесения.</w:t>
      </w:r>
    </w:p>
    <w:bookmarkEnd w:id="164"/>
    <w:bookmarkStart w:name="z314" w:id="165"/>
    <w:p>
      <w:pPr>
        <w:spacing w:after="0"/>
        <w:ind w:left="0"/>
        <w:jc w:val="both"/>
      </w:pPr>
      <w:r>
        <w:rPr>
          <w:rFonts w:ascii="Times New Roman"/>
          <w:b w:val="false"/>
          <w:i w:val="false"/>
          <w:color w:val="000000"/>
          <w:sz w:val="28"/>
        </w:rPr>
        <w:t>
      8. Апелляционный совет самостоятельно или по ходатайству участников заседания может исправить допущенные в принятом решении описки или явные технические ошибки.</w:t>
      </w:r>
    </w:p>
    <w:bookmarkEnd w:id="165"/>
    <w:bookmarkStart w:name="z315" w:id="166"/>
    <w:p>
      <w:pPr>
        <w:spacing w:after="0"/>
        <w:ind w:left="0"/>
        <w:jc w:val="both"/>
      </w:pPr>
      <w:r>
        <w:rPr>
          <w:rFonts w:ascii="Times New Roman"/>
          <w:b w:val="false"/>
          <w:i w:val="false"/>
          <w:color w:val="000000"/>
          <w:sz w:val="28"/>
        </w:rPr>
        <w:t>
      Внесение исправлений в решение апелляционного совета оформляется дополнительным решением апелляционного совета.</w:t>
      </w:r>
    </w:p>
    <w:bookmarkEnd w:id="166"/>
    <w:bookmarkStart w:name="z316" w:id="167"/>
    <w:p>
      <w:pPr>
        <w:spacing w:after="0"/>
        <w:ind w:left="0"/>
        <w:jc w:val="both"/>
      </w:pPr>
      <w:r>
        <w:rPr>
          <w:rFonts w:ascii="Times New Roman"/>
          <w:b w:val="false"/>
          <w:i w:val="false"/>
          <w:color w:val="000000"/>
          <w:sz w:val="28"/>
        </w:rPr>
        <w:t>
      9. Апелляционный совет может оставить возражение без рассмотрения по ходатайству заявителя возражения. Решение об оставлении возражения без рассмотрения оформляется протоколом заседания апелляционного совета.</w:t>
      </w:r>
    </w:p>
    <w:bookmarkEnd w:id="167"/>
    <w:bookmarkStart w:name="z317" w:id="168"/>
    <w:p>
      <w:pPr>
        <w:spacing w:after="0"/>
        <w:ind w:left="0"/>
        <w:jc w:val="both"/>
      </w:pPr>
      <w:r>
        <w:rPr>
          <w:rFonts w:ascii="Times New Roman"/>
          <w:b w:val="false"/>
          <w:i w:val="false"/>
          <w:color w:val="000000"/>
          <w:sz w:val="28"/>
        </w:rPr>
        <w:t>
      10. Принятое решение может быть обжаловано в суде.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в редакции Закона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Патентные поверенные</w:t>
      </w:r>
    </w:p>
    <w:bookmarkStart w:name="z217" w:id="169"/>
    <w:p>
      <w:pPr>
        <w:spacing w:after="0"/>
        <w:ind w:left="0"/>
        <w:jc w:val="both"/>
      </w:pP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прошедший аттестацию и зарегистрированный в реестре патентных поверенных.</w:t>
      </w:r>
    </w:p>
    <w:bookmarkEnd w:id="169"/>
    <w:bookmarkStart w:name="z148" w:id="170"/>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 проводится в форме тестирования на знание законодательства Республики Казахстан и международных договоров, ратифицированных Республикой Казахстан, в сфере интеллектуальной собственности.</w:t>
      </w:r>
    </w:p>
    <w:bookmarkEnd w:id="170"/>
    <w:bookmarkStart w:name="z149" w:id="171"/>
    <w:p>
      <w:pPr>
        <w:spacing w:after="0"/>
        <w:ind w:left="0"/>
        <w:jc w:val="both"/>
      </w:pPr>
      <w:r>
        <w:rPr>
          <w:rFonts w:ascii="Times New Roman"/>
          <w:b w:val="false"/>
          <w:i w:val="false"/>
          <w:color w:val="000000"/>
          <w:sz w:val="28"/>
        </w:rPr>
        <w:t>
      Аттестационная комиссия, создаваемая при уполномоченном органе, состоит из нечетного числа сотрудников уполномоченного органа.</w:t>
      </w:r>
    </w:p>
    <w:bookmarkEnd w:id="171"/>
    <w:bookmarkStart w:name="z150" w:id="172"/>
    <w:p>
      <w:pPr>
        <w:spacing w:after="0"/>
        <w:ind w:left="0"/>
        <w:jc w:val="both"/>
      </w:pPr>
      <w:r>
        <w:rPr>
          <w:rFonts w:ascii="Times New Roman"/>
          <w:b w:val="false"/>
          <w:i w:val="false"/>
          <w:color w:val="000000"/>
          <w:sz w:val="28"/>
        </w:rPr>
        <w:t>
      Порядок проведения аттестации лиц, претендующих на занятие деятельностью патентного поверенного, регистрации в реестре патентных поверенных и внесения в него изменений определяется уполномоченным органом.</w:t>
      </w:r>
    </w:p>
    <w:bookmarkEnd w:id="172"/>
    <w:bookmarkStart w:name="z151" w:id="173"/>
    <w:p>
      <w:pPr>
        <w:spacing w:after="0"/>
        <w:ind w:left="0"/>
        <w:jc w:val="both"/>
      </w:pPr>
      <w:r>
        <w:rPr>
          <w:rFonts w:ascii="Times New Roman"/>
          <w:b w:val="false"/>
          <w:i w:val="false"/>
          <w:color w:val="000000"/>
          <w:sz w:val="28"/>
        </w:rPr>
        <w:t>
      Реестр патентных поверенных размещается на интернет-ресурсе уполномоченного органа.</w:t>
      </w:r>
    </w:p>
    <w:bookmarkEnd w:id="173"/>
    <w:bookmarkStart w:name="z152" w:id="174"/>
    <w:p>
      <w:pPr>
        <w:spacing w:after="0"/>
        <w:ind w:left="0"/>
        <w:jc w:val="both"/>
      </w:pPr>
      <w:r>
        <w:rPr>
          <w:rFonts w:ascii="Times New Roman"/>
          <w:b w:val="false"/>
          <w:i w:val="false"/>
          <w:color w:val="000000"/>
          <w:sz w:val="28"/>
        </w:rPr>
        <w:t>
      2. Не допускаются к аттестации лица:</w:t>
      </w:r>
    </w:p>
    <w:bookmarkEnd w:id="174"/>
    <w:bookmarkStart w:name="z153" w:id="175"/>
    <w:p>
      <w:pPr>
        <w:spacing w:after="0"/>
        <w:ind w:left="0"/>
        <w:jc w:val="both"/>
      </w:pPr>
      <w:r>
        <w:rPr>
          <w:rFonts w:ascii="Times New Roman"/>
          <w:b w:val="false"/>
          <w:i w:val="false"/>
          <w:color w:val="000000"/>
          <w:sz w:val="28"/>
        </w:rPr>
        <w:t>
      1) которым в соответствии с законами Республики Казахстан запрещается заниматься предпринимательской деятельностью;</w:t>
      </w:r>
    </w:p>
    <w:bookmarkEnd w:id="175"/>
    <w:bookmarkStart w:name="z154" w:id="176"/>
    <w:p>
      <w:pPr>
        <w:spacing w:after="0"/>
        <w:ind w:left="0"/>
        <w:jc w:val="both"/>
      </w:pPr>
      <w:r>
        <w:rPr>
          <w:rFonts w:ascii="Times New Roman"/>
          <w:b w:val="false"/>
          <w:i w:val="false"/>
          <w:color w:val="000000"/>
          <w:sz w:val="28"/>
        </w:rPr>
        <w:t>
      2) являющиеся сотрудниками уполномоченного органа и его подведомственных организаций, а также их близкими родственниками, супругом (супругой);</w:t>
      </w:r>
    </w:p>
    <w:bookmarkEnd w:id="176"/>
    <w:bookmarkStart w:name="z155" w:id="177"/>
    <w:p>
      <w:pPr>
        <w:spacing w:after="0"/>
        <w:ind w:left="0"/>
        <w:jc w:val="both"/>
      </w:pPr>
      <w:r>
        <w:rPr>
          <w:rFonts w:ascii="Times New Roman"/>
          <w:b w:val="false"/>
          <w:i w:val="false"/>
          <w:color w:val="000000"/>
          <w:sz w:val="28"/>
        </w:rPr>
        <w:t>
      3) имеющие непогашенную или неснятую в установленном законом порядке судимость за совершение преступления;</w:t>
      </w:r>
    </w:p>
    <w:bookmarkEnd w:id="177"/>
    <w:bookmarkStart w:name="z156" w:id="178"/>
    <w:p>
      <w:pPr>
        <w:spacing w:after="0"/>
        <w:ind w:left="0"/>
        <w:jc w:val="both"/>
      </w:pPr>
      <w:r>
        <w:rPr>
          <w:rFonts w:ascii="Times New Roman"/>
          <w:b w:val="false"/>
          <w:i w:val="false"/>
          <w:color w:val="000000"/>
          <w:sz w:val="28"/>
        </w:rPr>
        <w:t>
      4) исключенные из реестра патентных поверенных в соответствии с настоящим Законом.</w:t>
      </w:r>
    </w:p>
    <w:bookmarkEnd w:id="178"/>
    <w:bookmarkStart w:name="z157" w:id="179"/>
    <w:p>
      <w:pPr>
        <w:spacing w:after="0"/>
        <w:ind w:left="0"/>
        <w:jc w:val="both"/>
      </w:pPr>
      <w:r>
        <w:rPr>
          <w:rFonts w:ascii="Times New Roman"/>
          <w:b w:val="false"/>
          <w:i w:val="false"/>
          <w:color w:val="000000"/>
          <w:sz w:val="28"/>
        </w:rPr>
        <w:t>
      3. К аттестации допускаются лица, имеющие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w:t>
      </w:r>
    </w:p>
    <w:bookmarkEnd w:id="179"/>
    <w:bookmarkStart w:name="z158" w:id="180"/>
    <w:p>
      <w:pPr>
        <w:spacing w:after="0"/>
        <w:ind w:left="0"/>
        <w:jc w:val="both"/>
      </w:pPr>
      <w:r>
        <w:rPr>
          <w:rFonts w:ascii="Times New Roman"/>
          <w:b w:val="false"/>
          <w:i w:val="false"/>
          <w:color w:val="000000"/>
          <w:sz w:val="28"/>
        </w:rPr>
        <w:t>
      4. Деятельность патентного поверенного приостанавливается протокольным решением аттестационной комиссии:</w:t>
      </w:r>
    </w:p>
    <w:bookmarkEnd w:id="180"/>
    <w:bookmarkStart w:name="z159" w:id="181"/>
    <w:p>
      <w:pPr>
        <w:spacing w:after="0"/>
        <w:ind w:left="0"/>
        <w:jc w:val="both"/>
      </w:pPr>
      <w:r>
        <w:rPr>
          <w:rFonts w:ascii="Times New Roman"/>
          <w:b w:val="false"/>
          <w:i w:val="false"/>
          <w:color w:val="000000"/>
          <w:sz w:val="28"/>
        </w:rPr>
        <w:t>
      1) на основании заявления патентного поверенного, поданного в аттестационную комиссию;</w:t>
      </w:r>
    </w:p>
    <w:bookmarkEnd w:id="181"/>
    <w:bookmarkStart w:name="z160" w:id="182"/>
    <w:p>
      <w:pPr>
        <w:spacing w:after="0"/>
        <w:ind w:left="0"/>
        <w:jc w:val="both"/>
      </w:pPr>
      <w:r>
        <w:rPr>
          <w:rFonts w:ascii="Times New Roman"/>
          <w:b w:val="false"/>
          <w:i w:val="false"/>
          <w:color w:val="000000"/>
          <w:sz w:val="28"/>
        </w:rPr>
        <w:t>
      2) на период отнесения к лицам, которым в соответствии с законами Республики Казахстан запрещается заниматься предпринимательской деятельностью, к сотрудникам уполномоченного органа и его подведомственных организаций;</w:t>
      </w:r>
    </w:p>
    <w:bookmarkEnd w:id="182"/>
    <w:bookmarkStart w:name="z161" w:id="183"/>
    <w:p>
      <w:pPr>
        <w:spacing w:after="0"/>
        <w:ind w:left="0"/>
        <w:jc w:val="both"/>
      </w:pPr>
      <w:r>
        <w:rPr>
          <w:rFonts w:ascii="Times New Roman"/>
          <w:b w:val="false"/>
          <w:i w:val="false"/>
          <w:color w:val="000000"/>
          <w:sz w:val="28"/>
        </w:rPr>
        <w:t xml:space="preserve">
      3) в целях выяснения обстоятельств,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22-6 настоящего Закона.</w:t>
      </w:r>
    </w:p>
    <w:bookmarkEnd w:id="183"/>
    <w:bookmarkStart w:name="z162" w:id="184"/>
    <w:p>
      <w:pPr>
        <w:spacing w:after="0"/>
        <w:ind w:left="0"/>
        <w:jc w:val="both"/>
      </w:pPr>
      <w:r>
        <w:rPr>
          <w:rFonts w:ascii="Times New Roman"/>
          <w:b w:val="false"/>
          <w:i w:val="false"/>
          <w:color w:val="000000"/>
          <w:sz w:val="28"/>
        </w:rPr>
        <w:t>
      В случае, указанном в подпункте 3) части первой настоящего пункта, деятельность патентного поверенного приостанавливается до принятия соответствующего решения аттестационной комиссией в течение трех месяцев.</w:t>
      </w:r>
    </w:p>
    <w:bookmarkEnd w:id="184"/>
    <w:bookmarkStart w:name="z163" w:id="185"/>
    <w:p>
      <w:pPr>
        <w:spacing w:after="0"/>
        <w:ind w:left="0"/>
        <w:jc w:val="both"/>
      </w:pPr>
      <w:r>
        <w:rPr>
          <w:rFonts w:ascii="Times New Roman"/>
          <w:b w:val="false"/>
          <w:i w:val="false"/>
          <w:color w:val="000000"/>
          <w:sz w:val="28"/>
        </w:rPr>
        <w:t>
      Деятельность патентного поверенного возобновляется протокольным решением аттестационной комиссии в случае устранения оснований, послуживших для приостановления его деятельности.</w:t>
      </w:r>
    </w:p>
    <w:bookmarkEnd w:id="185"/>
    <w:bookmarkStart w:name="z164" w:id="186"/>
    <w:p>
      <w:pPr>
        <w:spacing w:after="0"/>
        <w:ind w:left="0"/>
        <w:jc w:val="both"/>
      </w:pPr>
      <w:r>
        <w:rPr>
          <w:rFonts w:ascii="Times New Roman"/>
          <w:b w:val="false"/>
          <w:i w:val="false"/>
          <w:color w:val="000000"/>
          <w:sz w:val="28"/>
        </w:rPr>
        <w:t>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законами Республики Казахстан к конфиденциальной информации или иной охраняемой законом тайне.</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Права и обязанности патентного поверенного</w:t>
      </w:r>
    </w:p>
    <w:bookmarkStart w:name="z213" w:id="187"/>
    <w:p>
      <w:pPr>
        <w:spacing w:after="0"/>
        <w:ind w:left="0"/>
        <w:jc w:val="both"/>
      </w:pPr>
      <w:r>
        <w:rPr>
          <w:rFonts w:ascii="Times New Roman"/>
          <w:b w:val="false"/>
          <w:i w:val="false"/>
          <w:color w:val="000000"/>
          <w:sz w:val="28"/>
        </w:rPr>
        <w:t>
      1. Патентный поверенный вправе:</w:t>
      </w:r>
    </w:p>
    <w:bookmarkEnd w:id="187"/>
    <w:bookmarkStart w:name="z167" w:id="188"/>
    <w:p>
      <w:pPr>
        <w:spacing w:after="0"/>
        <w:ind w:left="0"/>
        <w:jc w:val="both"/>
      </w:pPr>
      <w:r>
        <w:rPr>
          <w:rFonts w:ascii="Times New Roman"/>
          <w:b w:val="false"/>
          <w:i w:val="false"/>
          <w:color w:val="000000"/>
          <w:sz w:val="28"/>
        </w:rPr>
        <w:t>
      1) консультировать по вопросам охраны прав интеллектуальной собственности, приобретения или передачи прав интеллектуальной собственности;</w:t>
      </w:r>
    </w:p>
    <w:bookmarkEnd w:id="188"/>
    <w:bookmarkStart w:name="z168" w:id="189"/>
    <w:p>
      <w:pPr>
        <w:spacing w:after="0"/>
        <w:ind w:left="0"/>
        <w:jc w:val="both"/>
      </w:pPr>
      <w:r>
        <w:rPr>
          <w:rFonts w:ascii="Times New Roman"/>
          <w:b w:val="false"/>
          <w:i w:val="false"/>
          <w:color w:val="000000"/>
          <w:sz w:val="28"/>
        </w:rPr>
        <w:t>
      2) осуществлять работы по оформлению и составлению заявок на селекционные достижения от имени и по поручению заказчика, доверителя, работодателя;</w:t>
      </w:r>
    </w:p>
    <w:bookmarkEnd w:id="189"/>
    <w:bookmarkStart w:name="z169" w:id="190"/>
    <w:p>
      <w:pPr>
        <w:spacing w:after="0"/>
        <w:ind w:left="0"/>
        <w:jc w:val="both"/>
      </w:pPr>
      <w:r>
        <w:rPr>
          <w:rFonts w:ascii="Times New Roman"/>
          <w:b w:val="false"/>
          <w:i w:val="false"/>
          <w:color w:val="000000"/>
          <w:sz w:val="28"/>
        </w:rPr>
        <w:t>
      3) взаимодействовать с уполномоченным органом и (или) экспертной организацией по вопросам охраны прав на селекционные достижения, в том числе вести переписку, готовить и направлять возражения на решения экспертизы;</w:t>
      </w:r>
    </w:p>
    <w:bookmarkEnd w:id="190"/>
    <w:bookmarkStart w:name="z170" w:id="191"/>
    <w:p>
      <w:pPr>
        <w:spacing w:after="0"/>
        <w:ind w:left="0"/>
        <w:jc w:val="both"/>
      </w:pPr>
      <w:r>
        <w:rPr>
          <w:rFonts w:ascii="Times New Roman"/>
          <w:b w:val="false"/>
          <w:i w:val="false"/>
          <w:color w:val="000000"/>
          <w:sz w:val="28"/>
        </w:rPr>
        <w:t>
      4) содействовать в составлении, рассмотрении лицензионных (сублицензионных) договоров и (или) договоров уступки, а также в последующей регистрации передачи и предоставления прав в экспертной организации;</w:t>
      </w:r>
    </w:p>
    <w:bookmarkEnd w:id="191"/>
    <w:bookmarkStart w:name="z171" w:id="192"/>
    <w:p>
      <w:pPr>
        <w:spacing w:after="0"/>
        <w:ind w:left="0"/>
        <w:jc w:val="both"/>
      </w:pPr>
      <w:r>
        <w:rPr>
          <w:rFonts w:ascii="Times New Roman"/>
          <w:b w:val="false"/>
          <w:i w:val="false"/>
          <w:color w:val="000000"/>
          <w:sz w:val="28"/>
        </w:rPr>
        <w:t>
      5) быть членом палаты патентных поверенных;</w:t>
      </w:r>
    </w:p>
    <w:bookmarkEnd w:id="192"/>
    <w:bookmarkStart w:name="z172" w:id="193"/>
    <w:p>
      <w:pPr>
        <w:spacing w:after="0"/>
        <w:ind w:left="0"/>
        <w:jc w:val="both"/>
      </w:pPr>
      <w:r>
        <w:rPr>
          <w:rFonts w:ascii="Times New Roman"/>
          <w:b w:val="false"/>
          <w:i w:val="false"/>
          <w:color w:val="000000"/>
          <w:sz w:val="28"/>
        </w:rPr>
        <w:t>
      6) осуществлять другие виды деятельности, связанные с вопросами охраны и защиты интеллектуальной собственности, не запрещенные законами Республики Казахстан.</w:t>
      </w:r>
    </w:p>
    <w:bookmarkEnd w:id="193"/>
    <w:bookmarkStart w:name="z173" w:id="194"/>
    <w:p>
      <w:pPr>
        <w:spacing w:after="0"/>
        <w:ind w:left="0"/>
        <w:jc w:val="both"/>
      </w:pPr>
      <w:r>
        <w:rPr>
          <w:rFonts w:ascii="Times New Roman"/>
          <w:b w:val="false"/>
          <w:i w:val="false"/>
          <w:color w:val="000000"/>
          <w:sz w:val="28"/>
        </w:rPr>
        <w:t>
      2. Полномочия патентного поверенного удостоверяются доверенностью.</w:t>
      </w:r>
    </w:p>
    <w:bookmarkEnd w:id="194"/>
    <w:bookmarkStart w:name="z174" w:id="195"/>
    <w:p>
      <w:pPr>
        <w:spacing w:after="0"/>
        <w:ind w:left="0"/>
        <w:jc w:val="both"/>
      </w:pPr>
      <w:r>
        <w:rPr>
          <w:rFonts w:ascii="Times New Roman"/>
          <w:b w:val="false"/>
          <w:i w:val="false"/>
          <w:color w:val="000000"/>
          <w:sz w:val="28"/>
        </w:rPr>
        <w:t>
      При ведении дел, связанных с подачей возражения в апелляционный совет, патентный поверенный обязан представить в уполномоченный орган оригинал доверенности.</w:t>
      </w:r>
    </w:p>
    <w:bookmarkEnd w:id="195"/>
    <w:bookmarkStart w:name="z175" w:id="196"/>
    <w:p>
      <w:pPr>
        <w:spacing w:after="0"/>
        <w:ind w:left="0"/>
        <w:jc w:val="both"/>
      </w:pPr>
      <w:r>
        <w:rPr>
          <w:rFonts w:ascii="Times New Roman"/>
          <w:b w:val="false"/>
          <w:i w:val="false"/>
          <w:color w:val="000000"/>
          <w:sz w:val="28"/>
        </w:rPr>
        <w:t>
      3. Если доверенность составлена на иностранном языке, то в обязательном порядке должен быть представлен засвидетельствованный нотариусом перевод доверенности на казахский или русский язык в зависимости от языка, на котором подано возражение.</w:t>
      </w:r>
    </w:p>
    <w:bookmarkEnd w:id="196"/>
    <w:bookmarkStart w:name="z176" w:id="197"/>
    <w:p>
      <w:pPr>
        <w:spacing w:after="0"/>
        <w:ind w:left="0"/>
        <w:jc w:val="both"/>
      </w:pPr>
      <w:r>
        <w:rPr>
          <w:rFonts w:ascii="Times New Roman"/>
          <w:b w:val="false"/>
          <w:i w:val="false"/>
          <w:color w:val="000000"/>
          <w:sz w:val="28"/>
        </w:rPr>
        <w:t>
      4. Патентный поверенный обязан не принимать поручение в случаях, если ранее по данному делу представлял или консультировал лиц, интересы которых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близким родственником патентного поверенного, супругом (супругой) или свойственником.</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22-5 -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Исключение из реестра патентных поверенных, признание недействительным свидетельства патентного поверенного и аннулирование сведений в реестре патентных поверенных</w:t>
      </w:r>
    </w:p>
    <w:bookmarkStart w:name="z208" w:id="198"/>
    <w:p>
      <w:pPr>
        <w:spacing w:after="0"/>
        <w:ind w:left="0"/>
        <w:jc w:val="both"/>
      </w:pPr>
      <w:r>
        <w:rPr>
          <w:rFonts w:ascii="Times New Roman"/>
          <w:b w:val="false"/>
          <w:i w:val="false"/>
          <w:color w:val="000000"/>
          <w:sz w:val="28"/>
        </w:rPr>
        <w:t>
      1. Патентный поверенный исключается из реестра патентных поверенных решением аттестационной комиссии:</w:t>
      </w:r>
    </w:p>
    <w:bookmarkEnd w:id="198"/>
    <w:bookmarkStart w:name="z179" w:id="199"/>
    <w:p>
      <w:pPr>
        <w:spacing w:after="0"/>
        <w:ind w:left="0"/>
        <w:jc w:val="both"/>
      </w:pPr>
      <w:r>
        <w:rPr>
          <w:rFonts w:ascii="Times New Roman"/>
          <w:b w:val="false"/>
          <w:i w:val="false"/>
          <w:color w:val="000000"/>
          <w:sz w:val="28"/>
        </w:rPr>
        <w:t>
      1) на основании личного заявления патентного поверенного, поданного в аттестационную комиссию;</w:t>
      </w:r>
    </w:p>
    <w:bookmarkEnd w:id="199"/>
    <w:bookmarkStart w:name="z180" w:id="200"/>
    <w:p>
      <w:pPr>
        <w:spacing w:after="0"/>
        <w:ind w:left="0"/>
        <w:jc w:val="both"/>
      </w:pPr>
      <w:r>
        <w:rPr>
          <w:rFonts w:ascii="Times New Roman"/>
          <w:b w:val="false"/>
          <w:i w:val="false"/>
          <w:color w:val="000000"/>
          <w:sz w:val="28"/>
        </w:rPr>
        <w:t>
      2) при прекращении гражданства Республики Казахстан или при выезде на постоянное место жительства за пределы Республики Казахстан;</w:t>
      </w:r>
    </w:p>
    <w:bookmarkEnd w:id="200"/>
    <w:bookmarkStart w:name="z181" w:id="201"/>
    <w:p>
      <w:pPr>
        <w:spacing w:after="0"/>
        <w:ind w:left="0"/>
        <w:jc w:val="both"/>
      </w:pPr>
      <w:r>
        <w:rPr>
          <w:rFonts w:ascii="Times New Roman"/>
          <w:b w:val="false"/>
          <w:i w:val="false"/>
          <w:color w:val="000000"/>
          <w:sz w:val="28"/>
        </w:rPr>
        <w:t>
      3) в случае перерыва в профессиональной деятельности патентного поверенного более пяти лет;</w:t>
      </w:r>
    </w:p>
    <w:bookmarkEnd w:id="201"/>
    <w:bookmarkStart w:name="z182" w:id="202"/>
    <w:p>
      <w:pPr>
        <w:spacing w:after="0"/>
        <w:ind w:left="0"/>
        <w:jc w:val="both"/>
      </w:pPr>
      <w:r>
        <w:rPr>
          <w:rFonts w:ascii="Times New Roman"/>
          <w:b w:val="false"/>
          <w:i w:val="false"/>
          <w:color w:val="000000"/>
          <w:sz w:val="28"/>
        </w:rPr>
        <w:t>
      4) при вступлении в силу обвинительного приговора суда, которым патентный поверенный осужден за совершение преступления;</w:t>
      </w:r>
    </w:p>
    <w:bookmarkEnd w:id="202"/>
    <w:bookmarkStart w:name="z183" w:id="203"/>
    <w:p>
      <w:pPr>
        <w:spacing w:after="0"/>
        <w:ind w:left="0"/>
        <w:jc w:val="both"/>
      </w:pPr>
      <w:r>
        <w:rPr>
          <w:rFonts w:ascii="Times New Roman"/>
          <w:b w:val="false"/>
          <w:i w:val="false"/>
          <w:color w:val="000000"/>
          <w:sz w:val="28"/>
        </w:rPr>
        <w:t>
      5) в случае смерти патентного поверенного или признания его безвестно отсутствующим либо объявления умершим;</w:t>
      </w:r>
    </w:p>
    <w:bookmarkEnd w:id="203"/>
    <w:bookmarkStart w:name="z184" w:id="204"/>
    <w:p>
      <w:pPr>
        <w:spacing w:after="0"/>
        <w:ind w:left="0"/>
        <w:jc w:val="both"/>
      </w:pPr>
      <w:r>
        <w:rPr>
          <w:rFonts w:ascii="Times New Roman"/>
          <w:b w:val="false"/>
          <w:i w:val="false"/>
          <w:color w:val="000000"/>
          <w:sz w:val="28"/>
        </w:rPr>
        <w:t>
      6) в случае признания патентного поверенного недееспособным или ограниченно дееспособным;</w:t>
      </w:r>
    </w:p>
    <w:bookmarkEnd w:id="204"/>
    <w:bookmarkStart w:name="z185" w:id="205"/>
    <w:p>
      <w:pPr>
        <w:spacing w:after="0"/>
        <w:ind w:left="0"/>
        <w:jc w:val="both"/>
      </w:pPr>
      <w:r>
        <w:rPr>
          <w:rFonts w:ascii="Times New Roman"/>
          <w:b w:val="false"/>
          <w:i w:val="false"/>
          <w:color w:val="000000"/>
          <w:sz w:val="28"/>
        </w:rPr>
        <w:t>
      7) по результатам рассмотрения жалоб физических и (или) юридических лиц, а также представления палаты патентных поверенных.</w:t>
      </w:r>
    </w:p>
    <w:bookmarkEnd w:id="205"/>
    <w:bookmarkStart w:name="z186" w:id="206"/>
    <w:p>
      <w:pPr>
        <w:spacing w:after="0"/>
        <w:ind w:left="0"/>
        <w:jc w:val="both"/>
      </w:pPr>
      <w:r>
        <w:rPr>
          <w:rFonts w:ascii="Times New Roman"/>
          <w:b w:val="false"/>
          <w:i w:val="false"/>
          <w:color w:val="000000"/>
          <w:sz w:val="28"/>
        </w:rPr>
        <w:t>
      2. На основании решения аттестационной комиссии или вступившего в законную силу решения либо обвинительного приговора суда свидетельство патентного поверенного признается недействительным и соответствующие сведения вносятся в реестр патентных поверенных.</w:t>
      </w:r>
    </w:p>
    <w:bookmarkEnd w:id="206"/>
    <w:bookmarkStart w:name="z187" w:id="207"/>
    <w:p>
      <w:pPr>
        <w:spacing w:after="0"/>
        <w:ind w:left="0"/>
        <w:jc w:val="both"/>
      </w:pPr>
      <w:r>
        <w:rPr>
          <w:rFonts w:ascii="Times New Roman"/>
          <w:b w:val="false"/>
          <w:i w:val="false"/>
          <w:color w:val="000000"/>
          <w:sz w:val="28"/>
        </w:rPr>
        <w:t>
      3. Патентный поверенный, исключенный из реестра патентных поверенных, теряет право на осуществление деятельности патентного поверенного с даты внесения сведений об этом, а свидетельство о его регистрации в качестве патентного поверенного аннулируется.</w:t>
      </w:r>
    </w:p>
    <w:bookmarkEnd w:id="207"/>
    <w:bookmarkStart w:name="z188" w:id="208"/>
    <w:p>
      <w:pPr>
        <w:spacing w:after="0"/>
        <w:ind w:left="0"/>
        <w:jc w:val="both"/>
      </w:pPr>
      <w:r>
        <w:rPr>
          <w:rFonts w:ascii="Times New Roman"/>
          <w:b w:val="false"/>
          <w:i w:val="false"/>
          <w:color w:val="000000"/>
          <w:sz w:val="28"/>
        </w:rPr>
        <w:t>
      4. В случае поступления жалобы физического и (или) юридического лица либо представления палаты патентных поверенных на действия патентного поверенного уполномоченным органом образуется апелляционная комиссия из нечетного числа сотрудников уполномоченного органа. На период рассмотрения жалобы физического и (или) юридического лица либо представления палаты патентных поверенных действие свидетельства патентного поверенного приостанавливается, о чем делается отметка в реестре патентных поверенных.</w:t>
      </w:r>
    </w:p>
    <w:bookmarkEnd w:id="208"/>
    <w:bookmarkStart w:name="z189" w:id="209"/>
    <w:p>
      <w:pPr>
        <w:spacing w:after="0"/>
        <w:ind w:left="0"/>
        <w:jc w:val="both"/>
      </w:pPr>
      <w:r>
        <w:rPr>
          <w:rFonts w:ascii="Times New Roman"/>
          <w:b w:val="false"/>
          <w:i w:val="false"/>
          <w:color w:val="000000"/>
          <w:sz w:val="28"/>
        </w:rPr>
        <w:t>
      По результатам рассмотрения жалобы физического и (или) юридического лица либо представления палаты патентных поверенных принимается одно из следующих решений:</w:t>
      </w:r>
    </w:p>
    <w:bookmarkEnd w:id="209"/>
    <w:bookmarkStart w:name="z190" w:id="210"/>
    <w:p>
      <w:pPr>
        <w:spacing w:after="0"/>
        <w:ind w:left="0"/>
        <w:jc w:val="both"/>
      </w:pPr>
      <w:r>
        <w:rPr>
          <w:rFonts w:ascii="Times New Roman"/>
          <w:b w:val="false"/>
          <w:i w:val="false"/>
          <w:color w:val="000000"/>
          <w:sz w:val="28"/>
        </w:rPr>
        <w:t>
      1) отозвать свидетельство патентного поверенного и внести соответствующую запись в реестр патентных поверенных;</w:t>
      </w:r>
    </w:p>
    <w:bookmarkEnd w:id="210"/>
    <w:bookmarkStart w:name="z191" w:id="211"/>
    <w:p>
      <w:pPr>
        <w:spacing w:after="0"/>
        <w:ind w:left="0"/>
        <w:jc w:val="both"/>
      </w:pPr>
      <w:r>
        <w:rPr>
          <w:rFonts w:ascii="Times New Roman"/>
          <w:b w:val="false"/>
          <w:i w:val="false"/>
          <w:color w:val="000000"/>
          <w:sz w:val="28"/>
        </w:rPr>
        <w:t>
      2) отказать в удовлетворении жалобы физического и (или) юридического лица либо представления палаты патентных поверенных.</w:t>
      </w:r>
    </w:p>
    <w:bookmarkEnd w:id="211"/>
    <w:bookmarkStart w:name="z192" w:id="212"/>
    <w:p>
      <w:pPr>
        <w:spacing w:after="0"/>
        <w:ind w:left="0"/>
        <w:jc w:val="both"/>
      </w:pPr>
      <w:r>
        <w:rPr>
          <w:rFonts w:ascii="Times New Roman"/>
          <w:b w:val="false"/>
          <w:i w:val="false"/>
          <w:color w:val="000000"/>
          <w:sz w:val="28"/>
        </w:rPr>
        <w:t>
      Решение апелляционной комиссии принимается простым большинством голосов, оформляется протоколом и может быть обжаловано в суд.</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3"/>
    <w:p>
      <w:pPr>
        <w:spacing w:after="0"/>
        <w:ind w:left="0"/>
        <w:jc w:val="left"/>
      </w:pPr>
      <w:r>
        <w:rPr>
          <w:rFonts w:ascii="Times New Roman"/>
          <w:b/>
          <w:i w:val="false"/>
          <w:color w:val="000000"/>
        </w:rPr>
        <w:t xml:space="preserve"> Глава 7. Заключительные положения</w:t>
      </w:r>
    </w:p>
    <w:bookmarkEnd w:id="213"/>
    <w:p>
      <w:pPr>
        <w:spacing w:after="0"/>
        <w:ind w:left="0"/>
        <w:jc w:val="both"/>
      </w:pPr>
      <w:r>
        <w:rPr>
          <w:rFonts w:ascii="Times New Roman"/>
          <w:b/>
          <w:i w:val="false"/>
          <w:color w:val="000000"/>
          <w:sz w:val="28"/>
        </w:rPr>
        <w:t>Статья 23. Разрешение споров, связанных с применением настоящего Закона</w:t>
      </w:r>
    </w:p>
    <w:bookmarkStart w:name="z240" w:id="214"/>
    <w:p>
      <w:pPr>
        <w:spacing w:after="0"/>
        <w:ind w:left="0"/>
        <w:jc w:val="both"/>
      </w:pPr>
      <w:r>
        <w:rPr>
          <w:rFonts w:ascii="Times New Roman"/>
          <w:b w:val="false"/>
          <w:i w:val="false"/>
          <w:color w:val="000000"/>
          <w:sz w:val="28"/>
        </w:rPr>
        <w:t>
      1. Подлежат рассмотрению в судебном порядке следующие споры:</w:t>
      </w:r>
    </w:p>
    <w:bookmarkEnd w:id="214"/>
    <w:p>
      <w:pPr>
        <w:spacing w:after="0"/>
        <w:ind w:left="0"/>
        <w:jc w:val="both"/>
      </w:pPr>
      <w:r>
        <w:rPr>
          <w:rFonts w:ascii="Times New Roman"/>
          <w:b w:val="false"/>
          <w:i w:val="false"/>
          <w:color w:val="000000"/>
          <w:sz w:val="28"/>
        </w:rPr>
        <w:t xml:space="preserve">
      1) об авторстве на сорт, породу; </w:t>
      </w:r>
    </w:p>
    <w:p>
      <w:pPr>
        <w:spacing w:after="0"/>
        <w:ind w:left="0"/>
        <w:jc w:val="both"/>
      </w:pPr>
      <w:r>
        <w:rPr>
          <w:rFonts w:ascii="Times New Roman"/>
          <w:b w:val="false"/>
          <w:i w:val="false"/>
          <w:color w:val="000000"/>
          <w:sz w:val="28"/>
        </w:rPr>
        <w:t xml:space="preserve">
      2) об установлении патентообладателя; </w:t>
      </w:r>
    </w:p>
    <w:p>
      <w:pPr>
        <w:spacing w:after="0"/>
        <w:ind w:left="0"/>
        <w:jc w:val="both"/>
      </w:pPr>
      <w:r>
        <w:rPr>
          <w:rFonts w:ascii="Times New Roman"/>
          <w:b w:val="false"/>
          <w:i w:val="false"/>
          <w:color w:val="000000"/>
          <w:sz w:val="28"/>
        </w:rPr>
        <w:t xml:space="preserve">
      3) о нарушении исключительного права на использование и других имущественных прав патентообладателя; </w:t>
      </w:r>
    </w:p>
    <w:p>
      <w:pPr>
        <w:spacing w:after="0"/>
        <w:ind w:left="0"/>
        <w:jc w:val="both"/>
      </w:pPr>
      <w:r>
        <w:rPr>
          <w:rFonts w:ascii="Times New Roman"/>
          <w:b w:val="false"/>
          <w:i w:val="false"/>
          <w:color w:val="000000"/>
          <w:sz w:val="28"/>
        </w:rPr>
        <w:t xml:space="preserve">
      4) о заключении и исполнении лицензионных договоров на использование селекционного достижения; </w:t>
      </w:r>
    </w:p>
    <w:p>
      <w:pPr>
        <w:spacing w:after="0"/>
        <w:ind w:left="0"/>
        <w:jc w:val="both"/>
      </w:pPr>
      <w:r>
        <w:rPr>
          <w:rFonts w:ascii="Times New Roman"/>
          <w:b w:val="false"/>
          <w:i w:val="false"/>
          <w:color w:val="000000"/>
          <w:sz w:val="28"/>
        </w:rPr>
        <w:t xml:space="preserve">
      5) о выплате компенсаций, предусмотренных настоящим Законом; </w:t>
      </w:r>
    </w:p>
    <w:p>
      <w:pPr>
        <w:spacing w:after="0"/>
        <w:ind w:left="0"/>
        <w:jc w:val="both"/>
      </w:pPr>
      <w:r>
        <w:rPr>
          <w:rFonts w:ascii="Times New Roman"/>
          <w:b w:val="false"/>
          <w:i w:val="false"/>
          <w:color w:val="000000"/>
          <w:sz w:val="28"/>
        </w:rPr>
        <w:t xml:space="preserve">
      6) о выплате вознаграждения автору в соответствии с договором; </w:t>
      </w:r>
    </w:p>
    <w:p>
      <w:pPr>
        <w:spacing w:after="0"/>
        <w:ind w:left="0"/>
        <w:jc w:val="both"/>
      </w:pPr>
      <w:r>
        <w:rPr>
          <w:rFonts w:ascii="Times New Roman"/>
          <w:b w:val="false"/>
          <w:i w:val="false"/>
          <w:color w:val="000000"/>
          <w:sz w:val="28"/>
        </w:rPr>
        <w:t>
      7) о выдаче патента;</w:t>
      </w:r>
    </w:p>
    <w:bookmarkStart w:name="z318" w:id="215"/>
    <w:p>
      <w:pPr>
        <w:spacing w:after="0"/>
        <w:ind w:left="0"/>
        <w:jc w:val="both"/>
      </w:pPr>
      <w:r>
        <w:rPr>
          <w:rFonts w:ascii="Times New Roman"/>
          <w:b w:val="false"/>
          <w:i w:val="false"/>
          <w:color w:val="000000"/>
          <w:sz w:val="28"/>
        </w:rPr>
        <w:t>
      7-1) о признании патента недействительным;</w:t>
      </w:r>
    </w:p>
    <w:bookmarkEnd w:id="215"/>
    <w:p>
      <w:pPr>
        <w:spacing w:after="0"/>
        <w:ind w:left="0"/>
        <w:jc w:val="both"/>
      </w:pPr>
      <w:r>
        <w:rPr>
          <w:rFonts w:ascii="Times New Roman"/>
          <w:b w:val="false"/>
          <w:i w:val="false"/>
          <w:color w:val="000000"/>
          <w:sz w:val="28"/>
        </w:rPr>
        <w:t xml:space="preserve">
      8) о выдаче принудительной лицензии; </w:t>
      </w:r>
    </w:p>
    <w:p>
      <w:pPr>
        <w:spacing w:after="0"/>
        <w:ind w:left="0"/>
        <w:jc w:val="both"/>
      </w:pPr>
      <w:r>
        <w:rPr>
          <w:rFonts w:ascii="Times New Roman"/>
          <w:b w:val="false"/>
          <w:i w:val="false"/>
          <w:color w:val="000000"/>
          <w:sz w:val="28"/>
        </w:rPr>
        <w:t>
      9) другие споры, связанные с охраной прав, вытекающих из патента.</w:t>
      </w:r>
    </w:p>
    <w:p>
      <w:pPr>
        <w:spacing w:after="0"/>
        <w:ind w:left="0"/>
        <w:jc w:val="both"/>
      </w:pPr>
      <w:r>
        <w:rPr>
          <w:rFonts w:ascii="Times New Roman"/>
          <w:b w:val="false"/>
          <w:i w:val="false"/>
          <w:color w:val="000000"/>
          <w:sz w:val="28"/>
        </w:rPr>
        <w:t>
      Указанные споры, за исключением указанных в подпунктах 1), 2), 7), 8) и 9)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"Об арбитраже" и "О медиации".</w:t>
      </w:r>
    </w:p>
    <w:bookmarkStart w:name="z241" w:id="216"/>
    <w:p>
      <w:pPr>
        <w:spacing w:after="0"/>
        <w:ind w:left="0"/>
        <w:jc w:val="both"/>
      </w:pPr>
      <w:r>
        <w:rPr>
          <w:rFonts w:ascii="Times New Roman"/>
          <w:b w:val="false"/>
          <w:i w:val="false"/>
          <w:color w:val="000000"/>
          <w:sz w:val="28"/>
        </w:rPr>
        <w:t xml:space="preserve">
      2. Исковые заявления на решения экспертной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22-1 настоящего Закона, подаются в суд после их рассмотрения в апелляционном совете.</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31.10.2015 </w:t>
      </w:r>
      <w:r>
        <w:rPr>
          <w:rFonts w:ascii="Times New Roman"/>
          <w:b w:val="false"/>
          <w:i w:val="false"/>
          <w:color w:val="ff0000"/>
          <w:sz w:val="28"/>
        </w:rPr>
        <w:t>№ 378-V</w:t>
      </w:r>
      <w:r>
        <w:rPr>
          <w:rFonts w:ascii="Times New Roman"/>
          <w:b w:val="false"/>
          <w:i w:val="false"/>
          <w:color w:val="ff0000"/>
          <w:sz w:val="28"/>
        </w:rPr>
        <w:t xml:space="preserve"> (вводится в действие с 01.01.2016);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Использование селекционных достижений в производстве</w:t>
      </w:r>
    </w:p>
    <w:bookmarkStart w:name="z42" w:id="217"/>
    <w:p>
      <w:pPr>
        <w:spacing w:after="0"/>
        <w:ind w:left="0"/>
        <w:jc w:val="both"/>
      </w:pPr>
      <w:r>
        <w:rPr>
          <w:rFonts w:ascii="Times New Roman"/>
          <w:b w:val="false"/>
          <w:i w:val="false"/>
          <w:color w:val="000000"/>
          <w:sz w:val="28"/>
        </w:rPr>
        <w:t>
      1. В государственные реестры селекционных достижений, рекомендуемых к использованию, включаются уполномоченным органом в области развития агропромышленного комплекса селекционные достижения:</w:t>
      </w:r>
    </w:p>
    <w:bookmarkEnd w:id="217"/>
    <w:bookmarkStart w:name="z40" w:id="218"/>
    <w:p>
      <w:pPr>
        <w:spacing w:after="0"/>
        <w:ind w:left="0"/>
        <w:jc w:val="both"/>
      </w:pPr>
      <w:r>
        <w:rPr>
          <w:rFonts w:ascii="Times New Roman"/>
          <w:b w:val="false"/>
          <w:i w:val="false"/>
          <w:color w:val="000000"/>
          <w:sz w:val="28"/>
        </w:rPr>
        <w:t>
      1) по породам – по результатам государственных испытаний на хозяйственную полезность, проводимых Государственной комиссией по испытанию и апробации пород;</w:t>
      </w:r>
    </w:p>
    <w:bookmarkEnd w:id="218"/>
    <w:bookmarkStart w:name="z41" w:id="219"/>
    <w:p>
      <w:pPr>
        <w:spacing w:after="0"/>
        <w:ind w:left="0"/>
        <w:jc w:val="both"/>
      </w:pPr>
      <w:r>
        <w:rPr>
          <w:rFonts w:ascii="Times New Roman"/>
          <w:b w:val="false"/>
          <w:i w:val="false"/>
          <w:color w:val="000000"/>
          <w:sz w:val="28"/>
        </w:rPr>
        <w:t>
      2) по сортам – по результатам государственных испытаний на хозяйственную полезность, проводимых Государственной комиссией по сортоиспытанию сельскохозяйственных культур, или по данным заявителя.</w:t>
      </w:r>
    </w:p>
    <w:bookmarkEnd w:id="219"/>
    <w:bookmarkStart w:name="z43" w:id="220"/>
    <w:p>
      <w:pPr>
        <w:spacing w:after="0"/>
        <w:ind w:left="0"/>
        <w:jc w:val="both"/>
      </w:pPr>
      <w:r>
        <w:rPr>
          <w:rFonts w:ascii="Times New Roman"/>
          <w:b w:val="false"/>
          <w:i w:val="false"/>
          <w:color w:val="000000"/>
          <w:sz w:val="28"/>
        </w:rPr>
        <w:t xml:space="preserve">
      2. Реализуемые семена и племенной материал должны сопровождаться соответствующими документами, удостоверяющими их сортовую, породную принадлежность, происхождение и качество. </w:t>
      </w:r>
    </w:p>
    <w:bookmarkEnd w:id="220"/>
    <w:p>
      <w:pPr>
        <w:spacing w:after="0"/>
        <w:ind w:left="0"/>
        <w:jc w:val="both"/>
      </w:pPr>
      <w:r>
        <w:rPr>
          <w:rFonts w:ascii="Times New Roman"/>
          <w:b w:val="false"/>
          <w:i w:val="false"/>
          <w:color w:val="000000"/>
          <w:sz w:val="28"/>
        </w:rPr>
        <w:t xml:space="preserve">
      Документ выдается на семена сорта, племенной материал породы, рекомендуемые к использованию в соответствующем регионе.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Оплата юридически значимых действий</w:t>
      </w:r>
    </w:p>
    <w:bookmarkStart w:name="z189" w:id="221"/>
    <w:p>
      <w:pPr>
        <w:spacing w:after="0"/>
        <w:ind w:left="0"/>
        <w:jc w:val="both"/>
      </w:pPr>
      <w:r>
        <w:rPr>
          <w:rFonts w:ascii="Times New Roman"/>
          <w:b w:val="false"/>
          <w:i w:val="false"/>
          <w:color w:val="000000"/>
          <w:sz w:val="28"/>
        </w:rPr>
        <w:t>
      Государственная комиссия по сортоиспытанию сельскохозяйственных культур взимает плату за проведение испытания сортов сельскохозяйственных культур на патентоспособность в соответствии с законодательством Республики Казахстан.</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Публикации</w:t>
      </w:r>
    </w:p>
    <w:bookmarkStart w:name="z206" w:id="222"/>
    <w:p>
      <w:pPr>
        <w:spacing w:after="0"/>
        <w:ind w:left="0"/>
        <w:jc w:val="both"/>
      </w:pPr>
      <w:r>
        <w:rPr>
          <w:rFonts w:ascii="Times New Roman"/>
          <w:b w:val="false"/>
          <w:i w:val="false"/>
          <w:color w:val="000000"/>
          <w:sz w:val="28"/>
        </w:rPr>
        <w:t xml:space="preserve">
      1. В бюллетене публикуются сведения, относящиеся к регистрации селекционного достижения: </w:t>
      </w:r>
    </w:p>
    <w:bookmarkEnd w:id="222"/>
    <w:p>
      <w:pPr>
        <w:spacing w:after="0"/>
        <w:ind w:left="0"/>
        <w:jc w:val="both"/>
      </w:pPr>
      <w:r>
        <w:rPr>
          <w:rFonts w:ascii="Times New Roman"/>
          <w:b w:val="false"/>
          <w:i w:val="false"/>
          <w:color w:val="000000"/>
          <w:sz w:val="28"/>
        </w:rPr>
        <w:t xml:space="preserve">
      1) о заявках на выдачу патента, прошедших предварительную экспертизу с положительным результатом, с указанием даты приоритета селекционного достижения, наименования юридического лица либо фамилии, имени, отчества (если оно указано в документе, удостоверяющем личность) физического лица – заявителя, наименования селекционного достижения, фамилии и инициалов автора, если последний не отказался быть упомянутым в качестве такового; </w:t>
      </w:r>
    </w:p>
    <w:p>
      <w:pPr>
        <w:spacing w:after="0"/>
        <w:ind w:left="0"/>
        <w:jc w:val="both"/>
      </w:pPr>
      <w:r>
        <w:rPr>
          <w:rFonts w:ascii="Times New Roman"/>
          <w:b w:val="false"/>
          <w:i w:val="false"/>
          <w:color w:val="000000"/>
          <w:sz w:val="28"/>
        </w:rPr>
        <w:t xml:space="preserve">
      2) о решениях, принимаемых по заявке о выдаче патента; </w:t>
      </w:r>
    </w:p>
    <w:p>
      <w:pPr>
        <w:spacing w:after="0"/>
        <w:ind w:left="0"/>
        <w:jc w:val="both"/>
      </w:pPr>
      <w:r>
        <w:rPr>
          <w:rFonts w:ascii="Times New Roman"/>
          <w:b w:val="false"/>
          <w:i w:val="false"/>
          <w:color w:val="000000"/>
          <w:sz w:val="28"/>
        </w:rPr>
        <w:t xml:space="preserve">
      3) об изменениях в наименовании селекционных достижений; </w:t>
      </w:r>
    </w:p>
    <w:p>
      <w:pPr>
        <w:spacing w:after="0"/>
        <w:ind w:left="0"/>
        <w:jc w:val="both"/>
      </w:pPr>
      <w:r>
        <w:rPr>
          <w:rFonts w:ascii="Times New Roman"/>
          <w:b w:val="false"/>
          <w:i w:val="false"/>
          <w:color w:val="000000"/>
          <w:sz w:val="28"/>
        </w:rPr>
        <w:t xml:space="preserve">
      4) о признании патентов недействительными и об их аннулировании; </w:t>
      </w:r>
    </w:p>
    <w:p>
      <w:pPr>
        <w:spacing w:after="0"/>
        <w:ind w:left="0"/>
        <w:jc w:val="both"/>
      </w:pPr>
      <w:r>
        <w:rPr>
          <w:rFonts w:ascii="Times New Roman"/>
          <w:b w:val="false"/>
          <w:i w:val="false"/>
          <w:color w:val="000000"/>
          <w:sz w:val="28"/>
        </w:rPr>
        <w:t xml:space="preserve">
      5) другие сведения, касающиеся охраны селекционных достижений. </w:t>
      </w:r>
    </w:p>
    <w:bookmarkStart w:name="z207" w:id="223"/>
    <w:p>
      <w:pPr>
        <w:spacing w:after="0"/>
        <w:ind w:left="0"/>
        <w:jc w:val="both"/>
      </w:pPr>
      <w:r>
        <w:rPr>
          <w:rFonts w:ascii="Times New Roman"/>
          <w:b w:val="false"/>
          <w:i w:val="false"/>
          <w:color w:val="000000"/>
          <w:sz w:val="28"/>
        </w:rPr>
        <w:t xml:space="preserve">
      2. После публикации сведений о заявке любое лицо вправе ознакомиться с ее материалами.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09.07.2004 </w:t>
      </w:r>
      <w:r>
        <w:rPr>
          <w:rFonts w:ascii="Times New Roman"/>
          <w:b w:val="false"/>
          <w:i w:val="false"/>
          <w:color w:val="000000"/>
          <w:sz w:val="28"/>
        </w:rPr>
        <w:t>N 586</w:t>
      </w:r>
      <w:r>
        <w:rPr>
          <w:rFonts w:ascii="Times New Roman"/>
          <w:b w:val="false"/>
          <w:i w:val="false"/>
          <w:color w:val="ff0000"/>
          <w:sz w:val="28"/>
        </w:rPr>
        <w:t xml:space="preserve">; от 20.06.2022 </w:t>
      </w:r>
      <w:r>
        <w:rPr>
          <w:rFonts w:ascii="Times New Roman"/>
          <w:b w:val="false"/>
          <w:i w:val="false"/>
          <w:color w:val="000000"/>
          <w:sz w:val="28"/>
        </w:rPr>
        <w:t>№ 128-VII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Патентование селекционных достижений в зарубежных странах</w:t>
      </w:r>
    </w:p>
    <w:p>
      <w:pPr>
        <w:spacing w:after="0"/>
        <w:ind w:left="0"/>
        <w:jc w:val="both"/>
      </w:pPr>
      <w:r>
        <w:rPr>
          <w:rFonts w:ascii="Times New Roman"/>
          <w:b w:val="false"/>
          <w:i w:val="false"/>
          <w:color w:val="000000"/>
          <w:sz w:val="28"/>
        </w:rPr>
        <w:t xml:space="preserve">
      Заявитель вправе подать первую заявку на охрану селекционного достижения в компетентный орган другого государства, с которым Республика Казахстан связана двусторонним или многосторонним международным договором об охране селекционных достижений. </w:t>
      </w:r>
    </w:p>
    <w:p>
      <w:pPr>
        <w:spacing w:after="0"/>
        <w:ind w:left="0"/>
        <w:jc w:val="both"/>
      </w:pPr>
      <w:r>
        <w:rPr>
          <w:rFonts w:ascii="Times New Roman"/>
          <w:b w:val="false"/>
          <w:i w:val="false"/>
          <w:color w:val="000000"/>
          <w:sz w:val="28"/>
        </w:rPr>
        <w:t xml:space="preserve">
      Заявитель вправе подать заявку в компетентные органы других государств, не дожидаясь выдачи ему охранного документа компетентным органом государства, в который он подал первую заявку. </w:t>
      </w:r>
    </w:p>
    <w:p>
      <w:pPr>
        <w:spacing w:after="0"/>
        <w:ind w:left="0"/>
        <w:jc w:val="both"/>
      </w:pPr>
      <w:r>
        <w:rPr>
          <w:rFonts w:ascii="Times New Roman"/>
          <w:b w:val="false"/>
          <w:i w:val="false"/>
          <w:color w:val="000000"/>
          <w:sz w:val="28"/>
        </w:rPr>
        <w:t xml:space="preserve">
      Расходы, связанные с охраной прав на селекционные достижения за пределами Республики Казахстан, несет заявитель.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09.07.2004 </w:t>
      </w:r>
      <w:r>
        <w:rPr>
          <w:rFonts w:ascii="Times New Roman"/>
          <w:b w:val="false"/>
          <w:i w:val="false"/>
          <w:color w:val="000000"/>
          <w:sz w:val="28"/>
        </w:rPr>
        <w:t>N 586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Права иностранцев, лиц без гражданства и иностранных юридических лиц</w:t>
      </w:r>
    </w:p>
    <w:bookmarkStart w:name="z204" w:id="224"/>
    <w:p>
      <w:pPr>
        <w:spacing w:after="0"/>
        <w:ind w:left="0"/>
        <w:jc w:val="both"/>
      </w:pPr>
      <w:r>
        <w:rPr>
          <w:rFonts w:ascii="Times New Roman"/>
          <w:b w:val="false"/>
          <w:i w:val="false"/>
          <w:color w:val="000000"/>
          <w:sz w:val="28"/>
        </w:rPr>
        <w:t xml:space="preserve">
      1. Иностранцы и иностранные юридические лица пользуются правами, предусмотренными настоящим Законом и иными законодательными и нормативными правовыми актами Республики Казахстан в области охраны селекционных достижений, наравне с физическими и юридическими лицами Республики Казахстан на основании международных договоров Республики Казахстан или на принципах взаимности. </w:t>
      </w:r>
    </w:p>
    <w:bookmarkEnd w:id="224"/>
    <w:bookmarkStart w:name="z205" w:id="225"/>
    <w:p>
      <w:pPr>
        <w:spacing w:after="0"/>
        <w:ind w:left="0"/>
        <w:jc w:val="both"/>
      </w:pPr>
      <w:r>
        <w:rPr>
          <w:rFonts w:ascii="Times New Roman"/>
          <w:b w:val="false"/>
          <w:i w:val="false"/>
          <w:color w:val="000000"/>
          <w:sz w:val="28"/>
        </w:rPr>
        <w:t>
      2. Лица без гражданства, проживающие в Республике Казахстан, пользуются правами, предусмотренными настоящим Законом и иными актами, относящимися к правовой охране селекционных достижений наравне с физическими и юридическими лицами Республики Казахстан, если иное не следует из настоящего Закона.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Законом РК от 20.06.2018 </w:t>
      </w:r>
      <w:r>
        <w:rPr>
          <w:rFonts w:ascii="Times New Roman"/>
          <w:b w:val="false"/>
          <w:i w:val="false"/>
          <w:color w:val="000000"/>
          <w:sz w:val="28"/>
        </w:rPr>
        <w:t>№ 161-VI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Международные договоры</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другие правила, чем те, которые содержатся в настоящем Законе, то применяются правила международного договора.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