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6ed29" w14:textId="036ed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Беларусь о свободной торговле</w:t>
      </w:r>
    </w:p>
    <w:p>
      <w:pPr>
        <w:spacing w:after="0"/>
        <w:ind w:left="0"/>
        <w:jc w:val="both"/>
      </w:pPr>
      <w:r>
        <w:rPr>
          <w:rFonts w:ascii="Times New Roman"/>
          <w:b w:val="false"/>
          <w:i w:val="false"/>
          <w:color w:val="000000"/>
          <w:sz w:val="28"/>
        </w:rPr>
        <w:t>Закон Республики Казахстан от 24 июня 1999 года № 405</w:t>
      </w:r>
    </w:p>
    <w:p>
      <w:pPr>
        <w:spacing w:after="0"/>
        <w:ind w:left="0"/>
        <w:jc w:val="both"/>
      </w:pPr>
      <w:bookmarkStart w:name="z0" w:id="0"/>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Республики Беларусь о свободной торговле, совершенное в Алматы 23 сентября 1997 года. </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Соглашение</w:t>
      </w:r>
      <w:r>
        <w:br/>
      </w:r>
      <w:r>
        <w:rPr>
          <w:rFonts w:ascii="Times New Roman"/>
          <w:b w:val="false"/>
          <w:i w:val="false"/>
          <w:color w:val="000000"/>
          <w:sz w:val="28"/>
        </w:rPr>
        <w:t>
</w:t>
      </w:r>
      <w:r>
        <w:rPr>
          <w:rFonts w:ascii="Times New Roman"/>
          <w:b/>
          <w:i w:val="false"/>
          <w:color w:val="000000"/>
          <w:sz w:val="28"/>
        </w:rPr>
        <w:t xml:space="preserve">                  между Правительством Республики Казахстан </w:t>
      </w:r>
      <w:r>
        <w:br/>
      </w:r>
      <w:r>
        <w:rPr>
          <w:rFonts w:ascii="Times New Roman"/>
          <w:b w:val="false"/>
          <w:i w:val="false"/>
          <w:color w:val="000000"/>
          <w:sz w:val="28"/>
        </w:rPr>
        <w:t>
</w:t>
      </w:r>
      <w:r>
        <w:rPr>
          <w:rFonts w:ascii="Times New Roman"/>
          <w:b/>
          <w:i w:val="false"/>
          <w:color w:val="000000"/>
          <w:sz w:val="28"/>
        </w:rPr>
        <w:t xml:space="preserve">                    и Правительством Республики Беларусь </w:t>
      </w:r>
      <w:r>
        <w:br/>
      </w:r>
      <w:r>
        <w:rPr>
          <w:rFonts w:ascii="Times New Roman"/>
          <w:b w:val="false"/>
          <w:i w:val="false"/>
          <w:color w:val="000000"/>
          <w:sz w:val="28"/>
        </w:rPr>
        <w:t>
</w:t>
      </w:r>
      <w:r>
        <w:rPr>
          <w:rFonts w:ascii="Times New Roman"/>
          <w:b/>
          <w:i w:val="false"/>
          <w:color w:val="000000"/>
          <w:sz w:val="28"/>
        </w:rPr>
        <w:t xml:space="preserve">                             о свободной торговле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(Бюллетень международных договоров РК, 2000 г., N 4, ст. 38) </w:t>
      </w:r>
      <w:r>
        <w:br/>
      </w:r>
      <w:r>
        <w:rPr>
          <w:rFonts w:ascii="Times New Roman"/>
          <w:b w:val="false"/>
          <w:i w:val="false"/>
          <w:color w:val="000000"/>
          <w:sz w:val="28"/>
        </w:rPr>
        <w:t>
</w:t>
      </w:r>
      <w:r>
        <w:rPr>
          <w:rFonts w:ascii="Times New Roman"/>
          <w:b w:val="false"/>
          <w:i w:val="false"/>
          <w:color w:val="ff0000"/>
          <w:sz w:val="28"/>
        </w:rPr>
        <w:t xml:space="preserve">  (Вступило в силу 20 июля 1999 года - ж. "Дипломатический курьер", </w:t>
      </w:r>
      <w:r>
        <w:br/>
      </w:r>
      <w:r>
        <w:rPr>
          <w:rFonts w:ascii="Times New Roman"/>
          <w:b w:val="false"/>
          <w:i w:val="false"/>
          <w:color w:val="000000"/>
          <w:sz w:val="28"/>
        </w:rPr>
        <w:t>
</w:t>
      </w:r>
      <w:r>
        <w:rPr>
          <w:rFonts w:ascii="Times New Roman"/>
          <w:b w:val="false"/>
          <w:i w:val="false"/>
          <w:color w:val="ff0000"/>
          <w:sz w:val="28"/>
        </w:rPr>
        <w:t xml:space="preserve">             спецвыпуск N 2, сентябрь 2000 года, стр. 170)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и Правительство Республики Беларусь, именуемые далее Сторонами, </w:t>
      </w:r>
      <w:r>
        <w:br/>
      </w:r>
      <w:r>
        <w:rPr>
          <w:rFonts w:ascii="Times New Roman"/>
          <w:b w:val="false"/>
          <w:i w:val="false"/>
          <w:color w:val="000000"/>
          <w:sz w:val="28"/>
        </w:rPr>
        <w:t>
      реализуя </w:t>
      </w:r>
      <w:r>
        <w:rPr>
          <w:rFonts w:ascii="Times New Roman"/>
          <w:b w:val="false"/>
          <w:i w:val="false"/>
          <w:color w:val="000000"/>
          <w:sz w:val="28"/>
        </w:rPr>
        <w:t xml:space="preserve">U952461_ </w:t>
      </w:r>
      <w:r>
        <w:rPr>
          <w:rFonts w:ascii="Times New Roman"/>
          <w:b w:val="false"/>
          <w:i w:val="false"/>
          <w:color w:val="000000"/>
          <w:sz w:val="28"/>
        </w:rPr>
        <w:t xml:space="preserve">Соглашения о Таможенном союзе от 20 января 1995 года, Договор об углублении интеграции в экономической и гуманитарной областях между Республикой Беларусь, Республикой Казахстан, Кыргызской Республикой и Российской Федерацией от 29 марта 1996 года, </w:t>
      </w:r>
      <w:r>
        <w:br/>
      </w:r>
      <w:r>
        <w:rPr>
          <w:rFonts w:ascii="Times New Roman"/>
          <w:b w:val="false"/>
          <w:i w:val="false"/>
          <w:color w:val="000000"/>
          <w:sz w:val="28"/>
        </w:rPr>
        <w:t xml:space="preserve">
      стремясь к развитию торгово-экономического сотрудничества между Республикой Казахстан и Республикой Беларусь на основе равенства и взаимной выгоды, </w:t>
      </w:r>
      <w:r>
        <w:br/>
      </w:r>
      <w:r>
        <w:rPr>
          <w:rFonts w:ascii="Times New Roman"/>
          <w:b w:val="false"/>
          <w:i w:val="false"/>
          <w:color w:val="000000"/>
          <w:sz w:val="28"/>
        </w:rPr>
        <w:t xml:space="preserve">
      учитывая сложившиеся интеграционные экономические связи Республики Казахстан и Республики Беларусь, и взаимодополняемость экономик двух государств, </w:t>
      </w:r>
      <w:r>
        <w:br/>
      </w:r>
      <w:r>
        <w:rPr>
          <w:rFonts w:ascii="Times New Roman"/>
          <w:b w:val="false"/>
          <w:i w:val="false"/>
          <w:color w:val="000000"/>
          <w:sz w:val="28"/>
        </w:rPr>
        <w:t xml:space="preserve">
      стремясь к формированию единого экономического пространства, предусматривающее эффективное функционирование общего рынка товаров и услуг, </w:t>
      </w:r>
      <w:r>
        <w:br/>
      </w:r>
      <w:r>
        <w:rPr>
          <w:rFonts w:ascii="Times New Roman"/>
          <w:b w:val="false"/>
          <w:i w:val="false"/>
          <w:color w:val="000000"/>
          <w:sz w:val="28"/>
        </w:rPr>
        <w:t xml:space="preserve">
      подтверждая приверженность Республики Казахстан и Республики Беларусь принципам Генерального Соглашения по тарифам и торговле (ГАТТ) и Всемирной торговой организации (ВТО), </w:t>
      </w:r>
      <w:r>
        <w:br/>
      </w:r>
      <w:r>
        <w:rPr>
          <w:rFonts w:ascii="Times New Roman"/>
          <w:b w:val="false"/>
          <w:i w:val="false"/>
          <w:color w:val="000000"/>
          <w:sz w:val="28"/>
        </w:rPr>
        <w:t xml:space="preserve">
      согласились о нижеследующем: </w:t>
      </w:r>
    </w:p>
    <w:bookmarkEnd w:id="2"/>
    <w:bookmarkStart w:name="z5" w:id="3"/>
    <w:p>
      <w:pPr>
        <w:spacing w:after="0"/>
        <w:ind w:left="0"/>
        <w:jc w:val="both"/>
      </w:pPr>
      <w:r>
        <w:rPr>
          <w:rFonts w:ascii="Times New Roman"/>
          <w:b w:val="false"/>
          <w:i w:val="false"/>
          <w:color w:val="000000"/>
          <w:sz w:val="28"/>
        </w:rPr>
        <w:t>
                                 </w:t>
      </w:r>
      <w:r>
        <w:rPr>
          <w:rFonts w:ascii="Times New Roman"/>
          <w:b/>
          <w:i w:val="false"/>
          <w:color w:val="000000"/>
          <w:sz w:val="28"/>
        </w:rPr>
        <w:t>Статья 1</w:t>
      </w:r>
      <w:r>
        <w:br/>
      </w:r>
      <w:r>
        <w:rPr>
          <w:rFonts w:ascii="Times New Roman"/>
          <w:b w:val="false"/>
          <w:i w:val="false"/>
          <w:color w:val="000000"/>
          <w:sz w:val="28"/>
        </w:rPr>
        <w:t xml:space="preserve">
       Стороны, руководствуясь принципами равноправия, взаимной выгоды и заинтересованности, будут развивать и расширять торгово-экономические отношения между субъектами хозяйственной деятельности независимо от их формы собственности на основе прямых хозяйственных связей с соблюдением законодательных актов, действующих в государствах Сторон. </w:t>
      </w:r>
      <w:r>
        <w:br/>
      </w:r>
      <w:r>
        <w:rPr>
          <w:rFonts w:ascii="Times New Roman"/>
          <w:b w:val="false"/>
          <w:i w:val="false"/>
          <w:color w:val="000000"/>
          <w:sz w:val="28"/>
        </w:rPr>
        <w:t xml:space="preserve">
      Каждая из Сторон воздерживается от действий, способных нанести экономический ущерб другой Стороне.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w:t>
      </w:r>
      <w:r>
        <w:rPr>
          <w:rFonts w:ascii="Times New Roman"/>
          <w:b w:val="false"/>
          <w:i w:val="false"/>
          <w:color w:val="000000"/>
          <w:sz w:val="28"/>
        </w:rPr>
        <w:t> </w:t>
      </w:r>
      <w:r>
        <w:br/>
      </w:r>
      <w:r>
        <w:rPr>
          <w:rFonts w:ascii="Times New Roman"/>
          <w:b w:val="false"/>
          <w:i w:val="false"/>
          <w:color w:val="000000"/>
          <w:sz w:val="28"/>
        </w:rPr>
        <w:t xml:space="preserve">
      Стороны, не применяют таможенные пошлины, налоги и сборы, имеющие эквивалентное действие, а также количественные ограничения на ввоз и/или вывоз товаров, происходящих из таможенной территории государства одной Стороны и предназначенных для таможенной территории государства другой Стороны. </w:t>
      </w:r>
      <w:r>
        <w:br/>
      </w:r>
      <w:r>
        <w:rPr>
          <w:rFonts w:ascii="Times New Roman"/>
          <w:b w:val="false"/>
          <w:i w:val="false"/>
          <w:color w:val="000000"/>
          <w:sz w:val="28"/>
        </w:rPr>
        <w:t xml:space="preserve">
      Для целей настоящего Соглашения и на период его действия под товарами, происходящими из таможенных территорий государств Сторон, понимаются товары, определенные Правилами определения страны происхождения товаров от 24 сентября 1993 года, утвержденными Решением Совета Глав Правительств Содружества Независимых Государств. </w:t>
      </w:r>
    </w:p>
    <w:bookmarkEnd w:id="3"/>
    <w:bookmarkStart w:name="z7"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w:t>
      </w:r>
      <w:r>
        <w:br/>
      </w:r>
      <w:r>
        <w:rPr>
          <w:rFonts w:ascii="Times New Roman"/>
          <w:b w:val="false"/>
          <w:i w:val="false"/>
          <w:color w:val="000000"/>
          <w:sz w:val="28"/>
        </w:rPr>
        <w:t xml:space="preserve">
       Каждая Сторона не будет: </w:t>
      </w:r>
      <w:r>
        <w:br/>
      </w:r>
      <w:r>
        <w:rPr>
          <w:rFonts w:ascii="Times New Roman"/>
          <w:b w:val="false"/>
          <w:i w:val="false"/>
          <w:color w:val="000000"/>
          <w:sz w:val="28"/>
        </w:rPr>
        <w:t xml:space="preserve">
      прямо или косвенно облагать товары другой Стороны, подпадающие под действие настоящего Соглашения, внутренними налогами или сборами, превышающими соответствующие налоги или сборы, которыми облагаются аналогичные товары внутреннего производства или товары, происходящие из третьих стран; </w:t>
      </w:r>
      <w:r>
        <w:br/>
      </w:r>
      <w:r>
        <w:rPr>
          <w:rFonts w:ascii="Times New Roman"/>
          <w:b w:val="false"/>
          <w:i w:val="false"/>
          <w:color w:val="000000"/>
          <w:sz w:val="28"/>
        </w:rPr>
        <w:t xml:space="preserve">
      вводить в отношении импорта или экспорта товаров, подпадающих под действие настоящего Соглашения, какие-либо специальные ограничения или требования, которые в аналогичной ситуации не применяются к аналогичным товарам внутреннего производства или товарам, происходящим из третьих стран; </w:t>
      </w:r>
      <w:r>
        <w:br/>
      </w:r>
      <w:r>
        <w:rPr>
          <w:rFonts w:ascii="Times New Roman"/>
          <w:b w:val="false"/>
          <w:i w:val="false"/>
          <w:color w:val="000000"/>
          <w:sz w:val="28"/>
        </w:rPr>
        <w:t>
      применять в отношении складирования, перегрузки, хранения, перевозки товаров происхождением из территории государства другой Стороны, а также платежей и перевода платежей правила иные, чем те, которые применяются в аналогичных случаях в отношении собственных товаров или товаров происхождением из третьих стран.</w:t>
      </w:r>
    </w:p>
    <w:bookmarkEnd w:id="4"/>
    <w:bookmarkStart w:name="z8" w:id="5"/>
    <w:p>
      <w:pPr>
        <w:spacing w:after="0"/>
        <w:ind w:left="0"/>
        <w:jc w:val="both"/>
      </w:pPr>
      <w:r>
        <w:rPr>
          <w:rFonts w:ascii="Times New Roman"/>
          <w:b w:val="false"/>
          <w:i w:val="false"/>
          <w:color w:val="000000"/>
          <w:sz w:val="28"/>
        </w:rPr>
        <w:t>
                                   </w:t>
      </w:r>
      <w:r>
        <w:rPr>
          <w:rFonts w:ascii="Times New Roman"/>
          <w:b/>
          <w:i w:val="false"/>
          <w:color w:val="000000"/>
          <w:sz w:val="28"/>
        </w:rPr>
        <w:t>Статья 4</w:t>
      </w:r>
      <w:r>
        <w:br/>
      </w:r>
      <w:r>
        <w:rPr>
          <w:rFonts w:ascii="Times New Roman"/>
          <w:b w:val="false"/>
          <w:i w:val="false"/>
          <w:color w:val="000000"/>
          <w:sz w:val="28"/>
        </w:rPr>
        <w:t xml:space="preserve">
       Стороны будут воздерживаться от применения количественных ограничений или эквивалентных им мер на экспорт и/или импорт товаров в рамках настоящего Соглашения. </w:t>
      </w:r>
      <w:r>
        <w:br/>
      </w:r>
      <w:r>
        <w:rPr>
          <w:rFonts w:ascii="Times New Roman"/>
          <w:b w:val="false"/>
          <w:i w:val="false"/>
          <w:color w:val="000000"/>
          <w:sz w:val="28"/>
        </w:rPr>
        <w:t xml:space="preserve">
      Стороны могут устанавливать количественные или иные специальные ограничения в одностороннем порядке, но только в разумных пределах и на строго определенный срок. </w:t>
      </w:r>
      <w:r>
        <w:br/>
      </w:r>
      <w:r>
        <w:rPr>
          <w:rFonts w:ascii="Times New Roman"/>
          <w:b w:val="false"/>
          <w:i w:val="false"/>
          <w:color w:val="000000"/>
          <w:sz w:val="28"/>
        </w:rPr>
        <w:t xml:space="preserve">
      Данные ограничения должны иметь исключительный характер и могут применяться только в случаях: </w:t>
      </w:r>
      <w:r>
        <w:br/>
      </w:r>
      <w:r>
        <w:rPr>
          <w:rFonts w:ascii="Times New Roman"/>
          <w:b w:val="false"/>
          <w:i w:val="false"/>
          <w:color w:val="000000"/>
          <w:sz w:val="28"/>
        </w:rPr>
        <w:t xml:space="preserve">
      острого дефицита данного товара на внутреннем рынке - до стабилизации положения на рынке; </w:t>
      </w:r>
      <w:r>
        <w:br/>
      </w:r>
      <w:r>
        <w:rPr>
          <w:rFonts w:ascii="Times New Roman"/>
          <w:b w:val="false"/>
          <w:i w:val="false"/>
          <w:color w:val="000000"/>
          <w:sz w:val="28"/>
        </w:rPr>
        <w:t xml:space="preserve">
      острого дефицита платежного баланса - до стабилизации положений с платежным балансом; </w:t>
      </w:r>
      <w:r>
        <w:br/>
      </w:r>
      <w:r>
        <w:rPr>
          <w:rFonts w:ascii="Times New Roman"/>
          <w:b w:val="false"/>
          <w:i w:val="false"/>
          <w:color w:val="000000"/>
          <w:sz w:val="28"/>
        </w:rPr>
        <w:t xml:space="preserve">
      если какой-либо товар, импортируемый на территорию государства одной из Сторон в таких возросших количествах или на таких условиях, которые наносят или угрожает нанести ущерб отечественным производителям подобных или непосредственно конкурирующих товаров; </w:t>
      </w:r>
      <w:r>
        <w:br/>
      </w:r>
      <w:r>
        <w:rPr>
          <w:rFonts w:ascii="Times New Roman"/>
          <w:b w:val="false"/>
          <w:i w:val="false"/>
          <w:color w:val="000000"/>
          <w:sz w:val="28"/>
        </w:rPr>
        <w:t xml:space="preserve">
      в целях осуществления мер, предусмотренных статьей 11 настоящего Соглашения. </w:t>
      </w:r>
      <w:r>
        <w:br/>
      </w:r>
      <w:r>
        <w:rPr>
          <w:rFonts w:ascii="Times New Roman"/>
          <w:b w:val="false"/>
          <w:i w:val="false"/>
          <w:color w:val="000000"/>
          <w:sz w:val="28"/>
        </w:rPr>
        <w:t xml:space="preserve">
      Сторона, применяющая ограничения в соответствии с настоящей статьей, должна заблаговременно предоставить другой Договаривающейся Стороне полную информацию об основных причинах введения, формах и предполагаемых сроках применения упомянутых ограничений, после чего назначаются консультации. Решения, принимаемые в ходе консультаций, оформляются соответствующими документами. </w:t>
      </w:r>
      <w:r>
        <w:br/>
      </w:r>
      <w:r>
        <w:rPr>
          <w:rFonts w:ascii="Times New Roman"/>
          <w:b w:val="false"/>
          <w:i w:val="false"/>
          <w:color w:val="000000"/>
          <w:sz w:val="28"/>
        </w:rPr>
        <w:t xml:space="preserve">
      При выборе мер в соответствии с настоящей статьей Стороны будут отдавать приоритет тем из них, которые оказывают наименьшее негативное влияние на достижение целей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5</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не препятствует праву любой из Сторон в одностороннем порядке принимать общепринятые в международной практике меры, которые она считает необходимыми для защиты своих жизненных интересов или которые безусловно необходимы для выполнения международных договоров, участником которых она является или намеревается стать, если эти меры касаются: </w:t>
      </w:r>
      <w:r>
        <w:br/>
      </w:r>
      <w:r>
        <w:rPr>
          <w:rFonts w:ascii="Times New Roman"/>
          <w:b w:val="false"/>
          <w:i w:val="false"/>
          <w:color w:val="000000"/>
          <w:sz w:val="28"/>
        </w:rPr>
        <w:t xml:space="preserve">
      защиты жизни и здоровья людей, окружающей Среды, охраны животных и растений; </w:t>
      </w:r>
      <w:r>
        <w:br/>
      </w:r>
      <w:r>
        <w:rPr>
          <w:rFonts w:ascii="Times New Roman"/>
          <w:b w:val="false"/>
          <w:i w:val="false"/>
          <w:color w:val="000000"/>
          <w:sz w:val="28"/>
        </w:rPr>
        <w:t xml:space="preserve">
      защиты общественной морали и общественного порядка; </w:t>
      </w:r>
      <w:r>
        <w:br/>
      </w:r>
      <w:r>
        <w:rPr>
          <w:rFonts w:ascii="Times New Roman"/>
          <w:b w:val="false"/>
          <w:i w:val="false"/>
          <w:color w:val="000000"/>
          <w:sz w:val="28"/>
        </w:rPr>
        <w:t xml:space="preserve">
      обеспечения национальной безопасности; </w:t>
      </w:r>
      <w:r>
        <w:br/>
      </w:r>
      <w:r>
        <w:rPr>
          <w:rFonts w:ascii="Times New Roman"/>
          <w:b w:val="false"/>
          <w:i w:val="false"/>
          <w:color w:val="000000"/>
          <w:sz w:val="28"/>
        </w:rPr>
        <w:t xml:space="preserve">
      поддержания международных усилий по не распространению оружия массового поражения; </w:t>
      </w:r>
      <w:r>
        <w:br/>
      </w:r>
      <w:r>
        <w:rPr>
          <w:rFonts w:ascii="Times New Roman"/>
          <w:b w:val="false"/>
          <w:i w:val="false"/>
          <w:color w:val="000000"/>
          <w:sz w:val="28"/>
        </w:rPr>
        <w:t xml:space="preserve">
      торговли золотом, серебром или иными драгоценными металлами и камнями; </w:t>
      </w:r>
      <w:r>
        <w:br/>
      </w:r>
      <w:r>
        <w:rPr>
          <w:rFonts w:ascii="Times New Roman"/>
          <w:b w:val="false"/>
          <w:i w:val="false"/>
          <w:color w:val="000000"/>
          <w:sz w:val="28"/>
        </w:rPr>
        <w:t xml:space="preserve">
      сохранения невосполнимых природных ресурсов; </w:t>
      </w:r>
      <w:r>
        <w:br/>
      </w:r>
      <w:r>
        <w:rPr>
          <w:rFonts w:ascii="Times New Roman"/>
          <w:b w:val="false"/>
          <w:i w:val="false"/>
          <w:color w:val="000000"/>
          <w:sz w:val="28"/>
        </w:rPr>
        <w:t xml:space="preserve">
      ограничения экспорта продукции, когда внутренняя цена на эту продукцию ниже мировой в результате осуществления государственных программ поддержки; </w:t>
      </w:r>
      <w:r>
        <w:br/>
      </w:r>
      <w:r>
        <w:rPr>
          <w:rFonts w:ascii="Times New Roman"/>
          <w:b w:val="false"/>
          <w:i w:val="false"/>
          <w:color w:val="000000"/>
          <w:sz w:val="28"/>
        </w:rPr>
        <w:t xml:space="preserve">
      защиты промышленной и интеллектуальной собственности; </w:t>
      </w:r>
      <w:r>
        <w:br/>
      </w:r>
      <w:r>
        <w:rPr>
          <w:rFonts w:ascii="Times New Roman"/>
          <w:b w:val="false"/>
          <w:i w:val="false"/>
          <w:color w:val="000000"/>
          <w:sz w:val="28"/>
        </w:rPr>
        <w:t xml:space="preserve">
      охраны художественных, археологических и исторических ценностей, составляющих национальное достояние; </w:t>
      </w:r>
      <w:r>
        <w:br/>
      </w:r>
      <w:r>
        <w:rPr>
          <w:rFonts w:ascii="Times New Roman"/>
          <w:b w:val="false"/>
          <w:i w:val="false"/>
          <w:color w:val="000000"/>
          <w:sz w:val="28"/>
        </w:rPr>
        <w:t xml:space="preserve">
      мер, применяемых в военное время или в других чрезвычайных обстоятельствах в международных отношениях; </w:t>
      </w:r>
      <w:r>
        <w:br/>
      </w:r>
      <w:r>
        <w:rPr>
          <w:rFonts w:ascii="Times New Roman"/>
          <w:b w:val="false"/>
          <w:i w:val="false"/>
          <w:color w:val="000000"/>
          <w:sz w:val="28"/>
        </w:rPr>
        <w:t xml:space="preserve">
      действий во исполнение обязательств на основании Устава ООН для сохранения международного мира и безопасности; </w:t>
      </w:r>
      <w:r>
        <w:br/>
      </w:r>
      <w:r>
        <w:rPr>
          <w:rFonts w:ascii="Times New Roman"/>
          <w:b w:val="false"/>
          <w:i w:val="false"/>
          <w:color w:val="000000"/>
          <w:sz w:val="28"/>
        </w:rPr>
        <w:t xml:space="preserve">
      Сторона, намеревающаяся ввести меры в соответствии с настоящей статьей, должна заблаговременно до начала применения таких мер, за исключением случаев экстренного характера, предоставить другой Стороне полную информацию об основных причинах введения, формах и предполагаемых сроках применения упомянутых ограничений, после чего назначаются консультации. </w:t>
      </w:r>
    </w:p>
    <w:bookmarkEnd w:id="5"/>
    <w:bookmarkStart w:name="z10" w:id="6"/>
    <w:p>
      <w:pPr>
        <w:spacing w:after="0"/>
        <w:ind w:left="0"/>
        <w:jc w:val="both"/>
      </w:pPr>
      <w:r>
        <w:rPr>
          <w:rFonts w:ascii="Times New Roman"/>
          <w:b w:val="false"/>
          <w:i w:val="false"/>
          <w:color w:val="000000"/>
          <w:sz w:val="28"/>
        </w:rPr>
        <w:t>
                                  </w:t>
      </w:r>
      <w:r>
        <w:rPr>
          <w:rFonts w:ascii="Times New Roman"/>
          <w:b/>
          <w:i w:val="false"/>
          <w:color w:val="000000"/>
          <w:sz w:val="28"/>
        </w:rPr>
        <w:t>Статья 6</w:t>
      </w:r>
      <w:r>
        <w:br/>
      </w:r>
      <w:r>
        <w:rPr>
          <w:rFonts w:ascii="Times New Roman"/>
          <w:b w:val="false"/>
          <w:i w:val="false"/>
          <w:color w:val="000000"/>
          <w:sz w:val="28"/>
        </w:rPr>
        <w:t>
       Все расчеты и платежи по торгово-экономическому сотрудничеству между хозяйствующими субъектами государств Сторон будут осуществляться на основе соответствующих межбанковских соглашений.</w:t>
      </w:r>
    </w:p>
    <w:bookmarkEnd w:id="6"/>
    <w:bookmarkStart w:name="z11" w:id="7"/>
    <w:p>
      <w:pPr>
        <w:spacing w:after="0"/>
        <w:ind w:left="0"/>
        <w:jc w:val="both"/>
      </w:pPr>
      <w:r>
        <w:rPr>
          <w:rFonts w:ascii="Times New Roman"/>
          <w:b w:val="false"/>
          <w:i w:val="false"/>
          <w:color w:val="000000"/>
          <w:sz w:val="28"/>
        </w:rPr>
        <w:t>
                                  </w:t>
      </w:r>
      <w:r>
        <w:rPr>
          <w:rFonts w:ascii="Times New Roman"/>
          <w:b/>
          <w:i w:val="false"/>
          <w:color w:val="000000"/>
          <w:sz w:val="28"/>
        </w:rPr>
        <w:t>Статья 7</w:t>
      </w:r>
      <w:r>
        <w:br/>
      </w:r>
      <w:r>
        <w:rPr>
          <w:rFonts w:ascii="Times New Roman"/>
          <w:b w:val="false"/>
          <w:i w:val="false"/>
          <w:color w:val="000000"/>
          <w:sz w:val="28"/>
        </w:rPr>
        <w:t xml:space="preserve">
       Стороны будут обмениваться на регулярной основе информацией о внутреннем правовом регулировании внешнеэкономических связей, в том числе по вопросам торговли, инвестиций, налогообложения, банковской и страховой деятельности и прочих услуг, по транспортным и таможенным вопросам, включая таможенную статистику, касающуюся Сторон. </w:t>
      </w:r>
      <w:r>
        <w:br/>
      </w:r>
      <w:r>
        <w:rPr>
          <w:rFonts w:ascii="Times New Roman"/>
          <w:b w:val="false"/>
          <w:i w:val="false"/>
          <w:color w:val="000000"/>
          <w:sz w:val="28"/>
        </w:rPr>
        <w:t xml:space="preserve">
      Стороны незамедлительно сообщают друг другу об изменениях в национальном законодательстве, которые могут повлиять на выполнение настоящего Соглашения. </w:t>
      </w:r>
      <w:r>
        <w:br/>
      </w:r>
      <w:r>
        <w:rPr>
          <w:rFonts w:ascii="Times New Roman"/>
          <w:b w:val="false"/>
          <w:i w:val="false"/>
          <w:color w:val="000000"/>
          <w:sz w:val="28"/>
        </w:rPr>
        <w:t xml:space="preserve">
      Уполномоченные органы Сторон согласуют порядок обмена такой информацией. </w:t>
      </w:r>
      <w:r>
        <w:br/>
      </w:r>
      <w:r>
        <w:rPr>
          <w:rFonts w:ascii="Times New Roman"/>
          <w:b w:val="false"/>
          <w:i w:val="false"/>
          <w:color w:val="000000"/>
          <w:sz w:val="28"/>
        </w:rPr>
        <w:t xml:space="preserve">
      Положения настоящей статьи не будут: </w:t>
      </w:r>
      <w:r>
        <w:br/>
      </w:r>
      <w:r>
        <w:rPr>
          <w:rFonts w:ascii="Times New Roman"/>
          <w:b w:val="false"/>
          <w:i w:val="false"/>
          <w:color w:val="000000"/>
          <w:sz w:val="28"/>
        </w:rPr>
        <w:t xml:space="preserve">
      толковаться как обязывающие компетентные органы любой Стороны предоставлять информацию, которую нельзя получить по законодательству или в ходе обычной административной практики одной из Сторон; </w:t>
      </w:r>
      <w:r>
        <w:br/>
      </w:r>
      <w:r>
        <w:rPr>
          <w:rFonts w:ascii="Times New Roman"/>
          <w:b w:val="false"/>
          <w:i w:val="false"/>
          <w:color w:val="000000"/>
          <w:sz w:val="28"/>
        </w:rPr>
        <w:t xml:space="preserve">
      предоставлять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иную информацию, раскрытие которой противоречило бы государственным интересам Стороны. </w:t>
      </w:r>
    </w:p>
    <w:bookmarkEnd w:id="7"/>
    <w:bookmarkStart w:name="z12" w:id="8"/>
    <w:p>
      <w:pPr>
        <w:spacing w:after="0"/>
        <w:ind w:left="0"/>
        <w:jc w:val="both"/>
      </w:pPr>
      <w:r>
        <w:rPr>
          <w:rFonts w:ascii="Times New Roman"/>
          <w:b w:val="false"/>
          <w:i w:val="false"/>
          <w:color w:val="000000"/>
          <w:sz w:val="28"/>
        </w:rPr>
        <w:t>
                                </w:t>
      </w:r>
      <w:r>
        <w:rPr>
          <w:rFonts w:ascii="Times New Roman"/>
          <w:b/>
          <w:i w:val="false"/>
          <w:color w:val="000000"/>
          <w:sz w:val="28"/>
        </w:rPr>
        <w:t>Статья 8</w:t>
      </w:r>
      <w:r>
        <w:br/>
      </w:r>
      <w:r>
        <w:rPr>
          <w:rFonts w:ascii="Times New Roman"/>
          <w:b w:val="false"/>
          <w:i w:val="false"/>
          <w:color w:val="000000"/>
          <w:sz w:val="28"/>
        </w:rPr>
        <w:t xml:space="preserve">
       Стороны признают несовместимыми с целями настоящего Соглашения недобросовестную деловую практику и обязуются не допускать и устранять следующие ее методы: </w:t>
      </w:r>
      <w:r>
        <w:br/>
      </w:r>
      <w:r>
        <w:rPr>
          <w:rFonts w:ascii="Times New Roman"/>
          <w:b w:val="false"/>
          <w:i w:val="false"/>
          <w:color w:val="000000"/>
          <w:sz w:val="28"/>
        </w:rPr>
        <w:t xml:space="preserve">
      договоры между предприятиями, решения, принятые объединением предприятий, и общие методы деловой практики, имеющие своей целью помешать или ограничить конкуренцию или нарушить условия для нее на территориях государств Сторон; </w:t>
      </w:r>
      <w:r>
        <w:br/>
      </w:r>
      <w:r>
        <w:rPr>
          <w:rFonts w:ascii="Times New Roman"/>
          <w:b w:val="false"/>
          <w:i w:val="false"/>
          <w:color w:val="000000"/>
          <w:sz w:val="28"/>
        </w:rPr>
        <w:t xml:space="preserve">
      действия, с помощью которых одно или несколько предприятий используют свое доминирующее положение, ограничивая конкуренцию на всей или на значительной части территории государств Сторон. </w:t>
      </w:r>
    </w:p>
    <w:bookmarkEnd w:id="8"/>
    <w:bookmarkStart w:name="z13" w:id="9"/>
    <w:p>
      <w:pPr>
        <w:spacing w:after="0"/>
        <w:ind w:left="0"/>
        <w:jc w:val="both"/>
      </w:pPr>
      <w:r>
        <w:rPr>
          <w:rFonts w:ascii="Times New Roman"/>
          <w:b w:val="false"/>
          <w:i w:val="false"/>
          <w:color w:val="000000"/>
          <w:sz w:val="28"/>
        </w:rPr>
        <w:t>
                                 </w:t>
      </w:r>
      <w:r>
        <w:rPr>
          <w:rFonts w:ascii="Times New Roman"/>
          <w:b/>
          <w:i w:val="false"/>
          <w:color w:val="000000"/>
          <w:sz w:val="28"/>
        </w:rPr>
        <w:t>Статья 9</w:t>
      </w:r>
      <w:r>
        <w:br/>
      </w:r>
      <w:r>
        <w:rPr>
          <w:rFonts w:ascii="Times New Roman"/>
          <w:b w:val="false"/>
          <w:i w:val="false"/>
          <w:color w:val="000000"/>
          <w:sz w:val="28"/>
        </w:rPr>
        <w:t xml:space="preserve">
       При осуществлении мер тарифного и нетарифного регулирования двусторонних экономических отношений, для обмена статистической информацией, проведения таможенных процедур Стороны будут использовать единую девятизначную Товарную номенклатуру внешнеэкономической деятельности (ТН ВЭД), основанную на гармонизированной системе описания и кодирования товаров и Комбинированной тарифно-статистической номенклатуре Европейского экономического Союза. При этом для собственных нужд Стороны при необходимости осуществляют развитие Товарной номенклатуры за пределами девяти знаков.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10</w:t>
      </w:r>
      <w:r>
        <w:rPr>
          <w:rFonts w:ascii="Times New Roman"/>
          <w:b w:val="false"/>
          <w:i w:val="false"/>
          <w:color w:val="000000"/>
          <w:sz w:val="28"/>
        </w:rPr>
        <w:t> </w:t>
      </w:r>
      <w:r>
        <w:br/>
      </w:r>
      <w:r>
        <w:rPr>
          <w:rFonts w:ascii="Times New Roman"/>
          <w:b w:val="false"/>
          <w:i w:val="false"/>
          <w:color w:val="000000"/>
          <w:sz w:val="28"/>
        </w:rPr>
        <w:t xml:space="preserve">
      Стороны согласны в том, что соблюдение принципа свободы транзита является важнейшим условием достижения целей настоящего Соглашения и существенным элементом процесса их подключения к системе международного разделения труда и кооперирования. </w:t>
      </w:r>
      <w:r>
        <w:br/>
      </w:r>
      <w:r>
        <w:rPr>
          <w:rFonts w:ascii="Times New Roman"/>
          <w:b w:val="false"/>
          <w:i w:val="false"/>
          <w:color w:val="000000"/>
          <w:sz w:val="28"/>
        </w:rPr>
        <w:t xml:space="preserve">
      В этой связи каждая Сторона обеспечит беспрепятственный транзит через ее территорию товаров, происходящих с таможенной территории государства другой Стороны и/или третьих стран и предназначенных для таможенной территории государства другой Стороны или любой третьей страны, и будет предоставлять экспортерам, импортерам или перевозчикам все имеющиеся и необходимые для обеспечения средства и услуги на условиях не худших, чем те, на которых те же средства и услуги предоставляются собственным экспортерам, импортерам или перевозчикам или экспортерам, импортерам или перевозчикам любого третьего государства. </w:t>
      </w:r>
      <w:r>
        <w:br/>
      </w:r>
      <w:r>
        <w:rPr>
          <w:rFonts w:ascii="Times New Roman"/>
          <w:b w:val="false"/>
          <w:i w:val="false"/>
          <w:color w:val="000000"/>
          <w:sz w:val="28"/>
        </w:rPr>
        <w:t xml:space="preserve">
      Порядок и условия прохождения грузов по территории государств Сторон регулируются в соответствии с международными Правилами перевозок.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11</w:t>
      </w:r>
      <w:r>
        <w:rPr>
          <w:rFonts w:ascii="Times New Roman"/>
          <w:b w:val="false"/>
          <w:i w:val="false"/>
          <w:color w:val="000000"/>
          <w:sz w:val="28"/>
        </w:rPr>
        <w:t> </w:t>
      </w:r>
      <w:r>
        <w:br/>
      </w:r>
      <w:r>
        <w:rPr>
          <w:rFonts w:ascii="Times New Roman"/>
          <w:b w:val="false"/>
          <w:i w:val="false"/>
          <w:color w:val="000000"/>
          <w:sz w:val="28"/>
        </w:rPr>
        <w:t xml:space="preserve">
      Стороны согласились не допускать реэкспорта товаров, в отношении вывоза которых Сторона, с таможенной территории государства которой происходят эти товары, применяет меры квотирования и лицензирования. </w:t>
      </w:r>
      <w:r>
        <w:br/>
      </w:r>
      <w:r>
        <w:rPr>
          <w:rFonts w:ascii="Times New Roman"/>
          <w:b w:val="false"/>
          <w:i w:val="false"/>
          <w:color w:val="000000"/>
          <w:sz w:val="28"/>
        </w:rPr>
        <w:t xml:space="preserve">
      Реэкспорт товаров, указанных в части первой настоящей статьи, может осуществляться только при наличии надлежаще оформленного письменного разрешения, выданного уполномоченным ведомством Стороны, с территории государства которой происходят товары. В случае несогласованного реэкспорта таких товаров, государство, на территории которого они были произведены, </w:t>
      </w:r>
      <w:r>
        <w:br/>
      </w:r>
      <w:r>
        <w:rPr>
          <w:rFonts w:ascii="Times New Roman"/>
          <w:b w:val="false"/>
          <w:i w:val="false"/>
          <w:color w:val="000000"/>
          <w:sz w:val="28"/>
        </w:rPr>
        <w:t xml:space="preserve">
      вправе требовать компенсации понесенного ущерба. В случае несоблюдения настоящего положения Сторона, интересы государства которой нарушены вправе в одностороннем порядке вводить меры по регулированию вывоза таких товаров на территорию государства другой Стороны, допустившей несогласованный реэкспорт. </w:t>
      </w:r>
      <w:r>
        <w:br/>
      </w:r>
      <w:r>
        <w:rPr>
          <w:rFonts w:ascii="Times New Roman"/>
          <w:b w:val="false"/>
          <w:i w:val="false"/>
          <w:color w:val="000000"/>
          <w:sz w:val="28"/>
        </w:rPr>
        <w:t xml:space="preserve">
      Под реэкспортом понимается вывоз товара, происходящего из таможенной территории государства одной Стороны, другой Стороной за пределы таможенной территории ее государства, с целью экспорта в третью страну. </w:t>
      </w:r>
    </w:p>
    <w:bookmarkEnd w:id="9"/>
    <w:bookmarkStart w:name="z16" w:id="10"/>
    <w:p>
      <w:pPr>
        <w:spacing w:after="0"/>
        <w:ind w:left="0"/>
        <w:jc w:val="both"/>
      </w:pPr>
      <w:r>
        <w:rPr>
          <w:rFonts w:ascii="Times New Roman"/>
          <w:b w:val="false"/>
          <w:i w:val="false"/>
          <w:color w:val="000000"/>
          <w:sz w:val="28"/>
        </w:rPr>
        <w:t>
                                 </w:t>
      </w:r>
      <w:r>
        <w:rPr>
          <w:rFonts w:ascii="Times New Roman"/>
          <w:b/>
          <w:i w:val="false"/>
          <w:color w:val="000000"/>
          <w:sz w:val="28"/>
        </w:rPr>
        <w:t>Статья 12</w:t>
      </w:r>
      <w:r>
        <w:br/>
      </w:r>
      <w:r>
        <w:rPr>
          <w:rFonts w:ascii="Times New Roman"/>
          <w:b w:val="false"/>
          <w:i w:val="false"/>
          <w:color w:val="000000"/>
          <w:sz w:val="28"/>
        </w:rPr>
        <w:t xml:space="preserve">
       В целях проведения согласованной политики экспортного контроля в отношении третьих стран Стороны будут проводить регулярные консультации и принимать взаимосогласованные меры для создания эффективной системы экспортного контроля. </w:t>
      </w:r>
    </w:p>
    <w:bookmarkEnd w:id="10"/>
    <w:bookmarkStart w:name="z17" w:id="11"/>
    <w:p>
      <w:pPr>
        <w:spacing w:after="0"/>
        <w:ind w:left="0"/>
        <w:jc w:val="both"/>
      </w:pPr>
      <w:r>
        <w:rPr>
          <w:rFonts w:ascii="Times New Roman"/>
          <w:b w:val="false"/>
          <w:i w:val="false"/>
          <w:color w:val="000000"/>
          <w:sz w:val="28"/>
        </w:rPr>
        <w:t>
                                 </w:t>
      </w:r>
      <w:r>
        <w:rPr>
          <w:rFonts w:ascii="Times New Roman"/>
          <w:b/>
          <w:i w:val="false"/>
          <w:color w:val="000000"/>
          <w:sz w:val="28"/>
        </w:rPr>
        <w:t>Статья 13</w:t>
      </w:r>
      <w:r>
        <w:br/>
      </w:r>
      <w:r>
        <w:rPr>
          <w:rFonts w:ascii="Times New Roman"/>
          <w:b w:val="false"/>
          <w:i w:val="false"/>
          <w:color w:val="000000"/>
          <w:sz w:val="28"/>
        </w:rPr>
        <w:t xml:space="preserve">
       Положения настоящего Соглашения заменяют положения двусторонних соглашений, заключенных ранее между Сторонами, в той мере, в какой последние либо несовместимы с первыми, либо идентичны им. </w:t>
      </w:r>
    </w:p>
    <w:bookmarkEnd w:id="11"/>
    <w:bookmarkStart w:name="z18"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w:t>
      </w:r>
      <w:r>
        <w:br/>
      </w:r>
      <w:r>
        <w:rPr>
          <w:rFonts w:ascii="Times New Roman"/>
          <w:b w:val="false"/>
          <w:i w:val="false"/>
          <w:color w:val="000000"/>
          <w:sz w:val="28"/>
        </w:rPr>
        <w:t xml:space="preserve">
       Ничто в настоящем Соглашении не препятствует любой из Сторон устанавливать отношения с третьими странами, выполнять взятые на себя обязательства в соответствии с каким-либо иным международным соглашением, участницей которого эта Сторона является или может являться при условии, если эти отношения и обязательства не противоречат положениям и целям настоящего Соглашения. </w:t>
      </w:r>
    </w:p>
    <w:bookmarkEnd w:id="12"/>
    <w:bookmarkStart w:name="z19"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w:t>
      </w:r>
      <w:r>
        <w:br/>
      </w:r>
      <w:r>
        <w:rPr>
          <w:rFonts w:ascii="Times New Roman"/>
          <w:b w:val="false"/>
          <w:i w:val="false"/>
          <w:color w:val="000000"/>
          <w:sz w:val="28"/>
        </w:rPr>
        <w:t xml:space="preserve">
       Каждая Сторона в соответствии со своим законодательством и международными обязательствами предоставит равную правовую, в том числе и судебную защиту, прав и законных интересов субъектов хозяйственной деятельности другой Стороны. </w:t>
      </w:r>
    </w:p>
    <w:bookmarkEnd w:id="13"/>
    <w:bookmarkStart w:name="z20" w:id="14"/>
    <w:p>
      <w:pPr>
        <w:spacing w:after="0"/>
        <w:ind w:left="0"/>
        <w:jc w:val="both"/>
      </w:pPr>
      <w:r>
        <w:rPr>
          <w:rFonts w:ascii="Times New Roman"/>
          <w:b w:val="false"/>
          <w:i w:val="false"/>
          <w:color w:val="000000"/>
          <w:sz w:val="28"/>
        </w:rPr>
        <w:t>
                                   </w:t>
      </w:r>
      <w:r>
        <w:rPr>
          <w:rFonts w:ascii="Times New Roman"/>
          <w:b/>
          <w:i w:val="false"/>
          <w:color w:val="000000"/>
          <w:sz w:val="28"/>
        </w:rPr>
        <w:t>Статья 16</w:t>
      </w:r>
      <w:r>
        <w:br/>
      </w:r>
      <w:r>
        <w:rPr>
          <w:rFonts w:ascii="Times New Roman"/>
          <w:b w:val="false"/>
          <w:i w:val="false"/>
          <w:color w:val="000000"/>
          <w:sz w:val="28"/>
        </w:rPr>
        <w:t xml:space="preserve">
       Споры между Сторонами относительно толкования или применения положений настоящего Соглашения будут разрешаться путем переговоров или другим приемлемым для Сторон способом. </w:t>
      </w:r>
      <w:r>
        <w:br/>
      </w:r>
      <w:r>
        <w:rPr>
          <w:rFonts w:ascii="Times New Roman"/>
          <w:b w:val="false"/>
          <w:i w:val="false"/>
          <w:color w:val="000000"/>
          <w:sz w:val="28"/>
        </w:rPr>
        <w:t xml:space="preserve">
      Стороны будут стремиться избегать конфликтных ситуаций во взаимной торговле. </w:t>
      </w:r>
    </w:p>
    <w:bookmarkEnd w:id="14"/>
    <w:bookmarkStart w:name="z21" w:id="15"/>
    <w:p>
      <w:pPr>
        <w:spacing w:after="0"/>
        <w:ind w:left="0"/>
        <w:jc w:val="both"/>
      </w:pPr>
      <w:r>
        <w:rPr>
          <w:rFonts w:ascii="Times New Roman"/>
          <w:b w:val="false"/>
          <w:i w:val="false"/>
          <w:color w:val="000000"/>
          <w:sz w:val="28"/>
        </w:rPr>
        <w:t>
                                  </w:t>
      </w:r>
      <w:r>
        <w:rPr>
          <w:rFonts w:ascii="Times New Roman"/>
          <w:b/>
          <w:i w:val="false"/>
          <w:color w:val="000000"/>
          <w:sz w:val="28"/>
        </w:rPr>
        <w:t>Статья 17</w:t>
      </w:r>
      <w:r>
        <w:br/>
      </w:r>
      <w:r>
        <w:rPr>
          <w:rFonts w:ascii="Times New Roman"/>
          <w:b w:val="false"/>
          <w:i w:val="false"/>
          <w:color w:val="000000"/>
          <w:sz w:val="28"/>
        </w:rPr>
        <w:t>
       В случае необходимости в настоящее Соглашение могут быть внесены изменения или дополнения по согласованию Сторон. Указанные изменения и дополнения должны быть совершены в письменной форме.</w:t>
      </w:r>
    </w:p>
    <w:bookmarkEnd w:id="15"/>
    <w:bookmarkStart w:name="z22" w:id="16"/>
    <w:p>
      <w:pPr>
        <w:spacing w:after="0"/>
        <w:ind w:left="0"/>
        <w:jc w:val="both"/>
      </w:pPr>
      <w:r>
        <w:rPr>
          <w:rFonts w:ascii="Times New Roman"/>
          <w:b w:val="false"/>
          <w:i w:val="false"/>
          <w:color w:val="000000"/>
          <w:sz w:val="28"/>
        </w:rPr>
        <w:t>
                                  </w:t>
      </w:r>
      <w:r>
        <w:rPr>
          <w:rFonts w:ascii="Times New Roman"/>
          <w:b/>
          <w:i w:val="false"/>
          <w:color w:val="000000"/>
          <w:sz w:val="28"/>
        </w:rPr>
        <w:t>Статья 18</w:t>
      </w:r>
      <w:r>
        <w:br/>
      </w:r>
      <w:r>
        <w:rPr>
          <w:rFonts w:ascii="Times New Roman"/>
          <w:b w:val="false"/>
          <w:i w:val="false"/>
          <w:color w:val="000000"/>
          <w:sz w:val="28"/>
        </w:rPr>
        <w:t xml:space="preserve">
       Настоящее Соглашение вступает в силу с даты последнего уведомления о выполнении Сторонами необходимых для этого внутригосударственных процедур и будет оставаться в силе по истечении шести месяцев с даты, когда одна из Сторон направит письменное уведомление другой Стороне о намерении прекратить его действие. </w:t>
      </w:r>
      <w:r>
        <w:br/>
      </w:r>
      <w:r>
        <w:rPr>
          <w:rFonts w:ascii="Times New Roman"/>
          <w:b w:val="false"/>
          <w:i w:val="false"/>
          <w:color w:val="000000"/>
          <w:sz w:val="28"/>
        </w:rPr>
        <w:t xml:space="preserve">
      Положения настоящего Соглашения после его прекращения будут применяться к контрактам между субъектами хозяйственной деятельности государств Сторон, заключенным, но не исполненным в период его действия, но не более пяти лет. </w:t>
      </w:r>
    </w:p>
    <w:bookmarkEnd w:id="16"/>
    <w:bookmarkStart w:name="z23"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Совершено в г. Алматы 23 сентября 1997 года в двух подлинных экземплярах, каждый на казахском, белорусском и русском языках, причем все тексты имеют одинаковую силу.</w:t>
      </w:r>
    </w:p>
    <w:p>
      <w:pPr>
        <w:spacing w:after="0"/>
        <w:ind w:left="0"/>
        <w:jc w:val="both"/>
      </w:pPr>
      <w:r>
        <w:rPr>
          <w:rFonts w:ascii="Times New Roman"/>
          <w:b w:val="false"/>
          <w:i w:val="false"/>
          <w:color w:val="000000"/>
          <w:sz w:val="28"/>
        </w:rPr>
        <w:t>     Для целей толкования положений настоящего Соглашения текст на русском языке имеет преимущественную силу.</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Беларусь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