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6c43" w14:textId="f766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имеющий силу закона, "О налогах и других обязательных платежах в бюджет"</w:t>
      </w:r>
    </w:p>
    <w:p>
      <w:pPr>
        <w:spacing w:after="0"/>
        <w:ind w:left="0"/>
        <w:jc w:val="both"/>
      </w:pPr>
      <w:r>
        <w:rPr>
          <w:rFonts w:ascii="Times New Roman"/>
          <w:b w:val="false"/>
          <w:i w:val="false"/>
          <w:color w:val="000000"/>
          <w:sz w:val="28"/>
        </w:rPr>
        <w:t>Закон Республики Казахстан от 31 марта 1999 года № 355-1</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Указ Президента Республики Казахстан, имеющий  
силу закона, от 24 апреля 1995 г. №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(Ведомости Верховного Совета Республики 
Казахстан, 1995 г., № 6, ст.43; № 12, ст.88; № 23, ст.152; Ведомости 
Парламента Республики  Казахстан, 1996 г., № 1, ст.180, 181; № 11-12, ст.
257; № 15, ст.281; № 23-24, ст.416; 1997 г.,  № 4, ст.51; № 7, ст.82; № 10, 
ст.112; № 11, ст.144; № 12, ст.184, 188; № 13-14, ст.195, 205; № 20, ст.263;
№ 22, ст.333; 1998 г., № 4, ст. 45; № 14, ст.197, 201, 202; Закон 
Республики Казахстан от 14 декабря 1998 г.  
</w:t>
      </w:r>
      <w:r>
        <w:rPr>
          <w:rFonts w:ascii="Times New Roman"/>
          <w:b w:val="false"/>
          <w:i w:val="false"/>
          <w:color w:val="000000"/>
          <w:sz w:val="28"/>
        </w:rPr>
        <w:t xml:space="preserve"> Z980316_ </w:t>
      </w:r>
      <w:r>
        <w:rPr>
          <w:rFonts w:ascii="Times New Roman"/>
          <w:b w:val="false"/>
          <w:i w:val="false"/>
          <w:color w:val="000000"/>
          <w:sz w:val="28"/>
        </w:rPr>
        <w:t>
  "О внесении  дополнения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15 декабря 1998 г.; Закон Республики 
Казахстан от 22 декабря 1998 г.  
</w:t>
      </w:r>
      <w:r>
        <w:rPr>
          <w:rFonts w:ascii="Times New Roman"/>
          <w:b w:val="false"/>
          <w:i w:val="false"/>
          <w:color w:val="000000"/>
          <w:sz w:val="28"/>
        </w:rPr>
        <w:t xml:space="preserve"> Z980327_ </w:t>
      </w:r>
      <w:r>
        <w:rPr>
          <w:rFonts w:ascii="Times New Roman"/>
          <w:b w:val="false"/>
          <w:i w:val="false"/>
          <w:color w:val="000000"/>
          <w:sz w:val="28"/>
        </w:rPr>
        <w:t>
  "О внесении изменений в некоторые 
законодательные акты Республики Казахстан по вопросам финансирования 
государственных учреждений", опубликованный в газетах "Егемен Казакстан" и 
"Казахстанская правда" 26 декабря 1998 г.; Закон Республики Казахстан от 24 
декабря 1998 г.  
</w:t>
      </w:r>
      <w:r>
        <w:rPr>
          <w:rFonts w:ascii="Times New Roman"/>
          <w:b w:val="false"/>
          <w:i w:val="false"/>
          <w:color w:val="000000"/>
          <w:sz w:val="28"/>
        </w:rPr>
        <w:t xml:space="preserve"> Z980333_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29 декабря 1998 г.; Закон Республики Казахстан от 
28 декабря 1998 г.  
</w:t>
      </w:r>
      <w:r>
        <w:rPr>
          <w:rFonts w:ascii="Times New Roman"/>
          <w:b w:val="false"/>
          <w:i w:val="false"/>
          <w:color w:val="000000"/>
          <w:sz w:val="28"/>
        </w:rPr>
        <w:t xml:space="preserve"> Z980336_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налогового 
администрирования", опубликованный в газетах "Егемен Казакстан" 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"Казахстанская правда" 30 декабря 1998 г.) следующие изменения и 
дополнения:
     1. В части первой пункта 10 статьи 20 слова "используемого для 
производственных целей" заменить словами "используемого для изготовления, 
обработки с изменением состояния, свойств, формы сырья, материалов или 
полуфабрикатов в процессе производства для получения готовой продукции".
     2. В части первой статьи 29:
     в подпункте 3) цифры "15" заменить цифрами "20";
     подпункт 4) изложить в следующей редакции:
     "4) от 65-кратного годового         сумма налога с 65-кратного
         расчетного показателя           годового расчетного показателя     
         и свыше                         +30 процентов с суммы,
                                         превышающей его";        
     подпункты 5) и 6) исключить.
     3. В статье 34:
     подпункт 7) пункта 1 после слова "полученному" дополнить словами 
"(подлежащему получению)";
     пункт 5 дополнить подпунктом 6-1)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4. Пункт 4 статьи 55 после слов "Республики Казахстан нерезидентами" 
дополнить словами "(кроме осуществляющих деятельность в Республике 
Казахстан через постоянное учреждение)".
</w:t>
      </w:r>
      <w:r>
        <w:br/>
      </w:r>
      <w:r>
        <w:rPr>
          <w:rFonts w:ascii="Times New Roman"/>
          <w:b w:val="false"/>
          <w:i w:val="false"/>
          <w:color w:val="000000"/>
          <w:sz w:val="28"/>
        </w:rPr>
        <w:t>
          5. Статью 68 дополнить пунктом 1-1 следующего содержания:
</w:t>
      </w:r>
      <w:r>
        <w:br/>
      </w:r>
      <w:r>
        <w:rPr>
          <w:rFonts w:ascii="Times New Roman"/>
          <w:b w:val="false"/>
          <w:i w:val="false"/>
          <w:color w:val="000000"/>
          <w:sz w:val="28"/>
        </w:rPr>
        <w:t>
          "1-1. По товарам, полученным из государственного материального 
резерва, в зачет относится сумма налога на добавленную стоимость, 
указанная в документе на отгрузку, выписанном уполномоченным органом 
по государственным материальным резервам по форме, установленной 
законодательством Республики Казахстан.".
</w:t>
      </w:r>
      <w:r>
        <w:br/>
      </w:r>
      <w:r>
        <w:rPr>
          <w:rFonts w:ascii="Times New Roman"/>
          <w:b w:val="false"/>
          <w:i w:val="false"/>
          <w:color w:val="000000"/>
          <w:sz w:val="28"/>
        </w:rPr>
        <w:t>
          6. Пункты 2 и 3 статьи 73 после слова "поставщикам" дополнить словами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"и при таможенном оформлении".
     7. Статью 106 после слова "юридические" дополнить словами "лица 
(в том числе нерезиденты), их филиалы, представительства и иные 
обособленные структурные подразделения".
     8. Пункт 4 статьи 108 изложить в следующей редакции:
     "4. Ставка налога на земли, предоставленные гражданам для ведения 
личного подсобного хозяйства, садоводства, огородничества и дачного 
строительства, включая земли, занятые под постройками, устанавливается 
в следующих размерах:
     при площади до 0,12 гектара - 20 тенге за 0,01 гектара;
     на площадь от 0,12 до 0,25 гектара - 100 тенге за 0,01 гектара;
     на площадь, превышающую 0,25 гектара, - 400 тенге за 0,01 гектара.".
     9. Статью 112 изложить в следующей редакции:
     "Статья 112. Базовые ставки налога
     1. Базовые ставки налога на земли населенных пунктов устанавливаются в 
расчете на один квадратный метр площади в следующих размерах:
---------------------------------------------------------------------------
Вид населенного     !     Ставка налога в тенге      ! Ставка налога в тенге
пункта              !     на земли, занятые          ! на земли, занятые
                    !     нежилыми строениями,       ! жилищным фондом,
                    !     сооружениями, участками,   ! включая строения и 
                    !     необходимыми для их        ! сооружения при них
                    !     содержания, а также        !
                    !     санитарно-защитными        ! 
                    !     зонами объектов,           !
                    !     техническими и иными зонами!
----------------------------------------------------------------------------
     1              !                 2              !           3
----------------------------------------------------------------------------
Города:
Алматы                        15,00                              0,5           
Астана                        10,00                              0,5
Актау                         5,00                               0,3
Актобе                        3,50                               0,3
Атырау                        4,25                               0,3
Тараз                         4,75                               0,3
Караганда                     5,00                               0,3 
Кызылорда                     4,50                               0,3 
Костанай                      3,25                               0,3 
Павлодар                      3,00                               0,3
Петропавловск                 3,00                               0,3
Уральск                       3,00                               0,3
Усть-Каменогорск              5,00                               0,3 
Шымкент                       4,75                               0,3
Алматинская область:
города областного
значения                      3,50                               0,2 
города районного
значения                      3,00                               0,2  
Акмолинская область:
города областного
значения                      3,00                               0,2 
города районного 
значения                      2,60                               0,2
Остальные города
областного значения          85 процентов от                     0,2 
                             ставки, установленной
                             для областного центра
Остальные города
районного значения            75 процентов от                    0,1
                              ставки, установленной
                              для областного центра
Поселки                       0,50                               0,07
Села (аулы)                   0,25                               0,05
     2. Для городов Астаны, Алматы и городов областного значения 
ставка налога на придомовые земельные участки, за исключением земель, 
занятых жилищным фондом, включая строения и сооружения при них, 
устанавливается в следующих размерах:
     при площади до 0,06 гектара - 20 тенге за 0,01 гектара;
     на площадь, превышающую 0,06 гектара - 600 тенге за 0,01 гектара.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остальных населенных пунктов ставка налога на придомовые 
земельные участки, за исключением земель, занятых жилищным фондом, 
включая строения и сооружения при них, устанавливается в следующих 
размерах:
</w:t>
      </w:r>
      <w:r>
        <w:br/>
      </w:r>
      <w:r>
        <w:rPr>
          <w:rFonts w:ascii="Times New Roman"/>
          <w:b w:val="false"/>
          <w:i w:val="false"/>
          <w:color w:val="000000"/>
          <w:sz w:val="28"/>
        </w:rPr>
        <w:t>
          при площади до 0,12 гектара - 20 тенге за 0,01 гектара;
</w:t>
      </w:r>
      <w:r>
        <w:br/>
      </w:r>
      <w:r>
        <w:rPr>
          <w:rFonts w:ascii="Times New Roman"/>
          <w:b w:val="false"/>
          <w:i w:val="false"/>
          <w:color w:val="000000"/>
          <w:sz w:val="28"/>
        </w:rPr>
        <w:t>
          на площадь от 0,12 до 0,25 гектара - 100 тенге за 0,01 гектара;
</w:t>
      </w:r>
      <w:r>
        <w:br/>
      </w:r>
      <w:r>
        <w:rPr>
          <w:rFonts w:ascii="Times New Roman"/>
          <w:b w:val="false"/>
          <w:i w:val="false"/>
          <w:color w:val="000000"/>
          <w:sz w:val="28"/>
        </w:rPr>
        <w:t>
          на площадь, превышающую 0,25 гектара, - 400 тенге за 0,01 гектара.
</w:t>
      </w:r>
      <w:r>
        <w:br/>
      </w:r>
      <w:r>
        <w:rPr>
          <w:rFonts w:ascii="Times New Roman"/>
          <w:b w:val="false"/>
          <w:i w:val="false"/>
          <w:color w:val="000000"/>
          <w:sz w:val="28"/>
        </w:rPr>
        <w:t>
          3. Земли населенных пунктов, занятые под территории, на которых 
осуществляется деятельность со взиманием сбора за право реализации товаров 
на рынках Республики Казахстан, автостоянки, автозаправочные станции 
облагаются налогом по ставкам на земли, занятые нежилыми строениями, 
сооружениями, участками, необходимыми для их содержания, а также санитарно-
защитными зонами объектов, техническими и иными зонами, предусмотренным 
пунктом 1 настоящей статьи, увеличенным в 10 раз.".
</w:t>
      </w:r>
      <w:r>
        <w:br/>
      </w:r>
      <w:r>
        <w:rPr>
          <w:rFonts w:ascii="Times New Roman"/>
          <w:b w:val="false"/>
          <w:i w:val="false"/>
          <w:color w:val="000000"/>
          <w:sz w:val="28"/>
        </w:rPr>
        <w:t>
          10. Пункт 2 статьи 113 исключить.
</w:t>
      </w:r>
      <w:r>
        <w:br/>
      </w:r>
      <w:r>
        <w:rPr>
          <w:rFonts w:ascii="Times New Roman"/>
          <w:b w:val="false"/>
          <w:i w:val="false"/>
          <w:color w:val="000000"/>
          <w:sz w:val="28"/>
        </w:rPr>
        <w:t>
          11. Пункт 3 статьи 123 дополнить подпунктом 2-3) следующего содержания: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"2-3)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12. Статью 128 изложить в следующей редакции:
     "Статья 128. Ставки налога
     1. Налог на транспортные средства уплачивается один раз в год и 
исчисляется в месячных расчетных показателях по следующим ставкам:
----------------------------------------------------------------------- 
Объект обложения             !          Размер налога (в месячных 
                             !          расчетных показателях)
-----------------------------------------------------------------------
1. Легковые
   автомобили:
   до 1100*)                                      4,0 
   от 1100 до 1500                                6,0 
   от 1500 до 2000                                7,0
   от 2000 до 4000                                22,0 
   от 4000 и выше                                 117,0
2. Грузовые автомобили:
   грузоподъемностью
   до 1,5 тонны                                   9,0
   грузоподъемностью
   от 1,5 до 5 тонн                               12,0
   грузоподъемностью
   свыше 5 тонн                                   15,0
   Грузовые автомобили, полученные в              4,0 % от месячного
качестве пая в результате выхода из               расчетного показателя с
сельскохозяйственного формирования                каждого киловатта
                                                  мощности 
3.Самоходные машины и механизмы на                3,0
пневматическом ходу, за исключением 
машин и механизмов на гусеничном ходу
4. Автобусы:
    до 12 посадочных мест                         9,0                       
    от 12 до 25 посадочных мест                   14,0
    свыше 25 посадочных мест                      20,0
5. Мотоциклы, мотороллеры,
мотосани,  маломерные суда
(мощность двигателя менее 55кВт)                  1,0   
6. Катера, суда, буксиры,
баржи, яхты:
   до 160 **)                                     6,0
   от 160 до 500                                  18,0
   от 500 до 1000                                 32,0
   свыше 1000                                     55,0
7. Летательные 
   аппараты                                       8,0 % от месячного
                                                  расчетного показателя с
                                                  каждого киловатта мощности
______________
*) рабочий объем двигателя в кубических сантиметрах;
**) лошадиных сил.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При объеме двигателя легковых автомобилей от 1500 до 2000 
кубических сантиметров, облагаемого по ставке 7 месячных расчетных 
показателей, и объеме двигателя от 2000 кубических сантиметров до 4000 
кубических сантиметров, облагаемого по ставке 22 месячных расчетных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показателя, сумма налога увеличивается за каждую единицу превышения 
указанного объема двигателя на 12 тенге.
     3. По легковым автотранспортным средствам, у которых срок 
эксплуатации превышает 6 лет до окончания установленного срока уплаты 
налога, применяются поправочные коэффициенты:
     для машин производства стран СНГ - 0,3;
     для остальных машин с объемом двигателя:
     до 3000 кубических сантиметров - 0,5;
     от 3000 до 4000 кубических сантиметров - 0,7;
     от 4000 и выше - 1,0.
     4. В зависимости от срока эксплуатации к ставкам налога на летательные 
аппараты применяются следующие поправочные коэффициенты:
     на летательные аппараты, приобретенные после 1 апреля 1999 года:
     до 5 лет эксплуатации - 1,0;
     от 5 до 15 лет эксплуатации - 2,0;
     свыше 15 лет эксплуатации - 3,0;
     на летательные аппараты, приобретенные до 1 апреля 1999 года:
     до 5 лет эксплуатации - 1,0;
     от 5 до 15 лет эксплуатации - 0,5;
     свыше 15 лет эксплуатации - 0,3.".
     13. Статью 130 изложить в следующей редакции:
     "Статья 130. Порядок исчисления и уплаты налога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Налог на транспортные средства исчисляется плательщиками, исходя из 
вида транспортных средств с учетом налоговых ставок.
</w:t>
      </w:r>
      <w:r>
        <w:br/>
      </w:r>
      <w:r>
        <w:rPr>
          <w:rFonts w:ascii="Times New Roman"/>
          <w:b w:val="false"/>
          <w:i w:val="false"/>
          <w:color w:val="000000"/>
          <w:sz w:val="28"/>
        </w:rPr>
        <w:t>
          2. Декларация по налогу на транспортные средства представляется 
юридическими лицами не позднее 31 марта года, следующего за отчетным, 
по форме, установленной Министерством государственных доходов Республики 
Казахстан.
</w:t>
      </w:r>
      <w:r>
        <w:br/>
      </w:r>
      <w:r>
        <w:rPr>
          <w:rFonts w:ascii="Times New Roman"/>
          <w:b w:val="false"/>
          <w:i w:val="false"/>
          <w:color w:val="000000"/>
          <w:sz w:val="28"/>
        </w:rPr>
        <w:t>
          3. Уплата налога владельцами транспортных средств производится в 
срок до 1 июля текущего года, а в случаях регистрации и перерегистрации 
транспортных средств уплата налога производится до совершения указанных 
действий по месту регистрации и учета транспортных средств. При 
перерегистрации транспортных средств в связи с изменением владельца или 
переменой места жительства на территории Республики Казахстан в текущем 
году налог вторично не уплачивается.
</w:t>
      </w:r>
      <w:r>
        <w:br/>
      </w:r>
      <w:r>
        <w:rPr>
          <w:rFonts w:ascii="Times New Roman"/>
          <w:b w:val="false"/>
          <w:i w:val="false"/>
          <w:color w:val="000000"/>
          <w:sz w:val="28"/>
        </w:rPr>
        <w:t>
          4. Органы дорожной полиции при регистрации, перерегистрации или 
техническом осмотре транспортных средств обязаны требовать от владельцев 
транспортных средств предъявления подтверждающего документа о полной уплате 
налога на транспортные средства. При отсутствии подтверждающих документов о 
полной уплате налога в размере, предусмотренном статьей 128 настоящего 
Указа, регистрация, перерегистрация или технический осмотр не производятся.
</w:t>
      </w:r>
      <w:r>
        <w:br/>
      </w:r>
      <w:r>
        <w:rPr>
          <w:rFonts w:ascii="Times New Roman"/>
          <w:b w:val="false"/>
          <w:i w:val="false"/>
          <w:color w:val="000000"/>
          <w:sz w:val="28"/>
        </w:rPr>
        <w:t>
          5. При отчуждении права собственности на транспортное средство в 
течение года внесенные плательщиком суммы налога возврату не подлежат.".
</w:t>
      </w:r>
      <w:r>
        <w:br/>
      </w:r>
      <w:r>
        <w:rPr>
          <w:rFonts w:ascii="Times New Roman"/>
          <w:b w:val="false"/>
          <w:i w:val="false"/>
          <w:color w:val="000000"/>
          <w:sz w:val="28"/>
        </w:rPr>
        <w:t>
          14. В подпункте 1) статьи 132:
</w:t>
      </w:r>
      <w:r>
        <w:br/>
      </w:r>
      <w:r>
        <w:rPr>
          <w:rFonts w:ascii="Times New Roman"/>
          <w:b w:val="false"/>
          <w:i w:val="false"/>
          <w:color w:val="000000"/>
          <w:sz w:val="28"/>
        </w:rPr>
        <w:t>
          слова "основных средств" заменить словами "амортизируемых активов";
</w:t>
      </w:r>
      <w:r>
        <w:br/>
      </w:r>
      <w:r>
        <w:rPr>
          <w:rFonts w:ascii="Times New Roman"/>
          <w:b w:val="false"/>
          <w:i w:val="false"/>
          <w:color w:val="000000"/>
          <w:sz w:val="28"/>
        </w:rPr>
        <w:t>
          после слова "деятельностью" дополнить словами "без образования 
юридического лица".
</w:t>
      </w:r>
      <w:r>
        <w:br/>
      </w:r>
      <w:r>
        <w:rPr>
          <w:rFonts w:ascii="Times New Roman"/>
          <w:b w:val="false"/>
          <w:i w:val="false"/>
          <w:color w:val="000000"/>
          <w:sz w:val="28"/>
        </w:rPr>
        <w:t>
          15. В пункте 1 статьи 133:
</w:t>
      </w:r>
      <w:r>
        <w:br/>
      </w:r>
      <w:r>
        <w:rPr>
          <w:rFonts w:ascii="Times New Roman"/>
          <w:b w:val="false"/>
          <w:i w:val="false"/>
          <w:color w:val="000000"/>
          <w:sz w:val="28"/>
        </w:rPr>
        <w:t>
          слова "основные производственные и непроизводственные фонды" заменить 
словом "имущество";
</w:t>
      </w:r>
      <w:r>
        <w:br/>
      </w:r>
      <w:r>
        <w:rPr>
          <w:rFonts w:ascii="Times New Roman"/>
          <w:b w:val="false"/>
          <w:i w:val="false"/>
          <w:color w:val="000000"/>
          <w:sz w:val="28"/>
        </w:rPr>
        <w:t>
          после слова "юридических" дополнить словом "лиц";
</w:t>
      </w:r>
      <w:r>
        <w:br/>
      </w:r>
      <w:r>
        <w:rPr>
          <w:rFonts w:ascii="Times New Roman"/>
          <w:b w:val="false"/>
          <w:i w:val="false"/>
          <w:color w:val="000000"/>
          <w:sz w:val="28"/>
        </w:rPr>
        <w:t>
          после слова "деятельностью" дополнить словами "без образования 
юридического лица".
</w:t>
      </w:r>
      <w:r>
        <w:br/>
      </w:r>
      <w:r>
        <w:rPr>
          <w:rFonts w:ascii="Times New Roman"/>
          <w:b w:val="false"/>
          <w:i w:val="false"/>
          <w:color w:val="000000"/>
          <w:sz w:val="28"/>
        </w:rPr>
        <w:t>
          16. Пункт 1 статьи 134 дополнить подпунктом 2-3) следующего содержания:
</w:t>
      </w:r>
      <w:r>
        <w:br/>
      </w:r>
      <w:r>
        <w:rPr>
          <w:rFonts w:ascii="Times New Roman"/>
          <w:b w:val="false"/>
          <w:i w:val="false"/>
          <w:color w:val="000000"/>
          <w:sz w:val="28"/>
        </w:rPr>
        <w:t>
          "2-3)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17. Статью 137 дополнить пунктом 3 следующего содержания:
</w:t>
      </w:r>
      <w:r>
        <w:br/>
      </w:r>
      <w:r>
        <w:rPr>
          <w:rFonts w:ascii="Times New Roman"/>
          <w:b w:val="false"/>
          <w:i w:val="false"/>
          <w:color w:val="000000"/>
          <w:sz w:val="28"/>
        </w:rPr>
        <w:t>
          "3. По суммам налогов, сборов, других обязательных платежей, штрафов и 
пени, начисленным по актам проверки, орган налоговой службы выписывает 
уведомление в соответствии со статьей 149 настоящего Указа.".
</w:t>
      </w:r>
      <w:r>
        <w:br/>
      </w:r>
      <w:r>
        <w:rPr>
          <w:rFonts w:ascii="Times New Roman"/>
          <w:b w:val="false"/>
          <w:i w:val="false"/>
          <w:color w:val="000000"/>
          <w:sz w:val="28"/>
        </w:rPr>
        <w:t>
          18. В статье 138-1:
</w:t>
      </w:r>
      <w:r>
        <w:br/>
      </w:r>
      <w:r>
        <w:rPr>
          <w:rFonts w:ascii="Times New Roman"/>
          <w:b w:val="false"/>
          <w:i w:val="false"/>
          <w:color w:val="000000"/>
          <w:sz w:val="28"/>
        </w:rPr>
        <w:t>
          пункт 2 дополнить подпунктом 4) следующего содержания:
</w:t>
      </w:r>
      <w:r>
        <w:br/>
      </w:r>
      <w:r>
        <w:rPr>
          <w:rFonts w:ascii="Times New Roman"/>
          <w:b w:val="false"/>
          <w:i w:val="false"/>
          <w:color w:val="000000"/>
          <w:sz w:val="28"/>
        </w:rPr>
        <w:t>
          "4) при значительном превышении (более чем на 20 процентов) уровня цен 
на импортируемые товары, услуги (работы), оказываемые (выполняемые) 
нерезидентами, от уровня рыночных цен на идентичные (однородные) товары 
(работы, услуги).";
</w:t>
      </w:r>
      <w:r>
        <w:br/>
      </w:r>
      <w:r>
        <w:rPr>
          <w:rFonts w:ascii="Times New Roman"/>
          <w:b w:val="false"/>
          <w:i w:val="false"/>
          <w:color w:val="000000"/>
          <w:sz w:val="28"/>
        </w:rPr>
        <w:t>
          в пункте 3:
</w:t>
      </w:r>
      <w:r>
        <w:br/>
      </w:r>
      <w:r>
        <w:rPr>
          <w:rFonts w:ascii="Times New Roman"/>
          <w:b w:val="false"/>
          <w:i w:val="false"/>
          <w:color w:val="000000"/>
          <w:sz w:val="28"/>
        </w:rPr>
        <w:t>
          слова "пункте втором" заменить словами "подпунктах 1)-3) пункта 2";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случае, указанном в подпункте 4) пункта 2 настоящей статьи, 
когда цены на импортируемые товары, услуги (работы), оказываемые 
(выполняемые) нерезидентами, значительно выше (более чем на 20 процентов) 
уровня рыночных цен на идентичные (однородные) товары (работы, услуги), 
налоговый орган вправе вынести решение о доначислении налогов и штрафных 
санкций, рассчитанных таким образом, как если бы расходы по таким сделкам 
были оценены, исходя из рыночных цен. Для определения рыночной цены сделки 
учитываются условия, предусмотренные пунктами 4-13 настоящей статьи.";
</w:t>
      </w:r>
      <w:r>
        <w:rPr>
          <w:rFonts w:ascii="Times New Roman"/>
          <w:b w:val="false"/>
          <w:i w:val="false"/>
          <w:color w:val="000000"/>
          <w:sz w:val="28"/>
        </w:rPr>
        <w:t>
</w:t>
      </w:r>
    </w:p>
    <w:p>
      <w:pPr>
        <w:spacing w:after="0"/>
        <w:ind w:left="0"/>
        <w:jc w:val="left"/>
      </w:pPr>
      <w:r>
        <w:rPr>
          <w:rFonts w:ascii="Times New Roman"/>
          <w:b w:val="false"/>
          <w:i w:val="false"/>
          <w:color w:val="000000"/>
          <w:sz w:val="28"/>
        </w:rPr>
        <w:t>
     пункт 15 дополнить словами ", а также в случае, указанном в подпункте 
4) пункта 2 настоящей статьи.".
     19. Статью 149 изложить в следующей редакции:
     "Статья 149. Уведомление о начисленных суммах налогов, сборов и 
                  других обязательных платежей
     Уведомление о начисленных по акту проверки суммах налогов, сборов и 
других обязательных платежей должно содержать следующие сведения:
     1) фамилию, имя и отчество (или наименование) налогоплательщика;
     2) регистрационный номер налогоплательщика;
     3) дату уведомления;
     4) суммы начисленных налогов, сборов, других обязательных платежей и 
штрафных санкций;
     5) требование об уплате и сроки уплаты;
     6) место и способ уплаты;
     7) порядок обжалования.".
     20. В статье 154:
     пункты 2 и 3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В случае неуплаты в сроки, установленные налоговым 
законодательством Республики Казахстан, налогов или текущих и авансовых 
платежей, а также сборов и других обязательных платежей, начисленных 
налогоплательщиком по декларациям и (или) расчетам, представленным в 
территориальные налоговые органы, территориальные налоговые органы 
имеют право взыскивать с банковских счетов налогоплательщиков средства в 
пределах образовавшейся задолженности по налогам, текущим и авансовым 
платежам, сборам, другим обязательным платежам,  штрафам и пени без 
согласия налогоплательщика.
</w:t>
      </w:r>
      <w:r>
        <w:br/>
      </w:r>
      <w:r>
        <w:rPr>
          <w:rFonts w:ascii="Times New Roman"/>
          <w:b w:val="false"/>
          <w:i w:val="false"/>
          <w:color w:val="000000"/>
          <w:sz w:val="28"/>
        </w:rPr>
        <w:t>
          3. В случае неуплаты начисленных по акту проверки органа налоговой 
службы налогов, сборов, других обязательных платежей, штрафов и пени в 
доход бюджета в сроки, установленные налоговым законодательством Республики 
Казахстан, территориальные налоговые органы имеют право взыскивать с 
банковских счетов налогоплательщиков средства в пределах сумм, начисленных 
по акту проверки, если налогоплательщик согласен с уплатой такой суммы.";
</w:t>
      </w:r>
      <w:r>
        <w:br/>
      </w:r>
      <w:r>
        <w:rPr>
          <w:rFonts w:ascii="Times New Roman"/>
          <w:b w:val="false"/>
          <w:i w:val="false"/>
          <w:color w:val="000000"/>
          <w:sz w:val="28"/>
        </w:rPr>
        <w:t>
          дополнить пунктами 4 и 5 следующего содержания:
</w:t>
      </w:r>
      <w:r>
        <w:br/>
      </w:r>
      <w:r>
        <w:rPr>
          <w:rFonts w:ascii="Times New Roman"/>
          <w:b w:val="false"/>
          <w:i w:val="false"/>
          <w:color w:val="000000"/>
          <w:sz w:val="28"/>
        </w:rPr>
        <w:t>
          "4. Согласием по пункту 3 настоящей статьи считается необжалование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статьями 165 и 166 настоящего Указа.
</w:t>
      </w:r>
      <w:r>
        <w:br/>
      </w:r>
      <w:r>
        <w:rPr>
          <w:rFonts w:ascii="Times New Roman"/>
          <w:b w:val="false"/>
          <w:i w:val="false"/>
          <w:color w:val="000000"/>
          <w:sz w:val="28"/>
        </w:rPr>
        <w:t>
          При несогласии налогоплательщика по пункту 3 настоящей статьи и 
обжаловании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статьями 165 и 166 настоящего Указа, взыскание 
указанных сумм с банковских счетов налогоплательщика приостанавливается. 
</w:t>
      </w:r>
      <w:r>
        <w:br/>
      </w:r>
      <w:r>
        <w:rPr>
          <w:rFonts w:ascii="Times New Roman"/>
          <w:b w:val="false"/>
          <w:i w:val="false"/>
          <w:color w:val="000000"/>
          <w:sz w:val="28"/>
        </w:rPr>
        <w:t>
          Взыскание выявленных и начисленных по акту проверки сумм налогов, 
сборов, других обязательных платежей, штрафов и пени без согласия 
налогоплательщика производится в порядке и на условиях, установленных 
статьей 165 настоящего Указа, с начислением пени со срока уплаты, 
указанного в уведомлении о начисленных по акту проверки суммах налогов, 
сборов, других обязательных платежей, штрафов и пени.
</w:t>
      </w:r>
      <w:r>
        <w:br/>
      </w:r>
      <w:r>
        <w:rPr>
          <w:rFonts w:ascii="Times New Roman"/>
          <w:b w:val="false"/>
          <w:i w:val="false"/>
          <w:color w:val="000000"/>
          <w:sz w:val="28"/>
        </w:rPr>
        <w:t>
          5. При отсутствии средств на банковских счетах налогоплательщика 
территориальные налоговые органы имеют право взыскивать с банковских  
счетов его дебиторов средства в пределах образовавшейся задолженности по 
налогам, сборам, другим обязательным платежам, штрафам и пени и (или) сумм 
налогов, сборов, других обязательных платежей, штрафов и пени, начисленных 
по акту проверки налоговой службы, при наличии акта сверки взаиморасчетов 
между налогоплательщиком и его дебитором, подтверждающего наличие 
задолженности перед налогоплательщиком.".
</w:t>
      </w:r>
      <w:r>
        <w:br/>
      </w:r>
      <w:r>
        <w:rPr>
          <w:rFonts w:ascii="Times New Roman"/>
          <w:b w:val="false"/>
          <w:i w:val="false"/>
          <w:color w:val="000000"/>
          <w:sz w:val="28"/>
        </w:rPr>
        <w:t>
          21. В статье 163:
</w:t>
      </w:r>
      <w:r>
        <w:br/>
      </w:r>
      <w:r>
        <w:rPr>
          <w:rFonts w:ascii="Times New Roman"/>
          <w:b w:val="false"/>
          <w:i w:val="false"/>
          <w:color w:val="000000"/>
          <w:sz w:val="28"/>
        </w:rPr>
        <w:t>
          в пункте 1 цифры "100" заменить цифрами "50";
</w:t>
      </w:r>
      <w:r>
        <w:br/>
      </w:r>
      <w:r>
        <w:rPr>
          <w:rFonts w:ascii="Times New Roman"/>
          <w:b w:val="false"/>
          <w:i w:val="false"/>
          <w:color w:val="000000"/>
          <w:sz w:val="28"/>
        </w:rPr>
        <w:t>
          в пункте 4:
</w:t>
      </w:r>
      <w:r>
        <w:br/>
      </w:r>
      <w:r>
        <w:rPr>
          <w:rFonts w:ascii="Times New Roman"/>
          <w:b w:val="false"/>
          <w:i w:val="false"/>
          <w:color w:val="000000"/>
          <w:sz w:val="28"/>
        </w:rPr>
        <w:t>
          слово "внесенных" заменить словом "начисленных";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этом штрафные санкции применяются,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
</w:t>
      </w:r>
      <w:r>
        <w:br/>
      </w:r>
      <w:r>
        <w:rPr>
          <w:rFonts w:ascii="Times New Roman"/>
          <w:b w:val="false"/>
          <w:i w:val="false"/>
          <w:color w:val="000000"/>
          <w:sz w:val="28"/>
        </w:rPr>
        <w:t>
          22. В статье 165:
</w:t>
      </w:r>
      <w:r>
        <w:br/>
      </w:r>
      <w:r>
        <w:rPr>
          <w:rFonts w:ascii="Times New Roman"/>
          <w:b w:val="false"/>
          <w:i w:val="false"/>
          <w:color w:val="000000"/>
          <w:sz w:val="28"/>
        </w:rPr>
        <w:t>
          в пунктах 2 и 3 цифры "30" заменить цифрами "10";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Если по истечении 30 банковских дней с даты уведомления 
налогоплательщика о начисленных по акту проверки суммах налогов, сборов, 
других обязательных платежей, штрафов и пени ходатайство налогоплательщика 
не удовлетворено или налогоплательщик не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других обязательных 
платежей, штрафов и пени.
</w:t>
      </w:r>
      <w:r>
        <w:rPr>
          <w:rFonts w:ascii="Times New Roman"/>
          <w:b w:val="false"/>
          <w:i w:val="false"/>
          <w:color w:val="000000"/>
          <w:sz w:val="28"/>
        </w:rPr>
        <w:t>
</w:t>
      </w:r>
    </w:p>
    <w:p>
      <w:pPr>
        <w:spacing w:after="0"/>
        <w:ind w:left="0"/>
        <w:jc w:val="left"/>
      </w:pPr>
      <w:r>
        <w:rPr>
          <w:rFonts w:ascii="Times New Roman"/>
          <w:b w:val="false"/>
          <w:i w:val="false"/>
          <w:color w:val="000000"/>
          <w:sz w:val="28"/>
        </w:rPr>
        <w:t>
     Если налогоплательщик в течение 30 дней с даты уведомления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других обязательных платежей, штрафов и пени, признанные 
действительными (правомерными) по решению суда с начислением пени с даты 
уведомления."; 
     абзац первый пункта 4 исключить. 
     Статья 2. Настоящий Закон вводится в действие со дня его официального 
опубликования.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