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eae" w14:textId="1944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воздушном сообщении</w:t>
      </w:r>
    </w:p>
    <w:p>
      <w:pPr>
        <w:spacing w:after="0"/>
        <w:ind w:left="0"/>
        <w:jc w:val="both"/>
      </w:pPr>
      <w:r>
        <w:rPr>
          <w:rFonts w:ascii="Times New Roman"/>
          <w:b w:val="false"/>
          <w:i w:val="false"/>
          <w:color w:val="000000"/>
          <w:sz w:val="28"/>
        </w:rPr>
        <w:t>Закон Республики Казахстан от 10 ноября 1998 года N 300</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Азербайджанской Республики о воздушном сообщении, подписанное в Баку 16 сентября 1996 г.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приложение </w:t>
      </w:r>
    </w:p>
    <w:bookmarkStart w:name="z1" w:id="0"/>
    <w:p>
      <w:pPr>
        <w:spacing w:after="0"/>
        <w:ind w:left="0"/>
        <w:jc w:val="left"/>
      </w:pPr>
      <w:r>
        <w:rPr>
          <w:rFonts w:ascii="Times New Roman"/>
          <w:b/>
          <w:i w:val="false"/>
          <w:color w:val="000000"/>
        </w:rPr>
        <w:t xml:space="preserve"> 
Соглашение между *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Азербайджанской Республики </w:t>
      </w:r>
      <w:r>
        <w:br/>
      </w:r>
      <w:r>
        <w:rPr>
          <w:rFonts w:ascii="Times New Roman"/>
          <w:b/>
          <w:i w:val="false"/>
          <w:color w:val="000000"/>
        </w:rPr>
        <w:t xml:space="preserve">
о воздушном сообщении </w:t>
      </w:r>
      <w:r>
        <w:br/>
      </w:r>
      <w:r>
        <w:rPr>
          <w:rFonts w:ascii="Times New Roman"/>
          <w:b/>
          <w:i w:val="false"/>
          <w:color w:val="000000"/>
        </w:rPr>
        <w:t>
 </w:t>
      </w:r>
      <w:r>
        <w:br/>
      </w:r>
      <w:r>
        <w:rPr>
          <w:rFonts w:ascii="Times New Roman"/>
          <w:b/>
          <w:i w:val="false"/>
          <w:color w:val="000000"/>
        </w:rPr>
        <w:t xml:space="preserve">
  (Вступило в силу 26 ноября 1998 года - </w:t>
      </w:r>
      <w:r>
        <w:br/>
      </w:r>
      <w:r>
        <w:rPr>
          <w:rFonts w:ascii="Times New Roman"/>
          <w:b/>
          <w:i w:val="false"/>
          <w:color w:val="000000"/>
        </w:rPr>
        <w:t xml:space="preserve">
Бюллетень международных договоров Республики Казахстан, </w:t>
      </w:r>
      <w:r>
        <w:br/>
      </w:r>
      <w:r>
        <w:rPr>
          <w:rFonts w:ascii="Times New Roman"/>
          <w:b/>
          <w:i w:val="false"/>
          <w:color w:val="000000"/>
        </w:rPr>
        <w:t xml:space="preserve">
2003 г., № 12, ст. 89) </w:t>
      </w:r>
      <w:r>
        <w:br/>
      </w:r>
      <w:r>
        <w:rPr>
          <w:rFonts w:ascii="Times New Roman"/>
          <w:b/>
          <w:i w:val="false"/>
          <w:color w:val="000000"/>
        </w:rPr>
        <w:t>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именуемые в дальнейшем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воздушного сообщения между их соответствующими территориями и за их пределы, </w:t>
      </w:r>
      <w:r>
        <w:br/>
      </w: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w:t>
      </w:r>
      <w:r>
        <w:rPr>
          <w:rFonts w:ascii="Times New Roman"/>
          <w:b w:val="false"/>
          <w:i w:val="false"/>
          <w:color w:val="000000"/>
          <w:sz w:val="28"/>
        </w:rPr>
        <w:t xml:space="preserve">Статье 90 </w:t>
      </w:r>
      <w:r>
        <w:rPr>
          <w:rFonts w:ascii="Times New Roman"/>
          <w:b w:val="false"/>
          <w:i w:val="false"/>
          <w:color w:val="000000"/>
          <w:sz w:val="28"/>
        </w:rPr>
        <w:t xml:space="preserve"> этой Конвенции и любую поправку к Приложениям или Конвенции согласно </w:t>
      </w:r>
      <w:r>
        <w:rPr>
          <w:rFonts w:ascii="Times New Roman"/>
          <w:b w:val="false"/>
          <w:i w:val="false"/>
          <w:color w:val="000000"/>
          <w:sz w:val="28"/>
        </w:rPr>
        <w:t xml:space="preserve">Статьям 90 </w:t>
      </w:r>
      <w:r>
        <w:rPr>
          <w:rFonts w:ascii="Times New Roman"/>
          <w:b w:val="false"/>
          <w:i w:val="false"/>
          <w:color w:val="000000"/>
          <w:sz w:val="28"/>
        </w:rPr>
        <w:t xml:space="preserve"> и </w:t>
      </w:r>
      <w:r>
        <w:rPr>
          <w:rFonts w:ascii="Times New Roman"/>
          <w:b w:val="false"/>
          <w:i w:val="false"/>
          <w:color w:val="000000"/>
          <w:sz w:val="28"/>
        </w:rPr>
        <w:t xml:space="preserve">94 </w:t>
      </w:r>
      <w:r>
        <w:rPr>
          <w:rFonts w:ascii="Times New Roman"/>
          <w:b w:val="false"/>
          <w:i w:val="false"/>
          <w:color w:val="000000"/>
          <w:sz w:val="28"/>
        </w:rPr>
        <w:t xml:space="preserve"> Конвенции, если эти Приложения и поправки были приняты или ратифицированы обеими Договаривающимися Сторонами; </w:t>
      </w:r>
      <w:r>
        <w:br/>
      </w:r>
      <w:r>
        <w:rPr>
          <w:rFonts w:ascii="Times New Roman"/>
          <w:b w:val="false"/>
          <w:i w:val="false"/>
          <w:color w:val="000000"/>
          <w:sz w:val="28"/>
        </w:rPr>
        <w:t xml:space="preserve">
      б) термин "авиационные власти" означает в отношении Республики Казахстан - Министерство транспорта и коммуникаций Республики Казахстан и в отношении Азербайджанской Республики - государственный концерн "Азербайджан хава йоллары", или любую другую организацию, уполномоченную осуществлять функции, которые в настоящее время выполняются 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г) термин "тарифы" означает цены, оплачиваемые за перевозки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перевозки почты; </w:t>
      </w:r>
      <w:r>
        <w:br/>
      </w:r>
      <w:r>
        <w:rPr>
          <w:rFonts w:ascii="Times New Roman"/>
          <w:b w:val="false"/>
          <w:i w:val="false"/>
          <w:color w:val="000000"/>
          <w:sz w:val="28"/>
        </w:rPr>
        <w:t xml:space="preserve">
      д) термин "Соглашение" означает настоящее Соглашение, его Приложение и любые поправки к Соглашению или Приложению; </w:t>
      </w:r>
      <w:r>
        <w:br/>
      </w:r>
      <w:r>
        <w:rPr>
          <w:rFonts w:ascii="Times New Roman"/>
          <w:b w:val="false"/>
          <w:i w:val="false"/>
          <w:color w:val="000000"/>
          <w:sz w:val="28"/>
        </w:rPr>
        <w:t xml:space="preserve">
      е) термин "территория" в отношении государства означает земные поверхности, водные территории, находящиеся под суверенитетом этого государства; </w:t>
      </w:r>
      <w:r>
        <w:br/>
      </w:r>
      <w:r>
        <w:rPr>
          <w:rFonts w:ascii="Times New Roman"/>
          <w:b w:val="false"/>
          <w:i w:val="false"/>
          <w:color w:val="000000"/>
          <w:sz w:val="28"/>
        </w:rPr>
        <w:t xml:space="preserve">
      ж) термин "международное воздушное сообщение" означает воздушное сообщение, которое проходит через воздушное пространство над территорией более чем одного государства; </w:t>
      </w:r>
      <w:r>
        <w:br/>
      </w:r>
      <w:r>
        <w:rPr>
          <w:rFonts w:ascii="Times New Roman"/>
          <w:b w:val="false"/>
          <w:i w:val="false"/>
          <w:color w:val="000000"/>
          <w:sz w:val="28"/>
        </w:rPr>
        <w:t xml:space="preserve">
      з) термин "остановка с некоммерческими целями" означает посадку для любых других целей, кроме погрузки и выгрузки пассажиров, грузов или почты; </w:t>
      </w:r>
      <w:r>
        <w:br/>
      </w:r>
      <w:r>
        <w:rPr>
          <w:rFonts w:ascii="Times New Roman"/>
          <w:b w:val="false"/>
          <w:i w:val="false"/>
          <w:color w:val="000000"/>
          <w:sz w:val="28"/>
        </w:rPr>
        <w:t xml:space="preserve">
      и) термин "объем перевозок" означает: </w:t>
      </w:r>
      <w:r>
        <w:br/>
      </w:r>
      <w:r>
        <w:rPr>
          <w:rFonts w:ascii="Times New Roman"/>
          <w:b w:val="false"/>
          <w:i w:val="false"/>
          <w:color w:val="000000"/>
          <w:sz w:val="28"/>
        </w:rPr>
        <w:t xml:space="preserve">
      i) в отношении воздушного судна - грузоподъемность этого воздушного судна, осуществляющего полеты по всему маршруту или его части; </w:t>
      </w:r>
      <w:r>
        <w:br/>
      </w:r>
      <w:r>
        <w:rPr>
          <w:rFonts w:ascii="Times New Roman"/>
          <w:b w:val="false"/>
          <w:i w:val="false"/>
          <w:color w:val="000000"/>
          <w:sz w:val="28"/>
        </w:rPr>
        <w:t xml:space="preserve">
      ii) в отношении установленного воздушного сообщения - объем перевозок воздушного судна, используемого в таком воздушном сообщении, помноженный на частоту полетов, выполняемых таким воздушным судном на данный период по всему маршруту или его части.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Предоставление прав перевозок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территорию ее государства без посадки; </w:t>
      </w:r>
      <w:r>
        <w:br/>
      </w:r>
      <w:r>
        <w:rPr>
          <w:rFonts w:ascii="Times New Roman"/>
          <w:b w:val="false"/>
          <w:i w:val="false"/>
          <w:color w:val="000000"/>
          <w:sz w:val="28"/>
        </w:rPr>
        <w:t xml:space="preserve">
      б) право производить посадки на территории ее государства с некоммерческими целями; </w:t>
      </w:r>
      <w:r>
        <w:br/>
      </w:r>
      <w:r>
        <w:rPr>
          <w:rFonts w:ascii="Times New Roman"/>
          <w:b w:val="false"/>
          <w:i w:val="false"/>
          <w:color w:val="000000"/>
          <w:sz w:val="28"/>
        </w:rPr>
        <w:t xml:space="preserve">
      в) право производить загрузку и выгрузку на вышеуказанной территории в пунктах, указанных в Приложении к настоящему Соглашению, пассажиров, багажа, груза и почты, следующих в\из пунктов на территории государства другой Договаривающийся Стороны.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государства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другой Договаривающейся Стороны.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Полномочия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 Каждая Договаривающаяся Сторона имеет право назначить одно авиапредприятие для эксплуатации договорной линии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соответствующее разрешение на полеты. </w:t>
      </w:r>
      <w:r>
        <w:br/>
      </w:r>
      <w:r>
        <w:rPr>
          <w:rFonts w:ascii="Times New Roman"/>
          <w:b w:val="false"/>
          <w:i w:val="false"/>
          <w:color w:val="000000"/>
          <w:sz w:val="28"/>
        </w:rPr>
        <w:t xml:space="preserve">
      3. Каждая Договаривающаяся Сторона имеет право отказать в назначении такого авиапредприятия и назначить другое, сообщив об этом в письменном виде другой Договаривающейся Стороне. </w:t>
      </w:r>
      <w:r>
        <w:br/>
      </w:r>
      <w:r>
        <w:rPr>
          <w:rFonts w:ascii="Times New Roman"/>
          <w:b w:val="false"/>
          <w:i w:val="false"/>
          <w:color w:val="000000"/>
          <w:sz w:val="28"/>
        </w:rPr>
        <w:t xml:space="preserve">
      4. Каждая Договаривающаяся Сторона может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разумно применяемыми этой Договаривающейся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Аннулирование и приостановка действия </w:t>
      </w:r>
      <w:r>
        <w:br/>
      </w:r>
      <w:r>
        <w:rPr>
          <w:rFonts w:ascii="Times New Roman"/>
          <w:b w:val="false"/>
          <w:i w:val="false"/>
          <w:color w:val="000000"/>
          <w:sz w:val="28"/>
        </w:rPr>
        <w:t>
</w:t>
      </w:r>
      <w:r>
        <w:rPr>
          <w:rFonts w:ascii="Times New Roman"/>
          <w:b/>
          <w:i w:val="false"/>
          <w:color w:val="000000"/>
          <w:sz w:val="28"/>
        </w:rPr>
        <w:t xml:space="preserve">                          предоставленных прав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Каждая Договаривающаяся Сторона имеет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Договаривающейся Стороны, или потребовать выполнения таких условий, которые она сочтет необходимыми при использовании этих прав в любом из следующих случаев: </w:t>
      </w:r>
      <w:r>
        <w:br/>
      </w:r>
      <w:r>
        <w:rPr>
          <w:rFonts w:ascii="Times New Roman"/>
          <w:b w:val="false"/>
          <w:i w:val="false"/>
          <w:color w:val="000000"/>
          <w:sz w:val="28"/>
        </w:rPr>
        <w:t xml:space="preserve">
      а) в любом случае,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б) в случае, если это авиапредприятие не соблюдает законы и правила Договаривающейся Стороны, предоставляющей ей эти права; </w:t>
      </w:r>
      <w:r>
        <w:br/>
      </w:r>
      <w:r>
        <w:rPr>
          <w:rFonts w:ascii="Times New Roman"/>
          <w:b w:val="false"/>
          <w:i w:val="false"/>
          <w:color w:val="000000"/>
          <w:sz w:val="28"/>
        </w:rPr>
        <w:t xml:space="preserve">
      в) в случае,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Применение законов и правил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Законы, правила и процедуры государства одной Договаривающейся Стороны, регулирующие прибытие и отправление с территории их государств воздушного судна, эксплуатирующего международные воздушные сообщения, будут применяться к назначенному авиапредприятию другой Договаривающейся Стороны. </w:t>
      </w:r>
      <w:r>
        <w:br/>
      </w:r>
      <w:r>
        <w:rPr>
          <w:rFonts w:ascii="Times New Roman"/>
          <w:b w:val="false"/>
          <w:i w:val="false"/>
          <w:color w:val="000000"/>
          <w:sz w:val="28"/>
        </w:rPr>
        <w:t xml:space="preserve">
      2. Законы, правила и процедуры государства одной Договаривающейся Стороны, регулирующие прилет, временное пребывание и вылет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и санитарные меры будут применяться к пассажирам, экипажу, багажу, грузу или почте, перевозимых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этой Статье.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Регулирование объема перевозок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Объем перевозок, выполняемых на договорном регулярном воздушном сообщении, должен соответствовать следующим условиям: </w:t>
      </w:r>
      <w:r>
        <w:br/>
      </w:r>
      <w:r>
        <w:rPr>
          <w:rFonts w:ascii="Times New Roman"/>
          <w:b w:val="false"/>
          <w:i w:val="false"/>
          <w:color w:val="000000"/>
          <w:sz w:val="28"/>
        </w:rPr>
        <w:t xml:space="preserve">
      1. Назначенному авиапредприятию обеих Договаривающихся Сторон будут предоставлены справедливые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последнего авиапредприятия, которое эксплуатирует авиалинию по этому же маршруту или его части. </w:t>
      </w:r>
      <w:r>
        <w:br/>
      </w:r>
      <w:r>
        <w:rPr>
          <w:rFonts w:ascii="Times New Roman"/>
          <w:b w:val="false"/>
          <w:i w:val="false"/>
          <w:color w:val="000000"/>
          <w:sz w:val="28"/>
        </w:rPr>
        <w:t xml:space="preserve">
      3. Объемы перевозок и частота полетов регулируются авиационными властями Договаривающихся Сторон.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Признание удостоверений и свидетельств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с целью эксплуатации договорных линий. </w:t>
      </w:r>
      <w:r>
        <w:br/>
      </w:r>
      <w:r>
        <w:rPr>
          <w:rFonts w:ascii="Times New Roman"/>
          <w:b w:val="false"/>
          <w:i w:val="false"/>
          <w:color w:val="000000"/>
          <w:sz w:val="28"/>
        </w:rPr>
        <w:t xml:space="preserve">
      2. Каждая Договаривающаяся Сторона, однако, сохраняет за собой право отказать признать применительно к полетам над своей территорией квалификационные удостоверения и свидетельства, выданные своим гражданам или признанные действительными другим государством.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w:t>
      </w:r>
      <w:r>
        <w:br/>
      </w:r>
      <w:r>
        <w:rPr>
          <w:rFonts w:ascii="Times New Roman"/>
          <w:b w:val="false"/>
          <w:i w:val="false"/>
          <w:color w:val="000000"/>
          <w:sz w:val="28"/>
        </w:rPr>
        <w:t>
</w:t>
      </w:r>
      <w:r>
        <w:rPr>
          <w:rFonts w:ascii="Times New Roman"/>
          <w:b/>
          <w:i w:val="false"/>
          <w:color w:val="000000"/>
          <w:sz w:val="28"/>
        </w:rPr>
        <w:t xml:space="preserve">                            и других сборов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 Воздушное судно назначенного авиапредприятия(-й)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подобных сборов по прибытии на территорию государства другой Договаривающейся Стороны при условии, что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таких налогов, сборов и пошлин,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Договаривающейся Стороны в объемах, установленных этой Договаривающейся Стороной,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б) запасные части,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r>
        <w:br/>
      </w:r>
      <w:r>
        <w:rPr>
          <w:rFonts w:ascii="Times New Roman"/>
          <w:b w:val="false"/>
          <w:i w:val="false"/>
          <w:color w:val="000000"/>
          <w:sz w:val="28"/>
        </w:rPr>
        <w:t xml:space="preserve">
      в) топливо и смазочные материалы, предоставляемые на территории государства одной Договаривающейся Стороны для вылетающего воздушного судна назначенного авиапредприятия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r>
        <w:br/>
      </w:r>
      <w:r>
        <w:rPr>
          <w:rFonts w:ascii="Times New Roman"/>
          <w:b w:val="false"/>
          <w:i w:val="false"/>
          <w:color w:val="000000"/>
          <w:sz w:val="28"/>
        </w:rPr>
        <w:t xml:space="preserve">
      г) необходимые документы, используемые назначенным авиапредприятием одной из Договаривающихся Сторон, включая транспортную документацию, авианакладные и рекламные материалы, а также транспортные средства, материалы и оборудование, которые могут быть использованы назначенным авиапредприятием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Материалы, указанные в подпунктах а), б), в) и г) выше,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Прямые транзитные перевозки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сборами и другими подобными налогами.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Авиационная безопасность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борьбе с незаконным захватом воздушных судов, подписанной в Гааге 16 декабря 1970 года, Конвенции о преступлениях и некоторых других актах, совершаемых на борту воздушных судов, подписанной в Токио 14 сентября 1963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о борьбе с незаконными актами насилия в аэропортах Международной гражданской авиации, подписанного в Монреале 24 февраля 1988 года, а также любой другой Конвенции об авиационной безопасности.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Договаривающимся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ее государства.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немедленную консультацию у авиационных властей этой Договаривающейся Стороны.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Тарифы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1. Тарифы за перевозку на территорию или с территории государства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w:t>
      </w:r>
      <w:r>
        <w:br/>
      </w:r>
      <w:r>
        <w:rPr>
          <w:rFonts w:ascii="Times New Roman"/>
          <w:b w:val="false"/>
          <w:i w:val="false"/>
          <w:color w:val="000000"/>
          <w:sz w:val="28"/>
        </w:rPr>
        <w:t xml:space="preserve">
      3. Согласование, о котором говорится в пункте 2 настоящей Статьи, по-возможности будет достигаться путем использования процедур, применяемых в международной практике.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Договаривающихся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Договаривающейся Стороны передают авиационным властям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Договаривающиеся Стороны будут пытаться прийти к соглашению по этим тарифам. </w:t>
      </w:r>
      <w:r>
        <w:br/>
      </w:r>
      <w:r>
        <w:rPr>
          <w:rFonts w:ascii="Times New Roman"/>
          <w:b w:val="false"/>
          <w:i w:val="false"/>
          <w:color w:val="000000"/>
          <w:sz w:val="28"/>
        </w:rPr>
        <w:t xml:space="preserve">
      7. Тарифы не будут действительны до тех пор, пока авиационные власти каждой из Договаривающихся Сторон не одобрят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Договаривающихся Сторон. </w:t>
      </w:r>
      <w:r>
        <w:br/>
      </w:r>
      <w:r>
        <w:rPr>
          <w:rFonts w:ascii="Times New Roman"/>
          <w:b w:val="false"/>
          <w:i w:val="false"/>
          <w:color w:val="000000"/>
          <w:sz w:val="28"/>
        </w:rPr>
        <w:t xml:space="preserve">
      9. Авиационные власти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Договаривающихся Сторон, и что ни одно авиапредприятие не будет незаконно применять понижение тарифов ни на какую степень и никакими путями, прямо или косвенно.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Переводов доходов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перевода разницы между поступлениями и расходами, полученными на территории ее государства в процессе перевозок пассажиров, багажа, почты и груза назначенным авиапредприятием другой Договаривающейся Стороны, в свободно конвертируемой валюте на основе официального действующего обменного курса.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Договаривающимися Сторонами, оплата будет производиться в соответствии с положениями настоящего Соглашения.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Коммерческая деятельность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 Назначенное авиапредприятие каждой Договаривающейся Стороны будет иметь равные возможности, в соответствии с законами и правилами государства другой Договаривающейся Стороны, открывать и содержать на территории государства другой Договаривающейся Стороны свои представительства с необходимым административным, техническим и коммерческим персоналом и имуществом (завозимым или приобретаемым на месте). </w:t>
      </w:r>
      <w:r>
        <w:br/>
      </w:r>
      <w:r>
        <w:rPr>
          <w:rFonts w:ascii="Times New Roman"/>
          <w:b w:val="false"/>
          <w:i w:val="false"/>
          <w:color w:val="000000"/>
          <w:sz w:val="28"/>
        </w:rPr>
        <w:t xml:space="preserve">
      2. Назначенное авиапредприятие каждой Договаривающейся Стороны будет в дальнейшем иметь равные возможности выпускать все виды документации по перевозкам, а также выпускать рекламные материалы и содействовать продаже авиабилетов на территории государства другой Договаривающейся Стороны непосредственно или через своих агентов.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Ставки сборов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Каждая Договаривающаяся Сторона будет прилагать максимум усилий для обеспечения того, чтобы сборы за услуги, взимаемые с назначенного авиапредприятия другой Договаривающейся Стороны или разрешенные к взиманию компетентными властями первой Договаривающейся Стороны, будут справедливыми и разумными. Они будут основываться на здравых экономических принципах.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Предоставление расписаний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Расписания полетов на договорных авиалиниях будут предоставляться на утверждение авиационных властей обеих Договаривающихся Сторон не менее чем за тридцать (30) дней до предполагаемой даты начала эксплуатации договорных авиалиний. В особых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Дополнительные, чартерные и специальные рейсы будут осуществляться в соответствии с правилами государства каждой Договаривающейся Стороны по предварительным заявкам назначенного авиапредприятия. </w:t>
      </w:r>
      <w:r>
        <w:br/>
      </w:r>
      <w:r>
        <w:rPr>
          <w:rFonts w:ascii="Times New Roman"/>
          <w:b w:val="false"/>
          <w:i w:val="false"/>
          <w:color w:val="000000"/>
          <w:sz w:val="28"/>
        </w:rPr>
        <w:t xml:space="preserve">
      Указанные заявки должны подаваться авиационным властям другой Договаривающейся Стороны не позднее чем за 48 часов до вылета воздушного судна.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Статистическая информация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Авиационные власти одной Договаривающейся Стороны по запросу авиационных властей другой Договаривающейся Стороны предоставят периодическую или другую статистическую информацию.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Консультации и изменения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1. В духе тесного сотрудничества по всем вопросам, относящимся к выполнению настоящего Соглашения, между авиационными властями Договаривающихся Сторон периодически будут проводиться консультации. Такие консультации должны начаться в течение шестидесяти (60) дней от даты запроса, если обе Договаривающиеся Стороны не согласятся продлить этот срок. </w:t>
      </w:r>
      <w:r>
        <w:br/>
      </w:r>
      <w:r>
        <w:rPr>
          <w:rFonts w:ascii="Times New Roman"/>
          <w:b w:val="false"/>
          <w:i w:val="false"/>
          <w:color w:val="000000"/>
          <w:sz w:val="28"/>
        </w:rPr>
        <w:t xml:space="preserve">
      2. Если одна из Договаривающихся Сторон сочтет целесообразным изменить положения настоящего Соглашения, она может запросить консультацию у другой Договаривающейся Стороны. Изменения, согласованные таким образом, будут утверждены каждой Договаривающейся Стороной в соответствии с правилами и законами ее государства. </w:t>
      </w:r>
      <w:r>
        <w:br/>
      </w:r>
      <w:r>
        <w:rPr>
          <w:rFonts w:ascii="Times New Roman"/>
          <w:b w:val="false"/>
          <w:i w:val="false"/>
          <w:color w:val="000000"/>
          <w:sz w:val="28"/>
        </w:rPr>
        <w:t xml:space="preserve">
      3. Изменения в Приложении будут внесены по согласованию между авиационными властями Договаривающихся Сторон и вступят в силу незамедлительно.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Урегулирование споров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другому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шестидесяти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шестидесяти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арбитра и (или) Председателя Арбитража. В любом случае третий арбитр будет являться гражданином третьей страны. </w:t>
      </w:r>
      <w:r>
        <w:br/>
      </w:r>
      <w:r>
        <w:rPr>
          <w:rFonts w:ascii="Times New Roman"/>
          <w:b w:val="false"/>
          <w:i w:val="false"/>
          <w:color w:val="000000"/>
          <w:sz w:val="28"/>
        </w:rPr>
        <w:t xml:space="preserve">
      3.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xml:space="preserve">
      5. Каждая из Договаривающихся Сторон возьмет на себя расходы, связанные с работой своего назначенного арбитра. Гонорар и расходы Председателя Арбитража, а также расходы, связанные с Арбитражем, обе Договаривающиеся Стороны оплачивают поровну.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Прекращение действия Соглашения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двенадцать (12) месяцев после даты получения такого уведомления другой Договаривающейся Стороной, если только это уведомление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Регистрация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Настоящее Соглашение и любые последующие изменения к нему будут регистрироваться в Международной организации гражданской авиации.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21"/>
    <w:p>
      <w:pPr>
        <w:spacing w:after="0"/>
        <w:ind w:left="0"/>
        <w:jc w:val="both"/>
      </w:pPr>
      <w:r>
        <w:rPr>
          <w:rFonts w:ascii="Times New Roman"/>
          <w:b w:val="false"/>
          <w:i w:val="false"/>
          <w:color w:val="000000"/>
          <w:sz w:val="28"/>
        </w:rPr>
        <w:t xml:space="preserve">      Настоящее Соглашение подлежит ратификации и вступит в силу, как только будут выполнены все конституционные процедуры. </w:t>
      </w:r>
    </w:p>
    <w:p>
      <w:pPr>
        <w:spacing w:after="0"/>
        <w:ind w:left="0"/>
        <w:jc w:val="both"/>
      </w:pPr>
      <w:r>
        <w:rPr>
          <w:rFonts w:ascii="Times New Roman"/>
          <w:b w:val="false"/>
          <w:i w:val="false"/>
          <w:color w:val="000000"/>
          <w:sz w:val="28"/>
        </w:rPr>
        <w:t xml:space="preserve">      Совершено в городе Баку 16 сентября 1996 года в 2-х подлинных экземплярах, каждый на казахском, азербайджанском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w:t>
      </w:r>
    </w:p>
    <w:bookmarkEnd w:id="22"/>
    <w:p>
      <w:pPr>
        <w:spacing w:after="0"/>
        <w:ind w:left="0"/>
        <w:jc w:val="both"/>
      </w:pPr>
      <w:r>
        <w:rPr>
          <w:rFonts w:ascii="Times New Roman"/>
          <w:b/>
          <w:i w:val="false"/>
          <w:color w:val="000000"/>
          <w:sz w:val="28"/>
        </w:rPr>
        <w:t xml:space="preserve">                         Таблица маршрутов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маршрутов 1 </w:t>
      </w:r>
    </w:p>
    <w:bookmarkEnd w:id="23"/>
    <w:p>
      <w:pPr>
        <w:spacing w:after="0"/>
        <w:ind w:left="0"/>
        <w:jc w:val="both"/>
      </w:pPr>
      <w:r>
        <w:rPr>
          <w:rFonts w:ascii="Times New Roman"/>
          <w:b w:val="false"/>
          <w:i w:val="false"/>
          <w:color w:val="000000"/>
          <w:sz w:val="28"/>
        </w:rPr>
        <w:t xml:space="preserve">      Назначенное авиапредприятие Республики Казахстан может </w:t>
      </w:r>
    </w:p>
    <w:p>
      <w:pPr>
        <w:spacing w:after="0"/>
        <w:ind w:left="0"/>
        <w:jc w:val="both"/>
      </w:pPr>
      <w:r>
        <w:rPr>
          <w:rFonts w:ascii="Times New Roman"/>
          <w:b w:val="false"/>
          <w:i w:val="false"/>
          <w:color w:val="000000"/>
          <w:sz w:val="28"/>
        </w:rPr>
        <w:t xml:space="preserve">эксплуатировать регулярное воздушное сообщение по маршрутам: </w:t>
      </w:r>
    </w:p>
    <w:p>
      <w:pPr>
        <w:spacing w:after="0"/>
        <w:ind w:left="0"/>
        <w:jc w:val="both"/>
      </w:pPr>
      <w:r>
        <w:rPr>
          <w:rFonts w:ascii="Times New Roman"/>
          <w:b w:val="false"/>
          <w:i w:val="false"/>
          <w:color w:val="000000"/>
          <w:sz w:val="28"/>
        </w:rPr>
        <w:t xml:space="preserve">      Пункты отправления       Пункты прибытия </w:t>
      </w:r>
    </w:p>
    <w:p>
      <w:pPr>
        <w:spacing w:after="0"/>
        <w:ind w:left="0"/>
        <w:jc w:val="both"/>
      </w:pPr>
      <w:r>
        <w:rPr>
          <w:rFonts w:ascii="Times New Roman"/>
          <w:b w:val="false"/>
          <w:i w:val="false"/>
          <w:color w:val="000000"/>
          <w:sz w:val="28"/>
        </w:rPr>
        <w:t xml:space="preserve">      Пункты в Казахстане       Пункты в Азербайджане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маршрутов 2 </w:t>
      </w:r>
    </w:p>
    <w:bookmarkEnd w:id="24"/>
    <w:p>
      <w:pPr>
        <w:spacing w:after="0"/>
        <w:ind w:left="0"/>
        <w:jc w:val="both"/>
      </w:pPr>
      <w:r>
        <w:rPr>
          <w:rFonts w:ascii="Times New Roman"/>
          <w:b w:val="false"/>
          <w:i w:val="false"/>
          <w:color w:val="000000"/>
          <w:sz w:val="28"/>
        </w:rPr>
        <w:t xml:space="preserve">      Назначенное авиапредприятие Азербайджанской Республики может </w:t>
      </w:r>
    </w:p>
    <w:p>
      <w:pPr>
        <w:spacing w:after="0"/>
        <w:ind w:left="0"/>
        <w:jc w:val="both"/>
      </w:pPr>
      <w:r>
        <w:rPr>
          <w:rFonts w:ascii="Times New Roman"/>
          <w:b w:val="false"/>
          <w:i w:val="false"/>
          <w:color w:val="000000"/>
          <w:sz w:val="28"/>
        </w:rPr>
        <w:t xml:space="preserve">эксплуатировать регулярное воздушное сообщение по маршрутам: </w:t>
      </w:r>
    </w:p>
    <w:p>
      <w:pPr>
        <w:spacing w:after="0"/>
        <w:ind w:left="0"/>
        <w:jc w:val="both"/>
      </w:pPr>
      <w:r>
        <w:rPr>
          <w:rFonts w:ascii="Times New Roman"/>
          <w:b w:val="false"/>
          <w:i w:val="false"/>
          <w:color w:val="000000"/>
          <w:sz w:val="28"/>
        </w:rPr>
        <w:t xml:space="preserve">      Пункты отправления        Пункты прибытия </w:t>
      </w:r>
    </w:p>
    <w:p>
      <w:pPr>
        <w:spacing w:after="0"/>
        <w:ind w:left="0"/>
        <w:jc w:val="both"/>
      </w:pPr>
      <w:r>
        <w:rPr>
          <w:rFonts w:ascii="Times New Roman"/>
          <w:b w:val="false"/>
          <w:i w:val="false"/>
          <w:color w:val="000000"/>
          <w:sz w:val="28"/>
        </w:rPr>
        <w:t xml:space="preserve">      Пункты в Азербайджане     Пункты в Казахстане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Замечания </w:t>
      </w:r>
      <w:r>
        <w:br/>
      </w:r>
      <w:r>
        <w:rPr>
          <w:rFonts w:ascii="Times New Roman"/>
          <w:b w:val="false"/>
          <w:i w:val="false"/>
          <w:color w:val="000000"/>
          <w:sz w:val="28"/>
        </w:rPr>
        <w:t xml:space="preserve">
      Любые промежуточные пункты и пункты за пределами будут обслуживаться назначенными авиапредприятиями каждой Договаривающейся Стороны без предоставления Пятой свободы на выполнение полетов. </w:t>
      </w:r>
      <w:r>
        <w:br/>
      </w:r>
      <w:r>
        <w:rPr>
          <w:rFonts w:ascii="Times New Roman"/>
          <w:b w:val="false"/>
          <w:i w:val="false"/>
          <w:color w:val="000000"/>
          <w:sz w:val="28"/>
        </w:rPr>
        <w:t xml:space="preserve">
      Возможное предоставление Пятой свободы на выполнение полетов может быть согласовано между авиационными властями Договаривающихся Сторон.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