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3229" w14:textId="0f83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Бернской конвенции об охране литературных и художественных произведений</w:t>
      </w:r>
    </w:p>
    <w:p>
      <w:pPr>
        <w:spacing w:after="0"/>
        <w:ind w:left="0"/>
        <w:jc w:val="both"/>
      </w:pPr>
      <w:r>
        <w:rPr>
          <w:rFonts w:ascii="Times New Roman"/>
          <w:b w:val="false"/>
          <w:i w:val="false"/>
          <w:color w:val="000000"/>
          <w:sz w:val="28"/>
        </w:rPr>
        <w:t>Закон Республики Казахстан от 10 ноября 1998 г., N 297</w:t>
      </w:r>
    </w:p>
    <w:p>
      <w:pPr>
        <w:spacing w:after="0"/>
        <w:ind w:left="0"/>
        <w:jc w:val="both"/>
      </w:pPr>
      <w:bookmarkStart w:name="z0" w:id="0"/>
      <w:r>
        <w:rPr>
          <w:rFonts w:ascii="Times New Roman"/>
          <w:b w:val="false"/>
          <w:i w:val="false"/>
          <w:color w:val="000000"/>
          <w:sz w:val="28"/>
        </w:rPr>
        <w:t xml:space="preserve">
      Республике Казахстан присоединиться к Бернской конвенции об охране литературных и художественных произведений, подписанной в Берне 9 сентября 1886 года, дополненной в Париже 4 мая 1896 года, пересмотренной в Берлине 13 ноября 1908 года, дополненной в Берне 20 марта 1914 года, и пересмотренной в Риме 2 июня 1928 года, в Брюсселе 26 июня 1948 года, в Стокгольме 14 июля 1967 года и в Париже 24 июня 1971 года, измененной в Париже 2 октября 1979 года. </w:t>
      </w:r>
    </w:p>
    <w:bookmarkEnd w:id="0"/>
    <w:p>
      <w:pPr>
        <w:spacing w:after="0"/>
        <w:ind w:left="0"/>
        <w:jc w:val="both"/>
      </w:pPr>
      <w:r>
        <w:rPr>
          <w:rFonts w:ascii="Times New Roman"/>
          <w:b w:val="false"/>
          <w:i w:val="false"/>
          <w:color w:val="000000"/>
          <w:sz w:val="28"/>
        </w:rPr>
        <w:t xml:space="preserve">      Президент </w:t>
      </w:r>
      <w:r>
        <w:br/>
      </w:r>
      <w:r>
        <w:rPr>
          <w:rFonts w:ascii="Times New Roman"/>
          <w:b w:val="false"/>
          <w:i w:val="false"/>
          <w:color w:val="000000"/>
          <w:sz w:val="28"/>
        </w:rPr>
        <w:t xml:space="preserve">
      Республики Казахстан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неофициальный </w:t>
      </w:r>
      <w:r>
        <w:br/>
      </w:r>
      <w:r>
        <w:rPr>
          <w:rFonts w:ascii="Times New Roman"/>
          <w:b w:val="false"/>
          <w:i w:val="false"/>
          <w:color w:val="000000"/>
          <w:sz w:val="28"/>
        </w:rPr>
        <w:t>
</w:t>
      </w:r>
      <w:r>
        <w:rPr>
          <w:rFonts w:ascii="Times New Roman"/>
          <w:b/>
          <w:i w:val="false"/>
          <w:color w:val="000000"/>
          <w:sz w:val="28"/>
        </w:rPr>
        <w:t xml:space="preserve">текст </w:t>
      </w:r>
    </w:p>
    <w:bookmarkEnd w:id="1"/>
    <w:p>
      <w:pPr>
        <w:spacing w:after="0"/>
        <w:ind w:left="0"/>
        <w:jc w:val="both"/>
      </w:pPr>
      <w:r>
        <w:rPr>
          <w:rFonts w:ascii="Times New Roman"/>
          <w:b w:val="false"/>
          <w:i w:val="false"/>
          <w:color w:val="000000"/>
          <w:sz w:val="28"/>
        </w:rPr>
        <w:t xml:space="preserve">приложение </w:t>
      </w:r>
    </w:p>
    <w:bookmarkStart w:name="z56" w:id="2"/>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об охране литературных и художественных произведений* </w:t>
      </w:r>
      <w:r>
        <w:br/>
      </w:r>
      <w:r>
        <w:rPr>
          <w:rFonts w:ascii="Times New Roman"/>
          <w:b/>
          <w:i w:val="false"/>
          <w:color w:val="000000"/>
        </w:rPr>
        <w:t xml:space="preserve">
от 9 сентября 1886 года </w:t>
      </w:r>
    </w:p>
    <w:bookmarkEnd w:id="2"/>
    <w:p>
      <w:pPr>
        <w:spacing w:after="0"/>
        <w:ind w:left="0"/>
        <w:jc w:val="both"/>
      </w:pPr>
      <w:r>
        <w:rPr>
          <w:rFonts w:ascii="Times New Roman"/>
          <w:b w:val="false"/>
          <w:i w:val="false"/>
          <w:color w:val="000000"/>
          <w:sz w:val="28"/>
        </w:rPr>
        <w:t xml:space="preserve">(дополненная в Париже 4 мая 1896 г., </w:t>
      </w:r>
      <w:r>
        <w:br/>
      </w:r>
      <w:r>
        <w:rPr>
          <w:rFonts w:ascii="Times New Roman"/>
          <w:b w:val="false"/>
          <w:i w:val="false"/>
          <w:color w:val="000000"/>
          <w:sz w:val="28"/>
        </w:rPr>
        <w:t xml:space="preserve">
пересмотренная в Берлине 13 ноября 1908 г., </w:t>
      </w:r>
      <w:r>
        <w:br/>
      </w:r>
      <w:r>
        <w:rPr>
          <w:rFonts w:ascii="Times New Roman"/>
          <w:b w:val="false"/>
          <w:i w:val="false"/>
          <w:color w:val="000000"/>
          <w:sz w:val="28"/>
        </w:rPr>
        <w:t xml:space="preserve">
дополненная в Берне 20 марта 1914 г. </w:t>
      </w:r>
      <w:r>
        <w:br/>
      </w:r>
      <w:r>
        <w:rPr>
          <w:rFonts w:ascii="Times New Roman"/>
          <w:b w:val="false"/>
          <w:i w:val="false"/>
          <w:color w:val="000000"/>
          <w:sz w:val="28"/>
        </w:rPr>
        <w:t xml:space="preserve">
и пересмотренная в Риме 2 июня 1928 г., </w:t>
      </w:r>
      <w:r>
        <w:br/>
      </w:r>
      <w:r>
        <w:rPr>
          <w:rFonts w:ascii="Times New Roman"/>
          <w:b w:val="false"/>
          <w:i w:val="false"/>
          <w:color w:val="000000"/>
          <w:sz w:val="28"/>
        </w:rPr>
        <w:t xml:space="preserve">
в Брюсселе 26 июня 1948 г., </w:t>
      </w:r>
      <w:r>
        <w:br/>
      </w:r>
      <w:r>
        <w:rPr>
          <w:rFonts w:ascii="Times New Roman"/>
          <w:b w:val="false"/>
          <w:i w:val="false"/>
          <w:color w:val="000000"/>
          <w:sz w:val="28"/>
        </w:rPr>
        <w:t xml:space="preserve">
в Стокгольме 14 июля 1967 г. </w:t>
      </w:r>
      <w:r>
        <w:br/>
      </w:r>
      <w:r>
        <w:rPr>
          <w:rFonts w:ascii="Times New Roman"/>
          <w:b w:val="false"/>
          <w:i w:val="false"/>
          <w:color w:val="000000"/>
          <w:sz w:val="28"/>
        </w:rPr>
        <w:t xml:space="preserve">
и в Париже 24 июля 1971 г., </w:t>
      </w:r>
      <w:r>
        <w:br/>
      </w:r>
      <w:r>
        <w:rPr>
          <w:rFonts w:ascii="Times New Roman"/>
          <w:b w:val="false"/>
          <w:i w:val="false"/>
          <w:color w:val="000000"/>
          <w:sz w:val="28"/>
        </w:rPr>
        <w:t xml:space="preserve">
измененная 2 октября 1979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Страны Союза, воодушевленные одинаковым желанием охранять настолько эффективно и единообразно, насколько это возможно, права авторов на их литературные и художественные произведения, признавая значение работы Конференции по пересмотру Конвенции, состоявшейся в Стокгольме в 1967 году, решили пересмотреть Акт, принятый Конференцией в Стокгольме, оставляя без изменения статьи с 1 по 20 и с 22 по 26 этого Акта. </w:t>
      </w:r>
      <w:r>
        <w:br/>
      </w:r>
      <w:r>
        <w:rPr>
          <w:rFonts w:ascii="Times New Roman"/>
          <w:b w:val="false"/>
          <w:i w:val="false"/>
          <w:color w:val="000000"/>
          <w:sz w:val="28"/>
        </w:rPr>
        <w:t xml:space="preserve">
      В соответствии с этим, нижеподписавшиеся Уполномоченные, по представлении своих полномочий, найденных в должной форме и полном порядке, согласились с нижеследующим: </w:t>
      </w:r>
    </w:p>
    <w:bookmarkStart w:name="z2"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p>
    <w:bookmarkEnd w:id="3"/>
    <w:p>
      <w:pPr>
        <w:spacing w:after="0"/>
        <w:ind w:left="0"/>
        <w:jc w:val="both"/>
      </w:pPr>
      <w:r>
        <w:rPr>
          <w:rFonts w:ascii="Times New Roman"/>
          <w:b w:val="false"/>
          <w:i w:val="false"/>
          <w:color w:val="000000"/>
          <w:sz w:val="28"/>
        </w:rPr>
        <w:t xml:space="preserve">      Образование Союза </w:t>
      </w:r>
      <w:r>
        <w:rPr>
          <w:rFonts w:ascii="Times New Roman"/>
          <w:b w:val="false"/>
          <w:i w:val="false"/>
          <w:color w:val="ff0000"/>
          <w:sz w:val="28"/>
        </w:rPr>
        <w:t xml:space="preserve">&lt;*&gt; </w:t>
      </w:r>
    </w:p>
    <w:p>
      <w:pPr>
        <w:spacing w:after="0"/>
        <w:ind w:left="0"/>
        <w:jc w:val="both"/>
      </w:pPr>
      <w:r>
        <w:rPr>
          <w:rFonts w:ascii="Times New Roman"/>
          <w:b w:val="false"/>
          <w:i w:val="false"/>
          <w:color w:val="000000"/>
          <w:sz w:val="28"/>
        </w:rPr>
        <w:t xml:space="preserve">      Страны, к которым применяется настоящая Конвенция, образуют Союз для охраны прав авторов на их литературные и художественные произведения.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ff0000"/>
          <w:sz w:val="28"/>
        </w:rPr>
        <w:t xml:space="preserve">      &lt;*&gt; Каждой статье и Дополнительному разделу были присвоены заголовки для удобства пользования текстом. В подписанном (английском) тексте заголовков нет. </w:t>
      </w:r>
    </w:p>
    <w:bookmarkStart w:name="z3"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p>
    <w:bookmarkEnd w:id="4"/>
    <w:p>
      <w:pPr>
        <w:spacing w:after="0"/>
        <w:ind w:left="0"/>
        <w:jc w:val="both"/>
      </w:pPr>
      <w:r>
        <w:rPr>
          <w:rFonts w:ascii="Times New Roman"/>
          <w:b w:val="false"/>
          <w:i w:val="false"/>
          <w:color w:val="000000"/>
          <w:sz w:val="28"/>
        </w:rPr>
        <w:t xml:space="preserve">      Охраняемые произведения: </w:t>
      </w:r>
    </w:p>
    <w:p>
      <w:pPr>
        <w:spacing w:after="0"/>
        <w:ind w:left="0"/>
        <w:jc w:val="both"/>
      </w:pPr>
      <w:r>
        <w:rPr>
          <w:rFonts w:ascii="Times New Roman"/>
          <w:b w:val="false"/>
          <w:i w:val="false"/>
          <w:color w:val="000000"/>
          <w:sz w:val="28"/>
        </w:rPr>
        <w:t xml:space="preserve">      1. "Литературные и художественные произведения"; </w:t>
      </w:r>
      <w:r>
        <w:br/>
      </w:r>
      <w:r>
        <w:rPr>
          <w:rFonts w:ascii="Times New Roman"/>
          <w:b w:val="false"/>
          <w:i w:val="false"/>
          <w:color w:val="000000"/>
          <w:sz w:val="28"/>
        </w:rPr>
        <w:t xml:space="preserve">
      2. Возможное требование фиксации; </w:t>
      </w:r>
      <w:r>
        <w:br/>
      </w:r>
      <w:r>
        <w:rPr>
          <w:rFonts w:ascii="Times New Roman"/>
          <w:b w:val="false"/>
          <w:i w:val="false"/>
          <w:color w:val="000000"/>
          <w:sz w:val="28"/>
        </w:rPr>
        <w:t xml:space="preserve">
      3. Производные произведения; </w:t>
      </w:r>
      <w:r>
        <w:br/>
      </w:r>
      <w:r>
        <w:rPr>
          <w:rFonts w:ascii="Times New Roman"/>
          <w:b w:val="false"/>
          <w:i w:val="false"/>
          <w:color w:val="000000"/>
          <w:sz w:val="28"/>
        </w:rPr>
        <w:t xml:space="preserve">
      4. Официальные тексты; </w:t>
      </w:r>
      <w:r>
        <w:br/>
      </w:r>
      <w:r>
        <w:rPr>
          <w:rFonts w:ascii="Times New Roman"/>
          <w:b w:val="false"/>
          <w:i w:val="false"/>
          <w:color w:val="000000"/>
          <w:sz w:val="28"/>
        </w:rPr>
        <w:t xml:space="preserve">
      5. Сборники; </w:t>
      </w:r>
      <w:r>
        <w:br/>
      </w:r>
      <w:r>
        <w:rPr>
          <w:rFonts w:ascii="Times New Roman"/>
          <w:b w:val="false"/>
          <w:i w:val="false"/>
          <w:color w:val="000000"/>
          <w:sz w:val="28"/>
        </w:rPr>
        <w:t xml:space="preserve">
      6. Обязательство об охране; лица, пользующиеся охраной; </w:t>
      </w:r>
      <w:r>
        <w:br/>
      </w:r>
      <w:r>
        <w:rPr>
          <w:rFonts w:ascii="Times New Roman"/>
          <w:b w:val="false"/>
          <w:i w:val="false"/>
          <w:color w:val="000000"/>
          <w:sz w:val="28"/>
        </w:rPr>
        <w:t xml:space="preserve">
      7. Произведения прикладного искусства и промышленные образцы; </w:t>
      </w:r>
      <w:r>
        <w:br/>
      </w:r>
      <w:r>
        <w:rPr>
          <w:rFonts w:ascii="Times New Roman"/>
          <w:b w:val="false"/>
          <w:i w:val="false"/>
          <w:color w:val="000000"/>
          <w:sz w:val="28"/>
        </w:rPr>
        <w:t xml:space="preserve">
      8. Новости.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Термин "литературные и художественные произведения" охватывает все произведения в области литературы, науки и искусства, каким бы способом и в какой бы форме они ни были выражены, как-то: книги, брошюры и другие письменные произведения; лекции, обращения, проповеди и другие подобного рода произведения; драматические и музыкально-драматические произведения; хореографические произведения и пантомимы; музыкальные сочинения с текстом или без текста; кинематографические произведения, к которым приравниваются произведения, выраженные способом, аналогичным кинематографии; рисунки, произведения живописи, архитектуры, скульптуры, графики и литографии; фотографические произведения, к которым приравниваются произведения, выраженные способом, аналогичным фотографии; произведения прикладного искусства; иллюстрации, географические карты, планы, эскизы и пластические произведения, относящиеся к географии, топографии, архитектуре или наукам. </w:t>
      </w:r>
      <w:r>
        <w:br/>
      </w:r>
      <w:r>
        <w:rPr>
          <w:rFonts w:ascii="Times New Roman"/>
          <w:b w:val="false"/>
          <w:i w:val="false"/>
          <w:color w:val="000000"/>
          <w:sz w:val="28"/>
        </w:rPr>
        <w:t xml:space="preserve">
      (2) Однако за законодательством стран Союза сохраняется право предписать, что литературные и художественные произведения или какие-либо определенные их категории не подлежат охране, если они не закреплены в той или иной материальной форме. </w:t>
      </w:r>
      <w:r>
        <w:br/>
      </w:r>
      <w:r>
        <w:rPr>
          <w:rFonts w:ascii="Times New Roman"/>
          <w:b w:val="false"/>
          <w:i w:val="false"/>
          <w:color w:val="000000"/>
          <w:sz w:val="28"/>
        </w:rPr>
        <w:t xml:space="preserve">
      (3) 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 </w:t>
      </w:r>
      <w:r>
        <w:br/>
      </w:r>
      <w:r>
        <w:rPr>
          <w:rFonts w:ascii="Times New Roman"/>
          <w:b w:val="false"/>
          <w:i w:val="false"/>
          <w:color w:val="000000"/>
          <w:sz w:val="28"/>
        </w:rPr>
        <w:t xml:space="preserve">
      (4) За законодательством стран Союза сохраняется право определять охрану, которая будет предоставляться официальным текстам законодательного, административного и судебного характера и официальным переводам таких текстов. </w:t>
      </w:r>
      <w:r>
        <w:br/>
      </w:r>
      <w:r>
        <w:rPr>
          <w:rFonts w:ascii="Times New Roman"/>
          <w:b w:val="false"/>
          <w:i w:val="false"/>
          <w:color w:val="000000"/>
          <w:sz w:val="28"/>
        </w:rPr>
        <w:t xml:space="preserve">
      (5) Сборники литературных и художественных произведений, например, энциклопедии и антологии, представляющие собой по подбору и расположению материалов результат интеллектуального творчества, охраняются как таковые без ущерба правам авторов каждого из произведений, составляющего часть таких сборников. </w:t>
      </w:r>
      <w:r>
        <w:br/>
      </w:r>
      <w:r>
        <w:rPr>
          <w:rFonts w:ascii="Times New Roman"/>
          <w:b w:val="false"/>
          <w:i w:val="false"/>
          <w:color w:val="000000"/>
          <w:sz w:val="28"/>
        </w:rPr>
        <w:t xml:space="preserve">
      (6) Произведения, указанные в настоящей статье, пользуются охраной во всех странах Союза. Эта охрана осуществляется в пользу автора и его правопреемников. </w:t>
      </w:r>
      <w:r>
        <w:br/>
      </w:r>
      <w:r>
        <w:rPr>
          <w:rFonts w:ascii="Times New Roman"/>
          <w:b w:val="false"/>
          <w:i w:val="false"/>
          <w:color w:val="000000"/>
          <w:sz w:val="28"/>
        </w:rPr>
        <w:t xml:space="preserve">
      (7) С учетом положений статьи 7 (4) Конвенции за законодательством стран Союза сохраняется право определять степень применения их законов к произведениям прикладного искусства и промышленным рисункам и образцам, а также условия охраны таких произведений, рисунков и образцов. В отношении произведений, охраняемых в стране происхождения исключительно как рисунки и образцы, в других странах Союза может быть истребована лишь специальная охрана, предоставляемая в данной стране рисункам и образцам, однако, если в данной стране не предоставляется такой специальной охраны, эти произведения охраняются как художественные произведения. </w:t>
      </w:r>
      <w:r>
        <w:br/>
      </w:r>
      <w:r>
        <w:rPr>
          <w:rFonts w:ascii="Times New Roman"/>
          <w:b w:val="false"/>
          <w:i w:val="false"/>
          <w:color w:val="000000"/>
          <w:sz w:val="28"/>
        </w:rPr>
        <w:t xml:space="preserve">
      (8) Охрана, предоставляемая настоящей Конвенцией, не распространяется на сообщения о новостях дня или на сообщения о различных событиях, имеющих характер простой пресс-информации. </w:t>
      </w:r>
    </w:p>
    <w:bookmarkStart w:name="z4"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2.bis </w:t>
      </w:r>
      <w:r>
        <w:br/>
      </w:r>
      <w:r>
        <w:rPr>
          <w:rFonts w:ascii="Times New Roman"/>
          <w:b w:val="false"/>
          <w:i w:val="false"/>
          <w:color w:val="000000"/>
          <w:sz w:val="28"/>
        </w:rPr>
        <w:t>
 </w:t>
      </w:r>
      <w:r>
        <w:br/>
      </w:r>
      <w:r>
        <w:rPr>
          <w:rFonts w:ascii="Times New Roman"/>
          <w:b w:val="false"/>
          <w:i w:val="false"/>
          <w:color w:val="000000"/>
          <w:sz w:val="28"/>
        </w:rPr>
        <w:t xml:space="preserve">
      Возможное ограничение охраны определенных произведений: </w:t>
      </w:r>
      <w:r>
        <w:br/>
      </w:r>
      <w:r>
        <w:rPr>
          <w:rFonts w:ascii="Times New Roman"/>
          <w:b w:val="false"/>
          <w:i w:val="false"/>
          <w:color w:val="000000"/>
          <w:sz w:val="28"/>
        </w:rPr>
        <w:t xml:space="preserve">
      1. Определенные речи; </w:t>
      </w:r>
      <w:r>
        <w:br/>
      </w:r>
      <w:r>
        <w:rPr>
          <w:rFonts w:ascii="Times New Roman"/>
          <w:b w:val="false"/>
          <w:i w:val="false"/>
          <w:color w:val="000000"/>
          <w:sz w:val="28"/>
        </w:rPr>
        <w:t xml:space="preserve">
      2. Определенное использование лекций и обращений; </w:t>
      </w:r>
      <w:r>
        <w:br/>
      </w:r>
      <w:r>
        <w:rPr>
          <w:rFonts w:ascii="Times New Roman"/>
          <w:b w:val="false"/>
          <w:i w:val="false"/>
          <w:color w:val="000000"/>
          <w:sz w:val="28"/>
        </w:rPr>
        <w:t xml:space="preserve">
      3. Право на подготовку сборников таких произведений. </w:t>
      </w:r>
    </w:p>
    <w:bookmarkEnd w:id="5"/>
    <w:bookmarkStart w:name="z5" w:id="6"/>
    <w:p>
      <w:pPr>
        <w:spacing w:after="0"/>
        <w:ind w:left="0"/>
        <w:jc w:val="both"/>
      </w:pPr>
      <w:r>
        <w:rPr>
          <w:rFonts w:ascii="Times New Roman"/>
          <w:b w:val="false"/>
          <w:i w:val="false"/>
          <w:color w:val="000000"/>
          <w:sz w:val="28"/>
        </w:rPr>
        <w:t xml:space="preserve">
      (1) За законодательством стран Союза сохраняется право полностью или частично изъять из охраны, предусмотренной предыдущей статьей, политические речи и речи, произнесенные в ходе судебных процессов. </w:t>
      </w:r>
      <w:r>
        <w:br/>
      </w:r>
      <w:r>
        <w:rPr>
          <w:rFonts w:ascii="Times New Roman"/>
          <w:b w:val="false"/>
          <w:i w:val="false"/>
          <w:color w:val="000000"/>
          <w:sz w:val="28"/>
        </w:rPr>
        <w:t xml:space="preserve">
      (2) За законодательством стран Союза сохраняется также право установить условия, на которых лекции, обращения и другие произнесенные публично произведения того же рода могут воспроизводиться в прессе, передаваться в эфир, сообщаться для всеобщего сведения по проводам и составлять предмет публичных сообщений, предусмотренных в статье 11.bis (1) настоящей Конвенции, когда такое использование оправдывается информационной целью. </w:t>
      </w:r>
      <w:r>
        <w:br/>
      </w:r>
      <w:r>
        <w:rPr>
          <w:rFonts w:ascii="Times New Roman"/>
          <w:b w:val="false"/>
          <w:i w:val="false"/>
          <w:color w:val="000000"/>
          <w:sz w:val="28"/>
        </w:rPr>
        <w:t xml:space="preserve">
      (3) Однако автор пользуется исключительным правом подготавливать сборники своих произведений, упомянутых в предыдущих пунктах. </w:t>
      </w:r>
    </w:p>
    <w:bookmarkEnd w:id="6"/>
    <w:bookmarkStart w:name="z6"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br/>
      </w:r>
      <w:r>
        <w:rPr>
          <w:rFonts w:ascii="Times New Roman"/>
          <w:b w:val="false"/>
          <w:i w:val="false"/>
          <w:color w:val="000000"/>
          <w:sz w:val="28"/>
        </w:rPr>
        <w:t xml:space="preserve">
        Критерии для предоставления охраны: </w:t>
      </w:r>
      <w:r>
        <w:br/>
      </w:r>
      <w:r>
        <w:rPr>
          <w:rFonts w:ascii="Times New Roman"/>
          <w:b w:val="false"/>
          <w:i w:val="false"/>
          <w:color w:val="000000"/>
          <w:sz w:val="28"/>
        </w:rPr>
        <w:t xml:space="preserve">
      1. Гражданство автора; место выпуска произведения в свет; </w:t>
      </w:r>
      <w:r>
        <w:br/>
      </w:r>
      <w:r>
        <w:rPr>
          <w:rFonts w:ascii="Times New Roman"/>
          <w:b w:val="false"/>
          <w:i w:val="false"/>
          <w:color w:val="000000"/>
          <w:sz w:val="28"/>
        </w:rPr>
        <w:t xml:space="preserve">
      2. Местожительство автора; </w:t>
      </w:r>
      <w:r>
        <w:br/>
      </w:r>
      <w:r>
        <w:rPr>
          <w:rFonts w:ascii="Times New Roman"/>
          <w:b w:val="false"/>
          <w:i w:val="false"/>
          <w:color w:val="000000"/>
          <w:sz w:val="28"/>
        </w:rPr>
        <w:t xml:space="preserve">
      3. Произведения "выпущенные в свет"; </w:t>
      </w:r>
      <w:r>
        <w:br/>
      </w:r>
      <w:r>
        <w:rPr>
          <w:rFonts w:ascii="Times New Roman"/>
          <w:b w:val="false"/>
          <w:i w:val="false"/>
          <w:color w:val="000000"/>
          <w:sz w:val="28"/>
        </w:rPr>
        <w:t xml:space="preserve">
      4. Произведения "одновременно выпущенные в свет". </w:t>
      </w:r>
    </w:p>
    <w:bookmarkEnd w:id="7"/>
    <w:bookmarkStart w:name="z7" w:id="8"/>
    <w:p>
      <w:pPr>
        <w:spacing w:after="0"/>
        <w:ind w:left="0"/>
        <w:jc w:val="both"/>
      </w:pPr>
      <w:r>
        <w:rPr>
          <w:rFonts w:ascii="Times New Roman"/>
          <w:b w:val="false"/>
          <w:i w:val="false"/>
          <w:color w:val="000000"/>
          <w:sz w:val="28"/>
        </w:rPr>
        <w:t xml:space="preserve">
      (1) Охрана, предусмотренная настоящей Конвенцией, применяется: </w:t>
      </w:r>
      <w:r>
        <w:br/>
      </w:r>
      <w:r>
        <w:rPr>
          <w:rFonts w:ascii="Times New Roman"/>
          <w:b w:val="false"/>
          <w:i w:val="false"/>
          <w:color w:val="000000"/>
          <w:sz w:val="28"/>
        </w:rPr>
        <w:t xml:space="preserve">
      (a) к авторам, которые являются гражданами одной из стран Союза, в отношении их произведений, как выпущенных в свет, так и не выпущенных в свет; </w:t>
      </w:r>
      <w:r>
        <w:br/>
      </w:r>
      <w:r>
        <w:rPr>
          <w:rFonts w:ascii="Times New Roman"/>
          <w:b w:val="false"/>
          <w:i w:val="false"/>
          <w:color w:val="000000"/>
          <w:sz w:val="28"/>
        </w:rPr>
        <w:t xml:space="preserve">
      (b) к авторам, которые не являются гражданами одной из стран Союза, в отношении их произведений, выпущенных в свет впервые в одной из этих стран или одновременно в стране, не входящей в Союз, и в стране Союза. </w:t>
      </w:r>
      <w:r>
        <w:br/>
      </w:r>
      <w:r>
        <w:rPr>
          <w:rFonts w:ascii="Times New Roman"/>
          <w:b w:val="false"/>
          <w:i w:val="false"/>
          <w:color w:val="000000"/>
          <w:sz w:val="28"/>
        </w:rPr>
        <w:t xml:space="preserve">
      (2) Авторы, не являющиеся гражданами одной из стран Союза, но имеющие свое обычное местожительство в одной из таких стран, приравниваются для целей настоящей Конвенции к гражданам этой страны. </w:t>
      </w:r>
      <w:r>
        <w:br/>
      </w:r>
      <w:r>
        <w:rPr>
          <w:rFonts w:ascii="Times New Roman"/>
          <w:b w:val="false"/>
          <w:i w:val="false"/>
          <w:color w:val="000000"/>
          <w:sz w:val="28"/>
        </w:rPr>
        <w:t xml:space="preserve">
      (3) Под "выпущенными в свет произведениями" следует понимать произведения, выпущенные с согласия их авторов, каков бы ни был способ изготовления экземпляров, при условии, если эти экземпляры выпущены в обращение в количестве, способном удовлетворить разумные потребности публики, принимая во внимание характер произведения. Не является выпуском в свет представление драматического, музыкально- драматического или кинематографического произведения, исполнение музыкального произведения, публичное чтение литературного произведения, сообщение по проводам или передача в эфир литературных или художественных произведений, показ произведения искусства и сооружение произведения архитектуры. </w:t>
      </w:r>
      <w:r>
        <w:br/>
      </w:r>
      <w:r>
        <w:rPr>
          <w:rFonts w:ascii="Times New Roman"/>
          <w:b w:val="false"/>
          <w:i w:val="false"/>
          <w:color w:val="000000"/>
          <w:sz w:val="28"/>
        </w:rPr>
        <w:t xml:space="preserve">
      (4) Произведение считается выпущенным в свет одновременно в нескольких странах, если оно было выпущено в двух или более странах в течение тридцати дней после первого его выпуска. </w:t>
      </w:r>
    </w:p>
    <w:bookmarkEnd w:id="8"/>
    <w:bookmarkStart w:name="z8"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r>
        <w:br/>
      </w:r>
      <w:r>
        <w:rPr>
          <w:rFonts w:ascii="Times New Roman"/>
          <w:b w:val="false"/>
          <w:i w:val="false"/>
          <w:color w:val="000000"/>
          <w:sz w:val="28"/>
        </w:rPr>
        <w:t>
 </w:t>
      </w:r>
      <w:r>
        <w:br/>
      </w:r>
      <w:r>
        <w:rPr>
          <w:rFonts w:ascii="Times New Roman"/>
          <w:b w:val="false"/>
          <w:i w:val="false"/>
          <w:color w:val="000000"/>
          <w:sz w:val="28"/>
        </w:rPr>
        <w:t xml:space="preserve">
        Критерии для предоставления охраны кинематографическим </w:t>
      </w:r>
      <w:r>
        <w:br/>
      </w:r>
      <w:r>
        <w:rPr>
          <w:rFonts w:ascii="Times New Roman"/>
          <w:b w:val="false"/>
          <w:i w:val="false"/>
          <w:color w:val="000000"/>
          <w:sz w:val="28"/>
        </w:rPr>
        <w:t xml:space="preserve">
      произведениям, произведениям архитектуры и </w:t>
      </w:r>
      <w:r>
        <w:br/>
      </w:r>
      <w:r>
        <w:rPr>
          <w:rFonts w:ascii="Times New Roman"/>
          <w:b w:val="false"/>
          <w:i w:val="false"/>
          <w:color w:val="000000"/>
          <w:sz w:val="28"/>
        </w:rPr>
        <w:t xml:space="preserve">
      определенным художественным произведениям </w:t>
      </w:r>
    </w:p>
    <w:bookmarkEnd w:id="9"/>
    <w:bookmarkStart w:name="z9" w:id="10"/>
    <w:p>
      <w:pPr>
        <w:spacing w:after="0"/>
        <w:ind w:left="0"/>
        <w:jc w:val="both"/>
      </w:pPr>
      <w:r>
        <w:rPr>
          <w:rFonts w:ascii="Times New Roman"/>
          <w:b w:val="false"/>
          <w:i w:val="false"/>
          <w:color w:val="000000"/>
          <w:sz w:val="28"/>
        </w:rPr>
        <w:t xml:space="preserve">
      (1) Охрана, предусмотренная настоящей Конвенцией, применяется, даже если условия, предусмотренные статьей 3, не будут выполнены: </w:t>
      </w:r>
      <w:r>
        <w:br/>
      </w:r>
      <w:r>
        <w:rPr>
          <w:rFonts w:ascii="Times New Roman"/>
          <w:b w:val="false"/>
          <w:i w:val="false"/>
          <w:color w:val="000000"/>
          <w:sz w:val="28"/>
        </w:rPr>
        <w:t xml:space="preserve">
      (a) к авторам кинематографических произведений, изготовитель которых имеет свою штаб-квартиру или обычное местожительство в одной из стран Союза; </w:t>
      </w:r>
      <w:r>
        <w:br/>
      </w:r>
      <w:r>
        <w:rPr>
          <w:rFonts w:ascii="Times New Roman"/>
          <w:b w:val="false"/>
          <w:i w:val="false"/>
          <w:color w:val="000000"/>
          <w:sz w:val="28"/>
        </w:rPr>
        <w:t xml:space="preserve">
      (b) к авторам произведений архитектуры, сооруженных в какой-либо стране Союза, или других художественных произведений, являющихся частью здания или другого сооружения, расположенного в какой-либо стране Союза. </w:t>
      </w:r>
    </w:p>
    <w:bookmarkEnd w:id="10"/>
    <w:bookmarkStart w:name="z10"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r>
        <w:br/>
      </w:r>
      <w:r>
        <w:rPr>
          <w:rFonts w:ascii="Times New Roman"/>
          <w:b w:val="false"/>
          <w:i w:val="false"/>
          <w:color w:val="000000"/>
          <w:sz w:val="28"/>
        </w:rPr>
        <w:t xml:space="preserve">
        Гарантированные права: </w:t>
      </w:r>
      <w:r>
        <w:br/>
      </w:r>
      <w:r>
        <w:rPr>
          <w:rFonts w:ascii="Times New Roman"/>
          <w:b w:val="false"/>
          <w:i w:val="false"/>
          <w:color w:val="000000"/>
          <w:sz w:val="28"/>
        </w:rPr>
        <w:t xml:space="preserve">
      1. и 2. Вне страны происхождения; </w:t>
      </w:r>
      <w:r>
        <w:br/>
      </w:r>
      <w:r>
        <w:rPr>
          <w:rFonts w:ascii="Times New Roman"/>
          <w:b w:val="false"/>
          <w:i w:val="false"/>
          <w:color w:val="000000"/>
          <w:sz w:val="28"/>
        </w:rPr>
        <w:t xml:space="preserve">
      3. В стране происхождения; </w:t>
      </w:r>
      <w:r>
        <w:br/>
      </w:r>
      <w:r>
        <w:rPr>
          <w:rFonts w:ascii="Times New Roman"/>
          <w:b w:val="false"/>
          <w:i w:val="false"/>
          <w:color w:val="000000"/>
          <w:sz w:val="28"/>
        </w:rPr>
        <w:t xml:space="preserve">
      4. "Страна происхождения". </w:t>
      </w:r>
    </w:p>
    <w:bookmarkEnd w:id="11"/>
    <w:bookmarkStart w:name="z11" w:id="12"/>
    <w:p>
      <w:pPr>
        <w:spacing w:after="0"/>
        <w:ind w:left="0"/>
        <w:jc w:val="both"/>
      </w:pPr>
      <w:r>
        <w:rPr>
          <w:rFonts w:ascii="Times New Roman"/>
          <w:b w:val="false"/>
          <w:i w:val="false"/>
          <w:color w:val="000000"/>
          <w:sz w:val="28"/>
        </w:rPr>
        <w:t xml:space="preserve">
      (1) В отношении произведений, по которым авторам предоставляется охрана в силу настоящей Конвенции, авторы пользуются в странах Союза, кроме страны происхождения произведения, правами, которые предоставляются в настоящее время или будут предоставлены в дальнейшем соответствующими законами этих стран своим гражданам, а также правами, особо предоставляемыми настоящей Конвенцией. </w:t>
      </w:r>
      <w:r>
        <w:br/>
      </w:r>
      <w:r>
        <w:rPr>
          <w:rFonts w:ascii="Times New Roman"/>
          <w:b w:val="false"/>
          <w:i w:val="false"/>
          <w:color w:val="000000"/>
          <w:sz w:val="28"/>
        </w:rPr>
        <w:t xml:space="preserve">
      (2) Пользование этими правами и осуществление их не связаны с выполнением каких бы то ни было формальностей; такое пользование и осуществление не зависят от существования охраны в стране происхождения произведения. Следовательно, помимо установленных настоящей Конвенцией положений, объем охраны, равно как и средства защиты, обеспечиваемые автору для ограждения его прав, регулируется исключительно законодательством страны, в которой истребуется охрана. </w:t>
      </w:r>
      <w:r>
        <w:br/>
      </w:r>
      <w:r>
        <w:rPr>
          <w:rFonts w:ascii="Times New Roman"/>
          <w:b w:val="false"/>
          <w:i w:val="false"/>
          <w:color w:val="000000"/>
          <w:sz w:val="28"/>
        </w:rPr>
        <w:t xml:space="preserve">
      (3) Охрана в стране происхождения регулируется внутренним законодательством. Однако, если автор не является гражданином страны происхождения произведения, в отношении которого ему предоставляется охрана в силу настоящей Конвенции, он пользуется в этой стране такими же правами, как и авторы - граждане этой страны. </w:t>
      </w:r>
      <w:r>
        <w:br/>
      </w:r>
      <w:r>
        <w:rPr>
          <w:rFonts w:ascii="Times New Roman"/>
          <w:b w:val="false"/>
          <w:i w:val="false"/>
          <w:color w:val="000000"/>
          <w:sz w:val="28"/>
        </w:rPr>
        <w:t xml:space="preserve">
      (4) Страной происхождения считается: </w:t>
      </w:r>
      <w:r>
        <w:br/>
      </w:r>
      <w:r>
        <w:rPr>
          <w:rFonts w:ascii="Times New Roman"/>
          <w:b w:val="false"/>
          <w:i w:val="false"/>
          <w:color w:val="000000"/>
          <w:sz w:val="28"/>
        </w:rPr>
        <w:t xml:space="preserve">
      (a) для произведений, впервые выпущенных в свет в какой-либо стране Союза, - эта страна; для произведений, выпущенных в свет одновременно в нескольких странах Союза, предоставляющих различные сроки охраны, - та страна, законодательство которой устанавливает самый короткий срок охраны; </w:t>
      </w:r>
      <w:r>
        <w:br/>
      </w:r>
      <w:r>
        <w:rPr>
          <w:rFonts w:ascii="Times New Roman"/>
          <w:b w:val="false"/>
          <w:i w:val="false"/>
          <w:color w:val="000000"/>
          <w:sz w:val="28"/>
        </w:rPr>
        <w:t xml:space="preserve">
      (b) для произведений, выпущенных в свет одновременно в какой-либо стране, не входящей в Союз, и в одной из стран Союза, - эта последняя страна; </w:t>
      </w:r>
      <w:r>
        <w:br/>
      </w:r>
      <w:r>
        <w:rPr>
          <w:rFonts w:ascii="Times New Roman"/>
          <w:b w:val="false"/>
          <w:i w:val="false"/>
          <w:color w:val="000000"/>
          <w:sz w:val="28"/>
        </w:rPr>
        <w:t xml:space="preserve">
      (c) для произведений, не выпущенных в свет, или для произведений, выпущенных в свет впервые в стране, не входящей в Союз, без одновременного выпуска в свет в какой-либо стране Союза, - та страна Союза, гражданином которой является автор, при условии, что: </w:t>
      </w:r>
      <w:r>
        <w:br/>
      </w:r>
      <w:r>
        <w:rPr>
          <w:rFonts w:ascii="Times New Roman"/>
          <w:b w:val="false"/>
          <w:i w:val="false"/>
          <w:color w:val="000000"/>
          <w:sz w:val="28"/>
        </w:rPr>
        <w:t xml:space="preserve">
      (i) в отношении кинематографических произведений, изготовитель которых имеет свою штаб-квартиру или обычное местожительство в какой- либо стране Союза, страной происхождения является эта страна; и </w:t>
      </w:r>
      <w:r>
        <w:br/>
      </w:r>
      <w:r>
        <w:rPr>
          <w:rFonts w:ascii="Times New Roman"/>
          <w:b w:val="false"/>
          <w:i w:val="false"/>
          <w:color w:val="000000"/>
          <w:sz w:val="28"/>
        </w:rPr>
        <w:t xml:space="preserve">
      (ii) в отношении произведений архитектуры, сооруженных в какой- либо стране Союза, или других художественных произведений, являющихся частью здания или другого сооружения, расположенного в какой-либо стране Союза, страной происхождения является эта страна. </w:t>
      </w:r>
    </w:p>
    <w:bookmarkEnd w:id="12"/>
    <w:bookmarkStart w:name="z12"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r>
        <w:br/>
      </w:r>
      <w:r>
        <w:rPr>
          <w:rFonts w:ascii="Times New Roman"/>
          <w:b w:val="false"/>
          <w:i w:val="false"/>
          <w:color w:val="000000"/>
          <w:sz w:val="28"/>
        </w:rPr>
        <w:t xml:space="preserve">
        Возможное ограничение охраны в отношении определенных </w:t>
      </w:r>
      <w:r>
        <w:br/>
      </w:r>
      <w:r>
        <w:rPr>
          <w:rFonts w:ascii="Times New Roman"/>
          <w:b w:val="false"/>
          <w:i w:val="false"/>
          <w:color w:val="000000"/>
          <w:sz w:val="28"/>
        </w:rPr>
        <w:t xml:space="preserve">
      произведений граждан определенных стран, не входящих в Союз: </w:t>
      </w:r>
      <w:r>
        <w:br/>
      </w:r>
      <w:r>
        <w:rPr>
          <w:rFonts w:ascii="Times New Roman"/>
          <w:b w:val="false"/>
          <w:i w:val="false"/>
          <w:color w:val="000000"/>
          <w:sz w:val="28"/>
        </w:rPr>
        <w:t xml:space="preserve">
      1. В стране первого выпуска в свет и в других странах; </w:t>
      </w:r>
      <w:r>
        <w:br/>
      </w:r>
      <w:r>
        <w:rPr>
          <w:rFonts w:ascii="Times New Roman"/>
          <w:b w:val="false"/>
          <w:i w:val="false"/>
          <w:color w:val="000000"/>
          <w:sz w:val="28"/>
        </w:rPr>
        <w:t xml:space="preserve">
      2. Отсутствие обратной силы; </w:t>
      </w:r>
      <w:r>
        <w:br/>
      </w:r>
      <w:r>
        <w:rPr>
          <w:rFonts w:ascii="Times New Roman"/>
          <w:b w:val="false"/>
          <w:i w:val="false"/>
          <w:color w:val="000000"/>
          <w:sz w:val="28"/>
        </w:rPr>
        <w:t xml:space="preserve">
      3. Уведомление. </w:t>
      </w:r>
    </w:p>
    <w:bookmarkEnd w:id="13"/>
    <w:bookmarkStart w:name="z13" w:id="14"/>
    <w:p>
      <w:pPr>
        <w:spacing w:after="0"/>
        <w:ind w:left="0"/>
        <w:jc w:val="both"/>
      </w:pPr>
      <w:r>
        <w:rPr>
          <w:rFonts w:ascii="Times New Roman"/>
          <w:b w:val="false"/>
          <w:i w:val="false"/>
          <w:color w:val="000000"/>
          <w:sz w:val="28"/>
        </w:rPr>
        <w:t xml:space="preserve">
      (1) Если любая не входящая в Союз страна не обеспечивает достаточной охраны произведениям авторов, которые являются гражданами одной из стран Союза, эта последняя страна может ограничить охрану, предоставляемую произведениям авторов, которые на дату первого выпуска в свет этих произведений являются гражданами другой страны и которые не имеют своего обычного местожительства в одной из стран Союза. Если страна, в которой произведение было впервые выпущено в свет, воспользуется этим правом, другие страны Союза не обязаны предоставлять произведениям, подчиненным такому особому режиму, более широкую охрану, чем та, какая предоставлена им в стране первого выпуска в свет. </w:t>
      </w:r>
      <w:r>
        <w:br/>
      </w:r>
      <w:r>
        <w:rPr>
          <w:rFonts w:ascii="Times New Roman"/>
          <w:b w:val="false"/>
          <w:i w:val="false"/>
          <w:color w:val="000000"/>
          <w:sz w:val="28"/>
        </w:rPr>
        <w:t xml:space="preserve">
      (2) Никакие ограничения, установленные на основании предшествующего пункта, не затрагивают права, которые приобретены автором на произведение, выпущенное в свет в какой-либо стране Союза до введения в действие такого ограничения. </w:t>
      </w:r>
      <w:r>
        <w:br/>
      </w:r>
      <w:r>
        <w:rPr>
          <w:rFonts w:ascii="Times New Roman"/>
          <w:b w:val="false"/>
          <w:i w:val="false"/>
          <w:color w:val="000000"/>
          <w:sz w:val="28"/>
        </w:rPr>
        <w:t xml:space="preserve">
      (3) Страны Союза, ограничивающие в соответствии с настоящей статьей предоставление авторского права, уведомляют об этом Генерального директора Всемирной организации интеллектуальной собственности (далее именуемого "Генеральный директор") путем письменного заявления, определяющего страны, в отношении которых охрана ограничивается, а также ограничения, которым подвергаются права авторов - граждан этих стран. Генеральный директор немедленно сообщает это заявление всем странам Союза. </w:t>
      </w:r>
    </w:p>
    <w:bookmarkEnd w:id="14"/>
    <w:bookmarkStart w:name="z14"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6.bis </w:t>
      </w:r>
      <w:r>
        <w:br/>
      </w:r>
      <w:r>
        <w:rPr>
          <w:rFonts w:ascii="Times New Roman"/>
          <w:b w:val="false"/>
          <w:i w:val="false"/>
          <w:color w:val="000000"/>
          <w:sz w:val="28"/>
        </w:rPr>
        <w:t>
 </w:t>
      </w:r>
      <w:r>
        <w:br/>
      </w:r>
      <w:r>
        <w:rPr>
          <w:rFonts w:ascii="Times New Roman"/>
          <w:b w:val="false"/>
          <w:i w:val="false"/>
          <w:color w:val="000000"/>
          <w:sz w:val="28"/>
        </w:rPr>
        <w:t xml:space="preserve">
        Неимущественные права: </w:t>
      </w:r>
      <w:r>
        <w:br/>
      </w:r>
      <w:r>
        <w:rPr>
          <w:rFonts w:ascii="Times New Roman"/>
          <w:b w:val="false"/>
          <w:i w:val="false"/>
          <w:color w:val="000000"/>
          <w:sz w:val="28"/>
        </w:rPr>
        <w:t xml:space="preserve">
      1. Требовать признания авторства; возражать против определенных изменений и других нарушающих права действий; </w:t>
      </w:r>
      <w:r>
        <w:br/>
      </w:r>
      <w:r>
        <w:rPr>
          <w:rFonts w:ascii="Times New Roman"/>
          <w:b w:val="false"/>
          <w:i w:val="false"/>
          <w:color w:val="000000"/>
          <w:sz w:val="28"/>
        </w:rPr>
        <w:t xml:space="preserve">
      2. После смерти автора; </w:t>
      </w:r>
      <w:r>
        <w:br/>
      </w:r>
      <w:r>
        <w:rPr>
          <w:rFonts w:ascii="Times New Roman"/>
          <w:b w:val="false"/>
          <w:i w:val="false"/>
          <w:color w:val="000000"/>
          <w:sz w:val="28"/>
        </w:rPr>
        <w:t xml:space="preserve">
      3. Средства защиты. </w:t>
      </w:r>
    </w:p>
    <w:bookmarkEnd w:id="15"/>
    <w:bookmarkStart w:name="z15" w:id="16"/>
    <w:p>
      <w:pPr>
        <w:spacing w:after="0"/>
        <w:ind w:left="0"/>
        <w:jc w:val="both"/>
      </w:pPr>
      <w:r>
        <w:rPr>
          <w:rFonts w:ascii="Times New Roman"/>
          <w:b w:val="false"/>
          <w:i w:val="false"/>
          <w:color w:val="000000"/>
          <w:sz w:val="28"/>
        </w:rPr>
        <w:t xml:space="preserve">
      (1) Независимо от имущественных прав автора и даже после уступки этих прав он имеет право требовать признания своего авторства на произведение и противодействовать всякому извращению, искажению или иному изменению этого произведения, а также любому другому посягательству на произведение, способному нанести ущерб чести или репутации автора. </w:t>
      </w:r>
      <w:r>
        <w:br/>
      </w:r>
      <w:r>
        <w:rPr>
          <w:rFonts w:ascii="Times New Roman"/>
          <w:b w:val="false"/>
          <w:i w:val="false"/>
          <w:color w:val="000000"/>
          <w:sz w:val="28"/>
        </w:rPr>
        <w:t xml:space="preserve">
      (2) Права, признанные за автором на основании предшествующего пункта, сохраняют силу после его смерти по крайней мере до прекращения имущественных прав и осуществляются лицами или учреждениями, управомоченными на это законодательством страны, в которой истребуется охрана. Однако те страны, законодательство которых в момент ратификации настоящего Акта или присоединения к нему не содержит положений, обеспечивающих охрану после смерти автора всех прав, перечисленных в предшествующем пункте, могут предусмотреть, что некоторые из этих прав не сохраняют силы после смерти автора. </w:t>
      </w:r>
      <w:r>
        <w:br/>
      </w:r>
      <w:r>
        <w:rPr>
          <w:rFonts w:ascii="Times New Roman"/>
          <w:b w:val="false"/>
          <w:i w:val="false"/>
          <w:color w:val="000000"/>
          <w:sz w:val="28"/>
        </w:rPr>
        <w:t xml:space="preserve">
      (3) Средства защиты для обеспечения прав, предоставляемых настоящей статьей, регулируются законодательством страны, в которой истребуется охрана. </w:t>
      </w:r>
    </w:p>
    <w:bookmarkEnd w:id="16"/>
    <w:bookmarkStart w:name="z16"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p>
    <w:bookmarkEnd w:id="17"/>
    <w:p>
      <w:pPr>
        <w:spacing w:after="0"/>
        <w:ind w:left="0"/>
        <w:jc w:val="both"/>
      </w:pPr>
      <w:r>
        <w:rPr>
          <w:rFonts w:ascii="Times New Roman"/>
          <w:b w:val="false"/>
          <w:i w:val="false"/>
          <w:color w:val="000000"/>
          <w:sz w:val="28"/>
        </w:rPr>
        <w:t xml:space="preserve">      Срок охраны: </w:t>
      </w:r>
    </w:p>
    <w:p>
      <w:pPr>
        <w:spacing w:after="0"/>
        <w:ind w:left="0"/>
        <w:jc w:val="both"/>
      </w:pPr>
      <w:r>
        <w:rPr>
          <w:rFonts w:ascii="Times New Roman"/>
          <w:b w:val="false"/>
          <w:i w:val="false"/>
          <w:color w:val="000000"/>
          <w:sz w:val="28"/>
        </w:rPr>
        <w:t xml:space="preserve">      1. Общее положение; </w:t>
      </w:r>
      <w:r>
        <w:br/>
      </w:r>
      <w:r>
        <w:rPr>
          <w:rFonts w:ascii="Times New Roman"/>
          <w:b w:val="false"/>
          <w:i w:val="false"/>
          <w:color w:val="000000"/>
          <w:sz w:val="28"/>
        </w:rPr>
        <w:t xml:space="preserve">
      2. Для кинематографических произведений; </w:t>
      </w:r>
      <w:r>
        <w:br/>
      </w:r>
      <w:r>
        <w:rPr>
          <w:rFonts w:ascii="Times New Roman"/>
          <w:b w:val="false"/>
          <w:i w:val="false"/>
          <w:color w:val="000000"/>
          <w:sz w:val="28"/>
        </w:rPr>
        <w:t xml:space="preserve">
      3. Для произведений, выпущенных анонимно или под псевдонимом;       4. Для фотографических произведений и произведений прикладного искусства; </w:t>
      </w:r>
      <w:r>
        <w:br/>
      </w:r>
      <w:r>
        <w:rPr>
          <w:rFonts w:ascii="Times New Roman"/>
          <w:b w:val="false"/>
          <w:i w:val="false"/>
          <w:color w:val="000000"/>
          <w:sz w:val="28"/>
        </w:rPr>
        <w:t xml:space="preserve">
      5. Дата начала отсчета; </w:t>
      </w:r>
      <w:r>
        <w:br/>
      </w:r>
      <w:r>
        <w:rPr>
          <w:rFonts w:ascii="Times New Roman"/>
          <w:b w:val="false"/>
          <w:i w:val="false"/>
          <w:color w:val="000000"/>
          <w:sz w:val="28"/>
        </w:rPr>
        <w:t xml:space="preserve">
      6. Более длительные сроки; </w:t>
      </w:r>
      <w:r>
        <w:br/>
      </w:r>
      <w:r>
        <w:rPr>
          <w:rFonts w:ascii="Times New Roman"/>
          <w:b w:val="false"/>
          <w:i w:val="false"/>
          <w:color w:val="000000"/>
          <w:sz w:val="28"/>
        </w:rPr>
        <w:t xml:space="preserve">
      7. Более короткие сроки; </w:t>
      </w:r>
      <w:r>
        <w:br/>
      </w:r>
      <w:r>
        <w:rPr>
          <w:rFonts w:ascii="Times New Roman"/>
          <w:b w:val="false"/>
          <w:i w:val="false"/>
          <w:color w:val="000000"/>
          <w:sz w:val="28"/>
        </w:rPr>
        <w:t xml:space="preserve">
      8. Применимое законодательство; "сравнение" сроков.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Срок охраны, предоставляемой настоящей Конвенцией, составляет все время жизни автора и пятьдесят лет после его смерти. </w:t>
      </w:r>
      <w:r>
        <w:br/>
      </w:r>
      <w:r>
        <w:rPr>
          <w:rFonts w:ascii="Times New Roman"/>
          <w:b w:val="false"/>
          <w:i w:val="false"/>
          <w:color w:val="000000"/>
          <w:sz w:val="28"/>
        </w:rPr>
        <w:t xml:space="preserve">
      (2) Однако для кинематографических произведений страны Союза вправе предусмотреть, что срок охраны истекает спустя пятьдесят лет после того, как произведение с согласия автора было сделано доступным для всеобщего сведения, либо - если в течение пятидесяти лет со времени создания такого произведения это событие не наступит - что срок охраны истекает спустя пятьдесят лет после создания произведения. </w:t>
      </w:r>
      <w:r>
        <w:br/>
      </w:r>
      <w:r>
        <w:rPr>
          <w:rFonts w:ascii="Times New Roman"/>
          <w:b w:val="false"/>
          <w:i w:val="false"/>
          <w:color w:val="000000"/>
          <w:sz w:val="28"/>
        </w:rPr>
        <w:t xml:space="preserve">
      (3) Для произведений, выпущенных анонимно или под псевдонимом, срок охраны, предоставляемой настоящей Конвенцией, истекает спустя пятьдесят лет после того, как произведение было правомерно сделано доступным для всеобщего сведения. Однако, если принятый автором псевдоним не оставляет сомнений в его личности, сроком охраны является срок, предусмотренный пунктом (1). Если автор произведения, выпущенного анонимно или под псевдонимом, раскроет свою личность в течение вышеуказанного срока, то применяется срок охраны, предусмотренный пунктом (1). Страны Союза не обязаны охранять произведения, выпущенные анонимно или под псевдонимом, в отношении которых есть все основания предполагать, что со времени смерти их автора прошло пятьдесят лет. </w:t>
      </w:r>
      <w:r>
        <w:br/>
      </w:r>
      <w:r>
        <w:rPr>
          <w:rFonts w:ascii="Times New Roman"/>
          <w:b w:val="false"/>
          <w:i w:val="false"/>
          <w:color w:val="000000"/>
          <w:sz w:val="28"/>
        </w:rPr>
        <w:t xml:space="preserve">
      (4) За законодательством стран Союза сохраняется право определять срок охраны фотографических произведений и произведений прикладного искусства, охраняемых в качестве художественных произведений; однако этот срок не может быть короче двадцати пяти лет со времени создания такого произведения. </w:t>
      </w:r>
      <w:r>
        <w:br/>
      </w:r>
      <w:r>
        <w:rPr>
          <w:rFonts w:ascii="Times New Roman"/>
          <w:b w:val="false"/>
          <w:i w:val="false"/>
          <w:color w:val="000000"/>
          <w:sz w:val="28"/>
        </w:rPr>
        <w:t xml:space="preserve">
      (5) Срок охраны, предоставляемой после смерти автора, и сроки, предусмотренные пунктами (2), (3) и (4), начинают течь со дня смерти автора или со дня наступления события, указанного в этих пунктах, но начинаются всегда с 1 января года, следующего за годом смерти или годом наступления такого события. </w:t>
      </w:r>
      <w:r>
        <w:br/>
      </w:r>
      <w:r>
        <w:rPr>
          <w:rFonts w:ascii="Times New Roman"/>
          <w:b w:val="false"/>
          <w:i w:val="false"/>
          <w:color w:val="000000"/>
          <w:sz w:val="28"/>
        </w:rPr>
        <w:t xml:space="preserve">
      (6) Страны Союза вправе установить срок охраны, превышающий сроки, предусмотренные предшествующими пунктами. </w:t>
      </w:r>
      <w:r>
        <w:br/>
      </w:r>
      <w:r>
        <w:rPr>
          <w:rFonts w:ascii="Times New Roman"/>
          <w:b w:val="false"/>
          <w:i w:val="false"/>
          <w:color w:val="000000"/>
          <w:sz w:val="28"/>
        </w:rPr>
        <w:t xml:space="preserve">
      (7) Страны Союза, связанные Римским актом настоящей Конвенции и установившие в своем национальном законодательстве, действующем в момент подписания настоящего Акта, более короткие сроки охраны, чем предусмотренные предшествующими пунктами, вправе сохранить эти сроки при присоединении к настоящему Акту или при его ратификации. </w:t>
      </w:r>
      <w:r>
        <w:br/>
      </w:r>
      <w:r>
        <w:rPr>
          <w:rFonts w:ascii="Times New Roman"/>
          <w:b w:val="false"/>
          <w:i w:val="false"/>
          <w:color w:val="000000"/>
          <w:sz w:val="28"/>
        </w:rPr>
        <w:t xml:space="preserve">
      (8) В любом случае, срок определяется законом страны, в которой истребуется охрана; однако, если законодательством этой страны не предусмотрено иное, этот срок не может быть более продолжительным, чем срок, установленный в стране происхождения произведения. </w:t>
      </w:r>
    </w:p>
    <w:bookmarkStart w:name="z17"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7.bis </w:t>
      </w:r>
    </w:p>
    <w:bookmarkEnd w:id="18"/>
    <w:p>
      <w:pPr>
        <w:spacing w:after="0"/>
        <w:ind w:left="0"/>
        <w:jc w:val="both"/>
      </w:pPr>
      <w:r>
        <w:rPr>
          <w:rFonts w:ascii="Times New Roman"/>
          <w:b w:val="false"/>
          <w:i w:val="false"/>
          <w:color w:val="000000"/>
          <w:sz w:val="28"/>
        </w:rPr>
        <w:t xml:space="preserve">      Срок охраны произведений, созданных в соавторстве </w:t>
      </w:r>
    </w:p>
    <w:bookmarkStart w:name="z18" w:id="19"/>
    <w:p>
      <w:pPr>
        <w:spacing w:after="0"/>
        <w:ind w:left="0"/>
        <w:jc w:val="both"/>
      </w:pPr>
      <w:r>
        <w:rPr>
          <w:rFonts w:ascii="Times New Roman"/>
          <w:b w:val="false"/>
          <w:i w:val="false"/>
          <w:color w:val="000000"/>
          <w:sz w:val="28"/>
        </w:rPr>
        <w:t xml:space="preserve">
      Положения предыдущей статьи применяются также для произведений, созданных в соавторстве, при условии, что сроки, определяемые со времени смерти автора, исчисляются со времени смерти последнего автора, пережившего других соавторов. </w:t>
      </w:r>
    </w:p>
    <w:bookmarkEnd w:id="19"/>
    <w:bookmarkStart w:name="z19"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p>
    <w:bookmarkEnd w:id="20"/>
    <w:p>
      <w:pPr>
        <w:spacing w:after="0"/>
        <w:ind w:left="0"/>
        <w:jc w:val="both"/>
      </w:pPr>
      <w:r>
        <w:rPr>
          <w:rFonts w:ascii="Times New Roman"/>
          <w:b w:val="false"/>
          <w:i w:val="false"/>
          <w:color w:val="000000"/>
          <w:sz w:val="28"/>
        </w:rPr>
        <w:t xml:space="preserve">      Право на перевод </w:t>
      </w:r>
    </w:p>
    <w:bookmarkStart w:name="z20" w:id="21"/>
    <w:p>
      <w:pPr>
        <w:spacing w:after="0"/>
        <w:ind w:left="0"/>
        <w:jc w:val="both"/>
      </w:pPr>
      <w:r>
        <w:rPr>
          <w:rFonts w:ascii="Times New Roman"/>
          <w:b w:val="false"/>
          <w:i w:val="false"/>
          <w:color w:val="000000"/>
          <w:sz w:val="28"/>
        </w:rPr>
        <w:t xml:space="preserve">
      Авторы литературных и художественных произведений, охраняемых настоящей Конвенцией, в течение всего срока действия их прав на оригинальное произведение пользуются исключительным правом переводить и разрешать переводы своих произведений. </w:t>
      </w:r>
    </w:p>
    <w:bookmarkEnd w:id="21"/>
    <w:bookmarkStart w:name="z21"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r>
        <w:br/>
      </w:r>
      <w:r>
        <w:rPr>
          <w:rFonts w:ascii="Times New Roman"/>
          <w:b w:val="false"/>
          <w:i w:val="false"/>
          <w:color w:val="000000"/>
          <w:sz w:val="28"/>
        </w:rPr>
        <w:t xml:space="preserve">
        Право на воспроизведение: </w:t>
      </w:r>
      <w:r>
        <w:br/>
      </w:r>
      <w:r>
        <w:rPr>
          <w:rFonts w:ascii="Times New Roman"/>
          <w:b w:val="false"/>
          <w:i w:val="false"/>
          <w:color w:val="000000"/>
          <w:sz w:val="28"/>
        </w:rPr>
        <w:t xml:space="preserve">
      1. Общее положение; </w:t>
      </w:r>
      <w:r>
        <w:br/>
      </w:r>
      <w:r>
        <w:rPr>
          <w:rFonts w:ascii="Times New Roman"/>
          <w:b w:val="false"/>
          <w:i w:val="false"/>
          <w:color w:val="000000"/>
          <w:sz w:val="28"/>
        </w:rPr>
        <w:t xml:space="preserve">
      2. Возможные исключения; </w:t>
      </w:r>
      <w:r>
        <w:br/>
      </w:r>
      <w:r>
        <w:rPr>
          <w:rFonts w:ascii="Times New Roman"/>
          <w:b w:val="false"/>
          <w:i w:val="false"/>
          <w:color w:val="000000"/>
          <w:sz w:val="28"/>
        </w:rPr>
        <w:t xml:space="preserve">
      3. Звуковые и визуальные записи. </w:t>
      </w:r>
    </w:p>
    <w:bookmarkEnd w:id="22"/>
    <w:bookmarkStart w:name="z22" w:id="23"/>
    <w:p>
      <w:pPr>
        <w:spacing w:after="0"/>
        <w:ind w:left="0"/>
        <w:jc w:val="both"/>
      </w:pPr>
      <w:r>
        <w:rPr>
          <w:rFonts w:ascii="Times New Roman"/>
          <w:b w:val="false"/>
          <w:i w:val="false"/>
          <w:color w:val="000000"/>
          <w:sz w:val="28"/>
        </w:rPr>
        <w:t xml:space="preserve">
      (1) Авторы литературных и художественных произведений, охраняемых настоящей Конвенцией, пользуются исключительным правом разрешать воспроизведение этих произведений любым образом и в любой форме. </w:t>
      </w:r>
      <w:r>
        <w:br/>
      </w:r>
      <w:r>
        <w:rPr>
          <w:rFonts w:ascii="Times New Roman"/>
          <w:b w:val="false"/>
          <w:i w:val="false"/>
          <w:color w:val="000000"/>
          <w:sz w:val="28"/>
        </w:rPr>
        <w:t xml:space="preserve">
      (2) За законодательством стран Союза сохраняется право разрешать воспроизведение таких произведений в определенных особых случаях при условии, что такое воспроизведение не наносит ущерба нормальной эксплуатации произведения и не ущемляет необоснованным образом законные интересы автора. </w:t>
      </w:r>
      <w:r>
        <w:br/>
      </w:r>
      <w:r>
        <w:rPr>
          <w:rFonts w:ascii="Times New Roman"/>
          <w:b w:val="false"/>
          <w:i w:val="false"/>
          <w:color w:val="000000"/>
          <w:sz w:val="28"/>
        </w:rPr>
        <w:t xml:space="preserve">
      (3) Любая звуковая или визуальная запись признается воспроизведением для целей настоящей Конвенции. </w:t>
      </w:r>
    </w:p>
    <w:bookmarkEnd w:id="23"/>
    <w:bookmarkStart w:name="z23"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r>
        <w:br/>
      </w:r>
      <w:r>
        <w:rPr>
          <w:rFonts w:ascii="Times New Roman"/>
          <w:b w:val="false"/>
          <w:i w:val="false"/>
          <w:color w:val="000000"/>
          <w:sz w:val="28"/>
        </w:rPr>
        <w:t>
 </w:t>
      </w:r>
      <w:r>
        <w:br/>
      </w:r>
      <w:r>
        <w:rPr>
          <w:rFonts w:ascii="Times New Roman"/>
          <w:b w:val="false"/>
          <w:i w:val="false"/>
          <w:color w:val="000000"/>
          <w:sz w:val="28"/>
        </w:rPr>
        <w:t xml:space="preserve">
        Определенные случаи свободного использования произведений: </w:t>
      </w:r>
      <w:r>
        <w:br/>
      </w:r>
      <w:r>
        <w:rPr>
          <w:rFonts w:ascii="Times New Roman"/>
          <w:b w:val="false"/>
          <w:i w:val="false"/>
          <w:color w:val="000000"/>
          <w:sz w:val="28"/>
        </w:rPr>
        <w:t xml:space="preserve">
      1. Цитаты; </w:t>
      </w:r>
      <w:r>
        <w:br/>
      </w:r>
      <w:r>
        <w:rPr>
          <w:rFonts w:ascii="Times New Roman"/>
          <w:b w:val="false"/>
          <w:i w:val="false"/>
          <w:color w:val="000000"/>
          <w:sz w:val="28"/>
        </w:rPr>
        <w:t xml:space="preserve">
      2. Иллюстрации с целью обучения; указание источника и автора. </w:t>
      </w:r>
    </w:p>
    <w:bookmarkEnd w:id="24"/>
    <w:bookmarkStart w:name="z24" w:id="25"/>
    <w:p>
      <w:pPr>
        <w:spacing w:after="0"/>
        <w:ind w:left="0"/>
        <w:jc w:val="both"/>
      </w:pPr>
      <w:r>
        <w:rPr>
          <w:rFonts w:ascii="Times New Roman"/>
          <w:b w:val="false"/>
          <w:i w:val="false"/>
          <w:color w:val="000000"/>
          <w:sz w:val="28"/>
        </w:rPr>
        <w:t xml:space="preserve">
      (1) Допускаются цитаты из произведения, которое было уже правомерно сделано доступным для всеобщего сведения, при условии соблюдения добрых обычаев и в объеме, оправданном поставленной целью, включая цитирование статей из газет и журналов в форме обзоров печати. </w:t>
      </w:r>
      <w:r>
        <w:br/>
      </w:r>
      <w:r>
        <w:rPr>
          <w:rFonts w:ascii="Times New Roman"/>
          <w:b w:val="false"/>
          <w:i w:val="false"/>
          <w:color w:val="000000"/>
          <w:sz w:val="28"/>
        </w:rPr>
        <w:t xml:space="preserve">
      (2) Законодательством стран Союза и специальными соглашениями, которые заключены или будут заключены между ними, может быть разрешено использование литературных или художественных произведений в объеме, оправданном поставленной целью, в качестве иллюстраций в изданиях, радио- и телевизионных передачах и записях звука или изображения учебного характера, при условии, что такое использование осуществляется при соблюдении добрых обычаев. </w:t>
      </w:r>
      <w:r>
        <w:br/>
      </w:r>
      <w:r>
        <w:rPr>
          <w:rFonts w:ascii="Times New Roman"/>
          <w:b w:val="false"/>
          <w:i w:val="false"/>
          <w:color w:val="000000"/>
          <w:sz w:val="28"/>
        </w:rPr>
        <w:t xml:space="preserve">
      (3) При использовании произведений в соответствии с предшествующими пунктами настоящей статьи указывается источник и имя автора, если оно обозначено на этом источнике. </w:t>
      </w:r>
    </w:p>
    <w:bookmarkEnd w:id="25"/>
    <w:bookmarkStart w:name="z25"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10.bis </w:t>
      </w:r>
      <w:r>
        <w:br/>
      </w:r>
      <w:r>
        <w:rPr>
          <w:rFonts w:ascii="Times New Roman"/>
          <w:b w:val="false"/>
          <w:i w:val="false"/>
          <w:color w:val="000000"/>
          <w:sz w:val="28"/>
        </w:rPr>
        <w:t>
 </w:t>
      </w:r>
      <w:r>
        <w:br/>
      </w:r>
      <w:r>
        <w:rPr>
          <w:rFonts w:ascii="Times New Roman"/>
          <w:b w:val="false"/>
          <w:i w:val="false"/>
          <w:color w:val="000000"/>
          <w:sz w:val="28"/>
        </w:rPr>
        <w:t xml:space="preserve">
      Дополнительные случаи возможного свободного </w:t>
      </w:r>
      <w:r>
        <w:br/>
      </w:r>
      <w:r>
        <w:rPr>
          <w:rFonts w:ascii="Times New Roman"/>
          <w:b w:val="false"/>
          <w:i w:val="false"/>
          <w:color w:val="000000"/>
          <w:sz w:val="28"/>
        </w:rPr>
        <w:t xml:space="preserve">
      использования произведений: </w:t>
      </w:r>
      <w:r>
        <w:br/>
      </w:r>
      <w:r>
        <w:rPr>
          <w:rFonts w:ascii="Times New Roman"/>
          <w:b w:val="false"/>
          <w:i w:val="false"/>
          <w:color w:val="000000"/>
          <w:sz w:val="28"/>
        </w:rPr>
        <w:t xml:space="preserve">
      1. Определенных статей и произведений, переданных в эфир; </w:t>
      </w:r>
      <w:r>
        <w:br/>
      </w:r>
      <w:r>
        <w:rPr>
          <w:rFonts w:ascii="Times New Roman"/>
          <w:b w:val="false"/>
          <w:i w:val="false"/>
          <w:color w:val="000000"/>
          <w:sz w:val="28"/>
        </w:rPr>
        <w:t xml:space="preserve">
      2. Произведений, показанных или оглашенных в ходе </w:t>
      </w:r>
      <w:r>
        <w:br/>
      </w:r>
      <w:r>
        <w:rPr>
          <w:rFonts w:ascii="Times New Roman"/>
          <w:b w:val="false"/>
          <w:i w:val="false"/>
          <w:color w:val="000000"/>
          <w:sz w:val="28"/>
        </w:rPr>
        <w:t xml:space="preserve">
         текущих событий. </w:t>
      </w:r>
    </w:p>
    <w:bookmarkEnd w:id="26"/>
    <w:bookmarkStart w:name="z26" w:id="27"/>
    <w:p>
      <w:pPr>
        <w:spacing w:after="0"/>
        <w:ind w:left="0"/>
        <w:jc w:val="both"/>
      </w:pPr>
      <w:r>
        <w:rPr>
          <w:rFonts w:ascii="Times New Roman"/>
          <w:b w:val="false"/>
          <w:i w:val="false"/>
          <w:color w:val="000000"/>
          <w:sz w:val="28"/>
        </w:rPr>
        <w:t xml:space="preserve">
      (1) За законодательством стран Союза сохраняется право разрешать воспроизведение в прессе, передачу в эфир или сообщение по проводам для всеобщего сведения опубликованных в газетах или журналах статей по текущим экономическим, политическим и религиозным вопросам или переданных в эфир произведений такого же характера в случаях, когда право на такое воспроизведение, передачу в эфир или сообщение по проводам не было специально оговорено. Однако источник всегда должен быть ясно указан; правовые последствия неисполнения этого обязательства определяются законодательством страны, в которой истребуется охрана. </w:t>
      </w:r>
      <w:r>
        <w:br/>
      </w:r>
      <w:r>
        <w:rPr>
          <w:rFonts w:ascii="Times New Roman"/>
          <w:b w:val="false"/>
          <w:i w:val="false"/>
          <w:color w:val="000000"/>
          <w:sz w:val="28"/>
        </w:rPr>
        <w:t xml:space="preserve">
      (2) За законодательством стран Союза сохраняется также право определять условия, на которых литературные и художественные произведения, показанные или оглашенные в ходе текущих событий, могут быть в объеме, оправданном поставленной информационной целью, воспроизведены или сделаны доступными для всеобщего сведения в обзорах текущих событий средствами фотографии или кинематографии либо путем передачи в эфир или сообщения для всеобщего сведения по проводам. </w:t>
      </w:r>
    </w:p>
    <w:bookmarkEnd w:id="27"/>
    <w:bookmarkStart w:name="z27"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r>
        <w:br/>
      </w:r>
      <w:r>
        <w:rPr>
          <w:rFonts w:ascii="Times New Roman"/>
          <w:b w:val="false"/>
          <w:i w:val="false"/>
          <w:color w:val="000000"/>
          <w:sz w:val="28"/>
        </w:rPr>
        <w:t>
 </w:t>
      </w:r>
      <w:r>
        <w:br/>
      </w:r>
      <w:r>
        <w:rPr>
          <w:rFonts w:ascii="Times New Roman"/>
          <w:b w:val="false"/>
          <w:i w:val="false"/>
          <w:color w:val="000000"/>
          <w:sz w:val="28"/>
        </w:rPr>
        <w:t xml:space="preserve">
        [Определенные права на драматические и музыкальные </w:t>
      </w:r>
      <w:r>
        <w:br/>
      </w:r>
      <w:r>
        <w:rPr>
          <w:rFonts w:ascii="Times New Roman"/>
          <w:b w:val="false"/>
          <w:i w:val="false"/>
          <w:color w:val="000000"/>
          <w:sz w:val="28"/>
        </w:rPr>
        <w:t xml:space="preserve">
      произведения: 1. Право на публичное представление </w:t>
      </w:r>
      <w:r>
        <w:br/>
      </w:r>
      <w:r>
        <w:rPr>
          <w:rFonts w:ascii="Times New Roman"/>
          <w:b w:val="false"/>
          <w:i w:val="false"/>
          <w:color w:val="000000"/>
          <w:sz w:val="28"/>
        </w:rPr>
        <w:t xml:space="preserve">
      и передачу представления для всеобщего сведения; </w:t>
      </w:r>
      <w:r>
        <w:br/>
      </w:r>
      <w:r>
        <w:rPr>
          <w:rFonts w:ascii="Times New Roman"/>
          <w:b w:val="false"/>
          <w:i w:val="false"/>
          <w:color w:val="000000"/>
          <w:sz w:val="28"/>
        </w:rPr>
        <w:t xml:space="preserve">
      2. В отношении перевода] </w:t>
      </w:r>
    </w:p>
    <w:bookmarkEnd w:id="28"/>
    <w:bookmarkStart w:name="z28" w:id="29"/>
    <w:p>
      <w:pPr>
        <w:spacing w:after="0"/>
        <w:ind w:left="0"/>
        <w:jc w:val="both"/>
      </w:pPr>
      <w:r>
        <w:rPr>
          <w:rFonts w:ascii="Times New Roman"/>
          <w:b w:val="false"/>
          <w:i w:val="false"/>
          <w:color w:val="000000"/>
          <w:sz w:val="28"/>
        </w:rPr>
        <w:t xml:space="preserve">
      (1) Авторы драматических, музыкально-драматических и музыкальных произведений пользуются исключительным правом разрешать: </w:t>
      </w:r>
      <w:r>
        <w:br/>
      </w:r>
      <w:r>
        <w:rPr>
          <w:rFonts w:ascii="Times New Roman"/>
          <w:b w:val="false"/>
          <w:i w:val="false"/>
          <w:color w:val="000000"/>
          <w:sz w:val="28"/>
        </w:rPr>
        <w:t xml:space="preserve">
      (i) публичное представление и исполнение своих произведений, включая публичное представление и исполнение, осуществляемые любыми средствами или способами; </w:t>
      </w:r>
      <w:r>
        <w:br/>
      </w:r>
      <w:r>
        <w:rPr>
          <w:rFonts w:ascii="Times New Roman"/>
          <w:b w:val="false"/>
          <w:i w:val="false"/>
          <w:color w:val="000000"/>
          <w:sz w:val="28"/>
        </w:rPr>
        <w:t xml:space="preserve">
      (ii) передачу любым способом постановок и исполнений произведений для всеобщего сведения. </w:t>
      </w:r>
      <w:r>
        <w:br/>
      </w:r>
      <w:r>
        <w:rPr>
          <w:rFonts w:ascii="Times New Roman"/>
          <w:b w:val="false"/>
          <w:i w:val="false"/>
          <w:color w:val="000000"/>
          <w:sz w:val="28"/>
        </w:rPr>
        <w:t xml:space="preserve">
      (2) Такие же права предоставляются авторам драматических или музыкально-драматических произведений в отношении переводов их произведений в течение всего срока действия их прав на оригинальные произведения. </w:t>
      </w:r>
    </w:p>
    <w:bookmarkEnd w:id="29"/>
    <w:bookmarkStart w:name="z29"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11.bis </w:t>
      </w:r>
    </w:p>
    <w:bookmarkEnd w:id="30"/>
    <w:p>
      <w:pPr>
        <w:spacing w:after="0"/>
        <w:ind w:left="0"/>
        <w:jc w:val="both"/>
      </w:pPr>
      <w:r>
        <w:rPr>
          <w:rFonts w:ascii="Times New Roman"/>
          <w:b w:val="false"/>
          <w:i w:val="false"/>
          <w:color w:val="000000"/>
          <w:sz w:val="28"/>
        </w:rPr>
        <w:t xml:space="preserve">      [Передача в эфир и относящиеся к этому права: </w:t>
      </w:r>
      <w:r>
        <w:br/>
      </w:r>
      <w:r>
        <w:rPr>
          <w:rFonts w:ascii="Times New Roman"/>
          <w:b w:val="false"/>
          <w:i w:val="false"/>
          <w:color w:val="000000"/>
          <w:sz w:val="28"/>
        </w:rPr>
        <w:t xml:space="preserve">
      1. Передача в эфир и другие способы беспроволочной </w:t>
      </w:r>
      <w:r>
        <w:br/>
      </w:r>
      <w:r>
        <w:rPr>
          <w:rFonts w:ascii="Times New Roman"/>
          <w:b w:val="false"/>
          <w:i w:val="false"/>
          <w:color w:val="000000"/>
          <w:sz w:val="28"/>
        </w:rPr>
        <w:t xml:space="preserve">
      передачи, публичное сообщение переданного в эфир </w:t>
      </w:r>
      <w:r>
        <w:br/>
      </w:r>
      <w:r>
        <w:rPr>
          <w:rFonts w:ascii="Times New Roman"/>
          <w:b w:val="false"/>
          <w:i w:val="false"/>
          <w:color w:val="000000"/>
          <w:sz w:val="28"/>
        </w:rPr>
        <w:t xml:space="preserve">
      произведения по проводам или путем повторной </w:t>
      </w:r>
      <w:r>
        <w:br/>
      </w:r>
      <w:r>
        <w:rPr>
          <w:rFonts w:ascii="Times New Roman"/>
          <w:b w:val="false"/>
          <w:i w:val="false"/>
          <w:color w:val="000000"/>
          <w:sz w:val="28"/>
        </w:rPr>
        <w:t xml:space="preserve">
      передачи в эфир, публичное сообщение переданного </w:t>
      </w:r>
      <w:r>
        <w:br/>
      </w:r>
      <w:r>
        <w:rPr>
          <w:rFonts w:ascii="Times New Roman"/>
          <w:b w:val="false"/>
          <w:i w:val="false"/>
          <w:color w:val="000000"/>
          <w:sz w:val="28"/>
        </w:rPr>
        <w:t xml:space="preserve">
      в эфир произведения с помощью громкоговорителя или </w:t>
      </w:r>
      <w:r>
        <w:br/>
      </w:r>
      <w:r>
        <w:rPr>
          <w:rFonts w:ascii="Times New Roman"/>
          <w:b w:val="false"/>
          <w:i w:val="false"/>
          <w:color w:val="000000"/>
          <w:sz w:val="28"/>
        </w:rPr>
        <w:t xml:space="preserve">
      аналогичного аппарата; 2. Принудительные лицензии; </w:t>
      </w:r>
      <w:r>
        <w:br/>
      </w:r>
      <w:r>
        <w:rPr>
          <w:rFonts w:ascii="Times New Roman"/>
          <w:b w:val="false"/>
          <w:i w:val="false"/>
          <w:color w:val="000000"/>
          <w:sz w:val="28"/>
        </w:rPr>
        <w:t xml:space="preserve">
      3. Записи; записи краткосрочного пользования] </w:t>
      </w:r>
    </w:p>
    <w:p>
      <w:pPr>
        <w:spacing w:after="0"/>
        <w:ind w:left="0"/>
        <w:jc w:val="both"/>
      </w:pPr>
      <w:r>
        <w:rPr>
          <w:rFonts w:ascii="Times New Roman"/>
          <w:b w:val="false"/>
          <w:i w:val="false"/>
          <w:color w:val="000000"/>
          <w:sz w:val="28"/>
        </w:rPr>
        <w:t xml:space="preserve">      (1) Авторы литературных и художественных произведений пользуются исключительным правом разрешать: </w:t>
      </w:r>
      <w:r>
        <w:br/>
      </w:r>
      <w:r>
        <w:rPr>
          <w:rFonts w:ascii="Times New Roman"/>
          <w:b w:val="false"/>
          <w:i w:val="false"/>
          <w:color w:val="000000"/>
          <w:sz w:val="28"/>
        </w:rPr>
        <w:t xml:space="preserve">
      (i) передачу своих произведений в эфир или публичное сообщение этих произведений любым другим способом беспроволочной передачи знаков, звуков или изображений; </w:t>
      </w:r>
      <w:r>
        <w:br/>
      </w:r>
      <w:r>
        <w:rPr>
          <w:rFonts w:ascii="Times New Roman"/>
          <w:b w:val="false"/>
          <w:i w:val="false"/>
          <w:color w:val="000000"/>
          <w:sz w:val="28"/>
        </w:rPr>
        <w:t xml:space="preserve">
      (ii) всякое публичное сообщение, будь то по проводам или средствами беспроволочной связи, повторно передаваемого в эфир произведения, если такое сообщение осуществляется иной организацией, нежели первоначальная; </w:t>
      </w:r>
      <w:r>
        <w:br/>
      </w:r>
      <w:r>
        <w:rPr>
          <w:rFonts w:ascii="Times New Roman"/>
          <w:b w:val="false"/>
          <w:i w:val="false"/>
          <w:color w:val="000000"/>
          <w:sz w:val="28"/>
        </w:rPr>
        <w:t xml:space="preserve">
      (iii) публичное сообщение переданного в эфир произведения с помощью громкоговорителя или любого другого аппарата, передающего знаки, звуки или изображения. </w:t>
      </w:r>
      <w:r>
        <w:br/>
      </w:r>
      <w:r>
        <w:rPr>
          <w:rFonts w:ascii="Times New Roman"/>
          <w:b w:val="false"/>
          <w:i w:val="false"/>
          <w:color w:val="000000"/>
          <w:sz w:val="28"/>
        </w:rPr>
        <w:t xml:space="preserve">
      (2) Законодательством стран Союза могут быть определены условия осуществления прав, предусмотренных предшествующим пунктом; однако действие этих условий будет строго ограничено пределами стран, которые их установили. Эти условия ни в коем случае не могут ущемлять ни неимущественных прав автора, ни принадлежащего автору права на получение справедливого вознаграждения, устанавливаемого при отсутствии соглашения компетентным органом. </w:t>
      </w:r>
      <w:r>
        <w:br/>
      </w:r>
      <w:r>
        <w:rPr>
          <w:rFonts w:ascii="Times New Roman"/>
          <w:b w:val="false"/>
          <w:i w:val="false"/>
          <w:color w:val="000000"/>
          <w:sz w:val="28"/>
        </w:rPr>
        <w:t xml:space="preserve">
      (3) Разрешение, представленное в соответствии с пунктом (1) настоящей статьи, поскольку не установлено иное, не включает разрешения на запись переданного в эфир произведения с помощью инструментов, фиксирующих звуки или изображения. Однако законодательством стран Союза может определяться режим записей краткосрочного пользования, производимых радиовещательной организацией собственными средствами и для своих передач. Этим законодательством может быть разрешено хранение таких записей ввиду их исключительно документального характера в официальных архивах. </w:t>
      </w:r>
    </w:p>
    <w:bookmarkStart w:name="z30"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11.tеr </w:t>
      </w:r>
    </w:p>
    <w:bookmarkEnd w:id="31"/>
    <w:p>
      <w:pPr>
        <w:spacing w:after="0"/>
        <w:ind w:left="0"/>
        <w:jc w:val="both"/>
      </w:pPr>
      <w:r>
        <w:rPr>
          <w:rFonts w:ascii="Times New Roman"/>
          <w:b w:val="false"/>
          <w:i w:val="false"/>
          <w:color w:val="000000"/>
          <w:sz w:val="28"/>
        </w:rPr>
        <w:t xml:space="preserve">      [Определенные права на литературные произведения: </w:t>
      </w:r>
      <w:r>
        <w:br/>
      </w:r>
      <w:r>
        <w:rPr>
          <w:rFonts w:ascii="Times New Roman"/>
          <w:b w:val="false"/>
          <w:i w:val="false"/>
          <w:color w:val="000000"/>
          <w:sz w:val="28"/>
        </w:rPr>
        <w:t xml:space="preserve">
      1. Право на публичное чтение и на передачу </w:t>
      </w:r>
      <w:r>
        <w:br/>
      </w:r>
      <w:r>
        <w:rPr>
          <w:rFonts w:ascii="Times New Roman"/>
          <w:b w:val="false"/>
          <w:i w:val="false"/>
          <w:color w:val="000000"/>
          <w:sz w:val="28"/>
        </w:rPr>
        <w:t xml:space="preserve">
      чтения для всеобщего сведения; </w:t>
      </w:r>
      <w:r>
        <w:br/>
      </w:r>
      <w:r>
        <w:rPr>
          <w:rFonts w:ascii="Times New Roman"/>
          <w:b w:val="false"/>
          <w:i w:val="false"/>
          <w:color w:val="000000"/>
          <w:sz w:val="28"/>
        </w:rPr>
        <w:t xml:space="preserve">
      2. В отношении переводов]    </w:t>
      </w:r>
    </w:p>
    <w:p>
      <w:pPr>
        <w:spacing w:after="0"/>
        <w:ind w:left="0"/>
        <w:jc w:val="both"/>
      </w:pPr>
      <w:r>
        <w:rPr>
          <w:rFonts w:ascii="Times New Roman"/>
          <w:b w:val="false"/>
          <w:i w:val="false"/>
          <w:color w:val="000000"/>
          <w:sz w:val="28"/>
        </w:rPr>
        <w:t xml:space="preserve">      (1) Авторы литературных произведений пользуются исключительным правом разрешать: </w:t>
      </w:r>
      <w:r>
        <w:br/>
      </w:r>
      <w:r>
        <w:rPr>
          <w:rFonts w:ascii="Times New Roman"/>
          <w:b w:val="false"/>
          <w:i w:val="false"/>
          <w:color w:val="000000"/>
          <w:sz w:val="28"/>
        </w:rPr>
        <w:t xml:space="preserve">
      (i) публичное чтение своих произведений, включая такое публичное чтение, осуществляемое любыми средствами или способами; </w:t>
      </w:r>
      <w:r>
        <w:br/>
      </w:r>
      <w:r>
        <w:rPr>
          <w:rFonts w:ascii="Times New Roman"/>
          <w:b w:val="false"/>
          <w:i w:val="false"/>
          <w:color w:val="000000"/>
          <w:sz w:val="28"/>
        </w:rPr>
        <w:t xml:space="preserve">
      (ii) передачу любым способом чтения их произведений для всеобщего сведения. </w:t>
      </w:r>
      <w:r>
        <w:br/>
      </w:r>
      <w:r>
        <w:rPr>
          <w:rFonts w:ascii="Times New Roman"/>
          <w:b w:val="false"/>
          <w:i w:val="false"/>
          <w:color w:val="000000"/>
          <w:sz w:val="28"/>
        </w:rPr>
        <w:t xml:space="preserve">
      (2) Такие же права предоставляются авторам литературных произведений в отношении переводов их произведений в течение всего срока действия их прав на оригинальные произведения. </w:t>
      </w:r>
    </w:p>
    <w:bookmarkStart w:name="z31"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p>
    <w:bookmarkEnd w:id="32"/>
    <w:p>
      <w:pPr>
        <w:spacing w:after="0"/>
        <w:ind w:left="0"/>
        <w:jc w:val="both"/>
      </w:pPr>
      <w:r>
        <w:rPr>
          <w:rFonts w:ascii="Times New Roman"/>
          <w:b w:val="false"/>
          <w:i w:val="false"/>
          <w:color w:val="000000"/>
          <w:sz w:val="28"/>
        </w:rPr>
        <w:t xml:space="preserve">      [Право на переделки, аранжировки и другие изменения] </w:t>
      </w:r>
    </w:p>
    <w:bookmarkStart w:name="z32" w:id="33"/>
    <w:p>
      <w:pPr>
        <w:spacing w:after="0"/>
        <w:ind w:left="0"/>
        <w:jc w:val="both"/>
      </w:pPr>
      <w:r>
        <w:rPr>
          <w:rFonts w:ascii="Times New Roman"/>
          <w:b w:val="false"/>
          <w:i w:val="false"/>
          <w:color w:val="000000"/>
          <w:sz w:val="28"/>
        </w:rPr>
        <w:t xml:space="preserve">
      Авторы литературных и художественных произведений пользуются исключительным правом разрешать переделки, аранжировки и другие изменения своих произведений. </w:t>
      </w:r>
    </w:p>
    <w:bookmarkEnd w:id="33"/>
    <w:bookmarkStart w:name="z33"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r>
        <w:br/>
      </w:r>
      <w:r>
        <w:rPr>
          <w:rFonts w:ascii="Times New Roman"/>
          <w:b w:val="false"/>
          <w:i w:val="false"/>
          <w:color w:val="000000"/>
          <w:sz w:val="28"/>
        </w:rPr>
        <w:t>
 </w:t>
      </w:r>
      <w:r>
        <w:br/>
      </w:r>
      <w:r>
        <w:rPr>
          <w:rFonts w:ascii="Times New Roman"/>
          <w:b w:val="false"/>
          <w:i w:val="false"/>
          <w:color w:val="000000"/>
          <w:sz w:val="28"/>
        </w:rPr>
        <w:t xml:space="preserve">
        [Возможное ограничение права на запись музыкальных </w:t>
      </w:r>
      <w:r>
        <w:br/>
      </w:r>
      <w:r>
        <w:rPr>
          <w:rFonts w:ascii="Times New Roman"/>
          <w:b w:val="false"/>
          <w:i w:val="false"/>
          <w:color w:val="000000"/>
          <w:sz w:val="28"/>
        </w:rPr>
        <w:t xml:space="preserve">
      произведений и любых текстов, относящихся к ним: </w:t>
      </w:r>
      <w:r>
        <w:br/>
      </w:r>
      <w:r>
        <w:rPr>
          <w:rFonts w:ascii="Times New Roman"/>
          <w:b w:val="false"/>
          <w:i w:val="false"/>
          <w:color w:val="000000"/>
          <w:sz w:val="28"/>
        </w:rPr>
        <w:t xml:space="preserve">
      1. Принудительные лицензии; 2. Переходные меры; </w:t>
      </w:r>
      <w:r>
        <w:br/>
      </w:r>
      <w:r>
        <w:rPr>
          <w:rFonts w:ascii="Times New Roman"/>
          <w:b w:val="false"/>
          <w:i w:val="false"/>
          <w:color w:val="000000"/>
          <w:sz w:val="28"/>
        </w:rPr>
        <w:t xml:space="preserve">
      3. Арест экземпляров, ввезенных без </w:t>
      </w:r>
      <w:r>
        <w:br/>
      </w:r>
      <w:r>
        <w:rPr>
          <w:rFonts w:ascii="Times New Roman"/>
          <w:b w:val="false"/>
          <w:i w:val="false"/>
          <w:color w:val="000000"/>
          <w:sz w:val="28"/>
        </w:rPr>
        <w:t xml:space="preserve">
      разрешения автора] </w:t>
      </w:r>
    </w:p>
    <w:bookmarkEnd w:id="34"/>
    <w:bookmarkStart w:name="z34" w:id="35"/>
    <w:p>
      <w:pPr>
        <w:spacing w:after="0"/>
        <w:ind w:left="0"/>
        <w:jc w:val="both"/>
      </w:pPr>
      <w:r>
        <w:rPr>
          <w:rFonts w:ascii="Times New Roman"/>
          <w:b w:val="false"/>
          <w:i w:val="false"/>
          <w:color w:val="000000"/>
          <w:sz w:val="28"/>
        </w:rPr>
        <w:t xml:space="preserve">
      (1) Каждая страна Союза может установить для себя оговорки и условия относительно исключительного права, предоставляемого автору музыкального произведения и автору любого текста, уже разрешившему его запись вместе с музыкальным произведением, разрешать звуковую запись музыкального произведения вместе с таким текстом, если таковой имеется; однако все такие оговорки и условия применяются только в странах, которые их установили, и ни в коем случае не могут ущемлять права, принадлежащие этим авторам на получение справедливого вознаграждения, которое при отсутствии соглашения устанавливается компетентным органом. </w:t>
      </w:r>
      <w:r>
        <w:br/>
      </w:r>
      <w:r>
        <w:rPr>
          <w:rFonts w:ascii="Times New Roman"/>
          <w:b w:val="false"/>
          <w:i w:val="false"/>
          <w:color w:val="000000"/>
          <w:sz w:val="28"/>
        </w:rPr>
        <w:t xml:space="preserve">
      (2) Записи музыкальных произведений, сделанные в какой-либо стране Союза в соответствии со статьей 13 (3) Конвенций, подписанных в Риме 2 июня 1928 г. и в Брюсселе 26 июня 1948 г., могут воспроизводиться в этой стране без разрешения автора музыкального произведения до истечения двух лет со дня, когда в ней вступит в действие настоящий Акт. </w:t>
      </w:r>
      <w:r>
        <w:br/>
      </w:r>
      <w:r>
        <w:rPr>
          <w:rFonts w:ascii="Times New Roman"/>
          <w:b w:val="false"/>
          <w:i w:val="false"/>
          <w:color w:val="000000"/>
          <w:sz w:val="28"/>
        </w:rPr>
        <w:t xml:space="preserve">
      (3) Записи, сделанные в соответствии с пунктами (1) и (2) настоящей статьи и ввезенные без разрешения заинтересованных сторон в страну, где они считаются незаконными, подлежат аресту. </w:t>
      </w:r>
    </w:p>
    <w:bookmarkEnd w:id="35"/>
    <w:bookmarkStart w:name="z35"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p>
    <w:bookmarkEnd w:id="36"/>
    <w:p>
      <w:pPr>
        <w:spacing w:after="0"/>
        <w:ind w:left="0"/>
        <w:jc w:val="both"/>
      </w:pPr>
      <w:r>
        <w:rPr>
          <w:rFonts w:ascii="Times New Roman"/>
          <w:b w:val="false"/>
          <w:i w:val="false"/>
          <w:color w:val="000000"/>
          <w:sz w:val="28"/>
        </w:rPr>
        <w:t xml:space="preserve">      [Кинематографические постановки и относящиеся к ним </w:t>
      </w:r>
      <w:r>
        <w:br/>
      </w:r>
      <w:r>
        <w:rPr>
          <w:rFonts w:ascii="Times New Roman"/>
          <w:b w:val="false"/>
          <w:i w:val="false"/>
          <w:color w:val="000000"/>
          <w:sz w:val="28"/>
        </w:rPr>
        <w:t xml:space="preserve">
      права: 1. Кинематографическая переделка и воспроизведение; </w:t>
      </w:r>
      <w:r>
        <w:br/>
      </w:r>
      <w:r>
        <w:rPr>
          <w:rFonts w:ascii="Times New Roman"/>
          <w:b w:val="false"/>
          <w:i w:val="false"/>
          <w:color w:val="000000"/>
          <w:sz w:val="28"/>
        </w:rPr>
        <w:t xml:space="preserve">
      распространение; публичное представление и сообщение для </w:t>
      </w:r>
      <w:r>
        <w:br/>
      </w:r>
      <w:r>
        <w:rPr>
          <w:rFonts w:ascii="Times New Roman"/>
          <w:b w:val="false"/>
          <w:i w:val="false"/>
          <w:color w:val="000000"/>
          <w:sz w:val="28"/>
        </w:rPr>
        <w:t xml:space="preserve">
      всеобщего сведения по проводам воспроизведенных </w:t>
      </w:r>
      <w:r>
        <w:br/>
      </w:r>
      <w:r>
        <w:rPr>
          <w:rFonts w:ascii="Times New Roman"/>
          <w:b w:val="false"/>
          <w:i w:val="false"/>
          <w:color w:val="000000"/>
          <w:sz w:val="28"/>
        </w:rPr>
        <w:t xml:space="preserve">
      или переделанных таким образом произведений; </w:t>
      </w:r>
      <w:r>
        <w:br/>
      </w:r>
      <w:r>
        <w:rPr>
          <w:rFonts w:ascii="Times New Roman"/>
          <w:b w:val="false"/>
          <w:i w:val="false"/>
          <w:color w:val="000000"/>
          <w:sz w:val="28"/>
        </w:rPr>
        <w:t xml:space="preserve">
      2. Переделка кинематографических постановок; </w:t>
      </w:r>
      <w:r>
        <w:br/>
      </w:r>
      <w:r>
        <w:rPr>
          <w:rFonts w:ascii="Times New Roman"/>
          <w:b w:val="false"/>
          <w:i w:val="false"/>
          <w:color w:val="000000"/>
          <w:sz w:val="28"/>
        </w:rPr>
        <w:t xml:space="preserve">
      3. Неприменение принудительных лицензий] </w:t>
      </w:r>
    </w:p>
    <w:p>
      <w:pPr>
        <w:spacing w:after="0"/>
        <w:ind w:left="0"/>
        <w:jc w:val="both"/>
      </w:pPr>
      <w:r>
        <w:rPr>
          <w:rFonts w:ascii="Times New Roman"/>
          <w:b w:val="false"/>
          <w:i w:val="false"/>
          <w:color w:val="000000"/>
          <w:sz w:val="28"/>
        </w:rPr>
        <w:t xml:space="preserve">      (1) Авторы литературных и художественных произведений имеют исключительное право разрешать: </w:t>
      </w:r>
      <w:r>
        <w:br/>
      </w:r>
      <w:r>
        <w:rPr>
          <w:rFonts w:ascii="Times New Roman"/>
          <w:b w:val="false"/>
          <w:i w:val="false"/>
          <w:color w:val="000000"/>
          <w:sz w:val="28"/>
        </w:rPr>
        <w:t xml:space="preserve">
      (i) кинематографическую переделку и воспроизведение своих произведений и распространение переделанных или воспроизведенных таким образом произведений; </w:t>
      </w:r>
      <w:r>
        <w:br/>
      </w:r>
      <w:r>
        <w:rPr>
          <w:rFonts w:ascii="Times New Roman"/>
          <w:b w:val="false"/>
          <w:i w:val="false"/>
          <w:color w:val="000000"/>
          <w:sz w:val="28"/>
        </w:rPr>
        <w:t xml:space="preserve">
      (ii) публичное представление и исполнение переделанных или воспроизведенных таким образом произведений и сообщение их по проводам для всеобщего сведения. </w:t>
      </w:r>
      <w:r>
        <w:br/>
      </w:r>
      <w:r>
        <w:rPr>
          <w:rFonts w:ascii="Times New Roman"/>
          <w:b w:val="false"/>
          <w:i w:val="false"/>
          <w:color w:val="000000"/>
          <w:sz w:val="28"/>
        </w:rPr>
        <w:t xml:space="preserve">
      (2) Переделка в любую другую художественную форму кинематографической постановки, производной от литературного или художественного произведения, требует независимо от разрешения ее автора также разрешения автора оригинального произведения. </w:t>
      </w:r>
      <w:r>
        <w:br/>
      </w:r>
      <w:r>
        <w:rPr>
          <w:rFonts w:ascii="Times New Roman"/>
          <w:b w:val="false"/>
          <w:i w:val="false"/>
          <w:color w:val="000000"/>
          <w:sz w:val="28"/>
        </w:rPr>
        <w:t xml:space="preserve">
      (3) Положения статьи 13 (1) не применяются. </w:t>
      </w:r>
    </w:p>
    <w:bookmarkStart w:name="z36"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14.bis </w:t>
      </w:r>
    </w:p>
    <w:bookmarkEnd w:id="37"/>
    <w:p>
      <w:pPr>
        <w:spacing w:after="0"/>
        <w:ind w:left="0"/>
        <w:jc w:val="both"/>
      </w:pPr>
      <w:r>
        <w:rPr>
          <w:rFonts w:ascii="Times New Roman"/>
          <w:b w:val="false"/>
          <w:i w:val="false"/>
          <w:color w:val="000000"/>
          <w:sz w:val="28"/>
        </w:rPr>
        <w:t xml:space="preserve">      [Специальные положения относительно кинематографических </w:t>
      </w:r>
      <w:r>
        <w:br/>
      </w:r>
      <w:r>
        <w:rPr>
          <w:rFonts w:ascii="Times New Roman"/>
          <w:b w:val="false"/>
          <w:i w:val="false"/>
          <w:color w:val="000000"/>
          <w:sz w:val="28"/>
        </w:rPr>
        <w:t xml:space="preserve">
      произведений: 1. Приравнивание к "оригинальным" </w:t>
      </w:r>
      <w:r>
        <w:br/>
      </w:r>
      <w:r>
        <w:rPr>
          <w:rFonts w:ascii="Times New Roman"/>
          <w:b w:val="false"/>
          <w:i w:val="false"/>
          <w:color w:val="000000"/>
          <w:sz w:val="28"/>
        </w:rPr>
        <w:t xml:space="preserve">
      произведениям; 2. Владельцы права; ограничение </w:t>
      </w:r>
      <w:r>
        <w:br/>
      </w:r>
      <w:r>
        <w:rPr>
          <w:rFonts w:ascii="Times New Roman"/>
          <w:b w:val="false"/>
          <w:i w:val="false"/>
          <w:color w:val="000000"/>
          <w:sz w:val="28"/>
        </w:rPr>
        <w:t xml:space="preserve">
      некоторых прав определенных лиц, внесших </w:t>
      </w:r>
      <w:r>
        <w:br/>
      </w:r>
      <w:r>
        <w:rPr>
          <w:rFonts w:ascii="Times New Roman"/>
          <w:b w:val="false"/>
          <w:i w:val="false"/>
          <w:color w:val="000000"/>
          <w:sz w:val="28"/>
        </w:rPr>
        <w:t xml:space="preserve">
      вклад в создание произведения; </w:t>
      </w:r>
      <w:r>
        <w:br/>
      </w:r>
      <w:r>
        <w:rPr>
          <w:rFonts w:ascii="Times New Roman"/>
          <w:b w:val="false"/>
          <w:i w:val="false"/>
          <w:color w:val="000000"/>
          <w:sz w:val="28"/>
        </w:rPr>
        <w:t xml:space="preserve">
      3. Некоторые другие лица, внесшие </w:t>
      </w:r>
      <w:r>
        <w:br/>
      </w:r>
      <w:r>
        <w:rPr>
          <w:rFonts w:ascii="Times New Roman"/>
          <w:b w:val="false"/>
          <w:i w:val="false"/>
          <w:color w:val="000000"/>
          <w:sz w:val="28"/>
        </w:rPr>
        <w:t xml:space="preserve">
      вклад в создание произведения]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Без ущерба авторским правам на любое произведение, которое могло бы быть переделано или воспроизведено, кинематографическое произведение подлежит охране как оригинальное произведение. Владелец авторского права на кинематографическое произведение пользуется такими же правами, как и автор оригинального произведения, включая права, предусмотренные в предыдущей статье. </w:t>
      </w:r>
      <w:r>
        <w:br/>
      </w:r>
      <w:r>
        <w:rPr>
          <w:rFonts w:ascii="Times New Roman"/>
          <w:b w:val="false"/>
          <w:i w:val="false"/>
          <w:color w:val="000000"/>
          <w:sz w:val="28"/>
        </w:rPr>
        <w:t xml:space="preserve">
      (2) (a) Определение лиц - владельцев авторского права на кинематографическое произведение сохраняется за законодательством страны, в которой истребуется охрана. </w:t>
      </w:r>
      <w:r>
        <w:br/>
      </w:r>
      <w:r>
        <w:rPr>
          <w:rFonts w:ascii="Times New Roman"/>
          <w:b w:val="false"/>
          <w:i w:val="false"/>
          <w:color w:val="000000"/>
          <w:sz w:val="28"/>
        </w:rPr>
        <w:t xml:space="preserve">
      (b) Однако в странах Союза, законодательство которых включает в число владельцев авторского права на кинематографическое произведение авторов, внесших вклад в его создание, эти авторы, если они обязались внести такой вклад, не вправе при отсутствии любого противоположного или особого условия противиться воспроизведению, распространению, публичному представлению и исполнению, сообщению по проводам для всеобщего сведения, передаче в эфир или любому другому публичному сообщению произведения, а также субтитрованию и дублированию его текста. </w:t>
      </w:r>
      <w:r>
        <w:br/>
      </w:r>
      <w:r>
        <w:rPr>
          <w:rFonts w:ascii="Times New Roman"/>
          <w:b w:val="false"/>
          <w:i w:val="false"/>
          <w:color w:val="000000"/>
          <w:sz w:val="28"/>
        </w:rPr>
        <w:t xml:space="preserve">
      (c) Вопрос о том, должно ли указанное выше обязательство быть выражено для применения предшествующего пункта (b) в форме письменного соглашения или равнозначного письменного акта, определяется законодательством страны, в которой изготовитель кинематографического произведения имеет свою штаб-квартиру или обычное местожительство. Однако за законодательством страны Союза, в которой истребуется охрана, сохраняется право предусмотреть, что такое обязательство устанавливается письменным соглашением или равнозначным письменным актом. Страны, которые воспользуются этим правом, уведомляют об этом Генерального директора путем письменного заявления, которое он немедленно сообщает всем другим странам Союза. </w:t>
      </w:r>
      <w:r>
        <w:br/>
      </w:r>
      <w:r>
        <w:rPr>
          <w:rFonts w:ascii="Times New Roman"/>
          <w:b w:val="false"/>
          <w:i w:val="false"/>
          <w:color w:val="000000"/>
          <w:sz w:val="28"/>
        </w:rPr>
        <w:t xml:space="preserve">
      (d) Под "противоположным или особым условием" понимается любое ограничительное условие, имеющее отношение к вышеназванному обязательству. </w:t>
      </w:r>
      <w:r>
        <w:br/>
      </w:r>
      <w:r>
        <w:rPr>
          <w:rFonts w:ascii="Times New Roman"/>
          <w:b w:val="false"/>
          <w:i w:val="false"/>
          <w:color w:val="000000"/>
          <w:sz w:val="28"/>
        </w:rPr>
        <w:t xml:space="preserve">
      (3) Если национальным законодательством не устанавливается иное, положения вышеуказанного пункта (2) (b) не применяются к авторам сценариев, диалогов и музыкальных произведений, созданных для постановки кинематографического произведения, или к его режиссеру - постановщику. Однако страны Союза, законодательство которых не содержит положений, предусматривающих применение названного пункта (2) (b) к режиссеру - постановщику, уведомляют об этом Генерального директора путем письменного заявления, которое он немедленно сообщает всем другим странам Союза. </w:t>
      </w:r>
    </w:p>
    <w:bookmarkStart w:name="z37"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14.tеr </w:t>
      </w:r>
      <w:r>
        <w:br/>
      </w:r>
      <w:r>
        <w:rPr>
          <w:rFonts w:ascii="Times New Roman"/>
          <w:b w:val="false"/>
          <w:i w:val="false"/>
          <w:color w:val="000000"/>
          <w:sz w:val="28"/>
        </w:rPr>
        <w:t>
 </w:t>
      </w:r>
      <w:r>
        <w:br/>
      </w:r>
      <w:r>
        <w:rPr>
          <w:rFonts w:ascii="Times New Roman"/>
          <w:b w:val="false"/>
          <w:i w:val="false"/>
          <w:color w:val="000000"/>
          <w:sz w:val="28"/>
        </w:rPr>
        <w:t xml:space="preserve">
      ["Право долевого участия" на произведения искусства </w:t>
      </w:r>
      <w:r>
        <w:br/>
      </w:r>
      <w:r>
        <w:rPr>
          <w:rFonts w:ascii="Times New Roman"/>
          <w:b w:val="false"/>
          <w:i w:val="false"/>
          <w:color w:val="000000"/>
          <w:sz w:val="28"/>
        </w:rPr>
        <w:t xml:space="preserve">
      и оригиналы: 1. Право на долю от перепродажи; </w:t>
      </w:r>
      <w:r>
        <w:br/>
      </w:r>
      <w:r>
        <w:rPr>
          <w:rFonts w:ascii="Times New Roman"/>
          <w:b w:val="false"/>
          <w:i w:val="false"/>
          <w:color w:val="000000"/>
          <w:sz w:val="28"/>
        </w:rPr>
        <w:t xml:space="preserve">
      2. Применимое законодательство; </w:t>
      </w:r>
      <w:r>
        <w:br/>
      </w:r>
      <w:r>
        <w:rPr>
          <w:rFonts w:ascii="Times New Roman"/>
          <w:b w:val="false"/>
          <w:i w:val="false"/>
          <w:color w:val="000000"/>
          <w:sz w:val="28"/>
        </w:rPr>
        <w:t xml:space="preserve">
      3. Процедура] </w:t>
      </w:r>
    </w:p>
    <w:bookmarkEnd w:id="38"/>
    <w:bookmarkStart w:name="z38" w:id="39"/>
    <w:p>
      <w:pPr>
        <w:spacing w:after="0"/>
        <w:ind w:left="0"/>
        <w:jc w:val="both"/>
      </w:pPr>
      <w:r>
        <w:rPr>
          <w:rFonts w:ascii="Times New Roman"/>
          <w:b w:val="false"/>
          <w:i w:val="false"/>
          <w:color w:val="000000"/>
          <w:sz w:val="28"/>
        </w:rPr>
        <w:t xml:space="preserve">
      (1) В отношении оригиналов произведений искусства и оригиналов рукописей писателей и композиторов автор, а после его смерти лица или учреждения, управомоченные национальным законодательством, пользуются неотчуждаемым правом долевого участия в каждой продаже произведения, следующей за первой его уступкой, совершенной автором произведения. </w:t>
      </w:r>
      <w:r>
        <w:br/>
      </w:r>
      <w:r>
        <w:rPr>
          <w:rFonts w:ascii="Times New Roman"/>
          <w:b w:val="false"/>
          <w:i w:val="false"/>
          <w:color w:val="000000"/>
          <w:sz w:val="28"/>
        </w:rPr>
        <w:t xml:space="preserve">
      (2) Охрана, предусмотренная предшествующим пунктом, может быть истребована в любой стране Союза, только если законодательство страны, к которой принадлежит автор, это разрешает в объеме, допускаемом законодательством страны, в которой истребуется эта охрана. </w:t>
      </w:r>
      <w:r>
        <w:br/>
      </w:r>
      <w:r>
        <w:rPr>
          <w:rFonts w:ascii="Times New Roman"/>
          <w:b w:val="false"/>
          <w:i w:val="false"/>
          <w:color w:val="000000"/>
          <w:sz w:val="28"/>
        </w:rPr>
        <w:t xml:space="preserve">
      (3) Порядок сбора и размеры сумм определяются национальным законодательством. </w:t>
      </w:r>
    </w:p>
    <w:bookmarkEnd w:id="39"/>
    <w:bookmarkStart w:name="z39"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p>
    <w:bookmarkEnd w:id="40"/>
    <w:p>
      <w:pPr>
        <w:spacing w:after="0"/>
        <w:ind w:left="0"/>
        <w:jc w:val="both"/>
      </w:pPr>
      <w:r>
        <w:rPr>
          <w:rFonts w:ascii="Times New Roman"/>
          <w:b w:val="false"/>
          <w:i w:val="false"/>
          <w:color w:val="000000"/>
          <w:sz w:val="28"/>
        </w:rPr>
        <w:t xml:space="preserve">      [Право на защиту охраняемых прав: 1. Когда имя автора </w:t>
      </w:r>
      <w:r>
        <w:br/>
      </w:r>
      <w:r>
        <w:rPr>
          <w:rFonts w:ascii="Times New Roman"/>
          <w:b w:val="false"/>
          <w:i w:val="false"/>
          <w:color w:val="000000"/>
          <w:sz w:val="28"/>
        </w:rPr>
        <w:t xml:space="preserve">
      указывается или когда псевдоним не оставляет сомнений </w:t>
      </w:r>
      <w:r>
        <w:br/>
      </w:r>
      <w:r>
        <w:rPr>
          <w:rFonts w:ascii="Times New Roman"/>
          <w:b w:val="false"/>
          <w:i w:val="false"/>
          <w:color w:val="000000"/>
          <w:sz w:val="28"/>
        </w:rPr>
        <w:t xml:space="preserve">
      в отношении личности автора; 2. В случае </w:t>
      </w:r>
      <w:r>
        <w:br/>
      </w:r>
      <w:r>
        <w:rPr>
          <w:rFonts w:ascii="Times New Roman"/>
          <w:b w:val="false"/>
          <w:i w:val="false"/>
          <w:color w:val="000000"/>
          <w:sz w:val="28"/>
        </w:rPr>
        <w:t xml:space="preserve">
      кинематографических произведений; 3. В случае </w:t>
      </w:r>
      <w:r>
        <w:br/>
      </w:r>
      <w:r>
        <w:rPr>
          <w:rFonts w:ascii="Times New Roman"/>
          <w:b w:val="false"/>
          <w:i w:val="false"/>
          <w:color w:val="000000"/>
          <w:sz w:val="28"/>
        </w:rPr>
        <w:t xml:space="preserve">
      произведений, выпущенных анонимно или </w:t>
      </w:r>
      <w:r>
        <w:br/>
      </w:r>
      <w:r>
        <w:rPr>
          <w:rFonts w:ascii="Times New Roman"/>
          <w:b w:val="false"/>
          <w:i w:val="false"/>
          <w:color w:val="000000"/>
          <w:sz w:val="28"/>
        </w:rPr>
        <w:t xml:space="preserve">
      под псевдонимом; 4. В случае определенных </w:t>
      </w:r>
      <w:r>
        <w:br/>
      </w:r>
      <w:r>
        <w:rPr>
          <w:rFonts w:ascii="Times New Roman"/>
          <w:b w:val="false"/>
          <w:i w:val="false"/>
          <w:color w:val="000000"/>
          <w:sz w:val="28"/>
        </w:rPr>
        <w:t xml:space="preserve">
      неопубликованных произведений, </w:t>
      </w:r>
      <w:r>
        <w:br/>
      </w:r>
      <w:r>
        <w:rPr>
          <w:rFonts w:ascii="Times New Roman"/>
          <w:b w:val="false"/>
          <w:i w:val="false"/>
          <w:color w:val="000000"/>
          <w:sz w:val="28"/>
        </w:rPr>
        <w:t xml:space="preserve">
      автор которых неизвестен] </w:t>
      </w:r>
    </w:p>
    <w:p>
      <w:pPr>
        <w:spacing w:after="0"/>
        <w:ind w:left="0"/>
        <w:jc w:val="both"/>
      </w:pPr>
      <w:r>
        <w:rPr>
          <w:rFonts w:ascii="Times New Roman"/>
          <w:b w:val="false"/>
          <w:i w:val="false"/>
          <w:color w:val="000000"/>
          <w:sz w:val="28"/>
        </w:rPr>
        <w:t xml:space="preserve">      (1) Для того, чтобы автор охраняемых настоящей Конвенцией литературных и художественных произведений рассматривался при отсутствии доказательства противоположного как таковой и в соответствии с этим допускался в странах Союза к возбуждению судебного преследования против контрафакторов, достаточно, если имя автора будет обозначено на произведении обычным образом. Настоящий пункт применяется, даже если это имя является псевдонимом, когда псевдоним, принятый автором, не оставляет сомнений в его личности. </w:t>
      </w:r>
      <w:r>
        <w:br/>
      </w:r>
      <w:r>
        <w:rPr>
          <w:rFonts w:ascii="Times New Roman"/>
          <w:b w:val="false"/>
          <w:i w:val="false"/>
          <w:color w:val="000000"/>
          <w:sz w:val="28"/>
        </w:rPr>
        <w:t xml:space="preserve">
      (2) Изготовителем кинематографического произведения считается, при отсутствии доказательства противоположного, физическое или юридическое лицо, имя или название которого обозначено на этом произведении обычным образом. </w:t>
      </w:r>
      <w:r>
        <w:br/>
      </w:r>
      <w:r>
        <w:rPr>
          <w:rFonts w:ascii="Times New Roman"/>
          <w:b w:val="false"/>
          <w:i w:val="false"/>
          <w:color w:val="000000"/>
          <w:sz w:val="28"/>
        </w:rPr>
        <w:t xml:space="preserve">
      (3) В отношении произведений, выпущенных анонимно или под псевдонимом, кроме указанных выше в пункте (1), издатель, имя которого обозначено на произведении, признается при отсутствии доказательства противоположного, представителем автора, и в этом качестве он правомочен защищать права автора и обеспечивать их осуществление. Действие положений настоящего пункта прекращается, когда автор раскроет свою личность и заявит о своем авторстве на произведение. </w:t>
      </w:r>
      <w:r>
        <w:br/>
      </w:r>
      <w:r>
        <w:rPr>
          <w:rFonts w:ascii="Times New Roman"/>
          <w:b w:val="false"/>
          <w:i w:val="false"/>
          <w:color w:val="000000"/>
          <w:sz w:val="28"/>
        </w:rPr>
        <w:t xml:space="preserve">
      (4) (a) Для неопубликованных произведений, автор которых неизвестен, но в отношении которых есть все основания предполагать, что он является гражданином страны Союза, за законодательством этой страны сохраняется право назначить компетентный орган, представляющий этого автора и правомочный защищать его права и обеспечивать их осуществление в странах Союза. </w:t>
      </w:r>
      <w:r>
        <w:br/>
      </w:r>
      <w:r>
        <w:rPr>
          <w:rFonts w:ascii="Times New Roman"/>
          <w:b w:val="false"/>
          <w:i w:val="false"/>
          <w:color w:val="000000"/>
          <w:sz w:val="28"/>
        </w:rPr>
        <w:t xml:space="preserve">
      (b) Страны Союза, которые в соответствии с этим положением произведут такое назначение, уведомляют об этом Генерального директора путем письменного заявления, содержащего полную информацию о назначенном в таком порядке органе. Генеральный директор немедленно сообщает это заявление всем другим странам Союза. </w:t>
      </w:r>
    </w:p>
    <w:bookmarkStart w:name="z40"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w:t>
      </w:r>
    </w:p>
    <w:bookmarkEnd w:id="41"/>
    <w:p>
      <w:pPr>
        <w:spacing w:after="0"/>
        <w:ind w:left="0"/>
        <w:jc w:val="both"/>
      </w:pPr>
      <w:r>
        <w:rPr>
          <w:rFonts w:ascii="Times New Roman"/>
          <w:b w:val="false"/>
          <w:i w:val="false"/>
          <w:color w:val="000000"/>
          <w:sz w:val="28"/>
        </w:rPr>
        <w:t xml:space="preserve">      [Контрафактные экземпляры: 1. Арест; 2. Арест при ввозе; </w:t>
      </w:r>
      <w:r>
        <w:br/>
      </w:r>
      <w:r>
        <w:rPr>
          <w:rFonts w:ascii="Times New Roman"/>
          <w:b w:val="false"/>
          <w:i w:val="false"/>
          <w:color w:val="000000"/>
          <w:sz w:val="28"/>
        </w:rPr>
        <w:t xml:space="preserve">
      3. Применимое законодательство] </w:t>
      </w:r>
    </w:p>
    <w:bookmarkStart w:name="z41" w:id="42"/>
    <w:p>
      <w:pPr>
        <w:spacing w:after="0"/>
        <w:ind w:left="0"/>
        <w:jc w:val="both"/>
      </w:pPr>
      <w:r>
        <w:rPr>
          <w:rFonts w:ascii="Times New Roman"/>
          <w:b w:val="false"/>
          <w:i w:val="false"/>
          <w:color w:val="000000"/>
          <w:sz w:val="28"/>
        </w:rPr>
        <w:t xml:space="preserve">
      (1) Контрафактные экземпляры произведения подлежат аресту в любой стране Союза, в которой это произведение пользуется правовой охраной. </w:t>
      </w:r>
      <w:r>
        <w:br/>
      </w:r>
      <w:r>
        <w:rPr>
          <w:rFonts w:ascii="Times New Roman"/>
          <w:b w:val="false"/>
          <w:i w:val="false"/>
          <w:color w:val="000000"/>
          <w:sz w:val="28"/>
        </w:rPr>
        <w:t xml:space="preserve">
      (2) Положения предшествующего пункта применяются также к воспроизведениям, происходящим из страны, в которой произведение не охраняется или перестало пользоваться охраной. </w:t>
      </w:r>
      <w:r>
        <w:br/>
      </w:r>
      <w:r>
        <w:rPr>
          <w:rFonts w:ascii="Times New Roman"/>
          <w:b w:val="false"/>
          <w:i w:val="false"/>
          <w:color w:val="000000"/>
          <w:sz w:val="28"/>
        </w:rPr>
        <w:t xml:space="preserve">
      (3) Арест налагается в соответствии с законодательством каждой страны. </w:t>
      </w:r>
    </w:p>
    <w:bookmarkEnd w:id="42"/>
    <w:bookmarkStart w:name="z42"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w:t>
      </w:r>
    </w:p>
    <w:bookmarkEnd w:id="43"/>
    <w:p>
      <w:pPr>
        <w:spacing w:after="0"/>
        <w:ind w:left="0"/>
        <w:jc w:val="both"/>
      </w:pPr>
      <w:r>
        <w:rPr>
          <w:rFonts w:ascii="Times New Roman"/>
          <w:b w:val="false"/>
          <w:i w:val="false"/>
          <w:color w:val="000000"/>
          <w:sz w:val="28"/>
        </w:rPr>
        <w:t xml:space="preserve">      [Возможность контроля распространения, исполнения </w:t>
      </w:r>
      <w:r>
        <w:br/>
      </w:r>
      <w:r>
        <w:rPr>
          <w:rFonts w:ascii="Times New Roman"/>
          <w:b w:val="false"/>
          <w:i w:val="false"/>
          <w:color w:val="000000"/>
          <w:sz w:val="28"/>
        </w:rPr>
        <w:t xml:space="preserve">
      и показа произведений] </w:t>
      </w:r>
    </w:p>
    <w:bookmarkStart w:name="z43" w:id="44"/>
    <w:p>
      <w:pPr>
        <w:spacing w:after="0"/>
        <w:ind w:left="0"/>
        <w:jc w:val="both"/>
      </w:pPr>
      <w:r>
        <w:rPr>
          <w:rFonts w:ascii="Times New Roman"/>
          <w:b w:val="false"/>
          <w:i w:val="false"/>
          <w:color w:val="000000"/>
          <w:sz w:val="28"/>
        </w:rPr>
        <w:t xml:space="preserve">
      Положения настоящей Конвенции не могут ни в чем затрагивать право правительства каждой из стран Союза разрешать, контролировать или запрещать в законодательном или административном порядке распространение, исполнение или показ любого произведения или постановки, в отношении которых компетентный орган признает необходимым осуществить это право. </w:t>
      </w:r>
    </w:p>
    <w:bookmarkEnd w:id="44"/>
    <w:bookmarkStart w:name="z44"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w:t>
      </w:r>
      <w:r>
        <w:br/>
      </w:r>
      <w:r>
        <w:rPr>
          <w:rFonts w:ascii="Times New Roman"/>
          <w:b w:val="false"/>
          <w:i w:val="false"/>
          <w:color w:val="000000"/>
          <w:sz w:val="28"/>
        </w:rPr>
        <w:t>
 </w:t>
      </w:r>
      <w:r>
        <w:br/>
      </w:r>
      <w:r>
        <w:rPr>
          <w:rFonts w:ascii="Times New Roman"/>
          <w:b w:val="false"/>
          <w:i w:val="false"/>
          <w:color w:val="000000"/>
          <w:sz w:val="28"/>
        </w:rPr>
        <w:t xml:space="preserve">
        [Произведения, существующие на момент вступления </w:t>
      </w:r>
      <w:r>
        <w:br/>
      </w:r>
      <w:r>
        <w:rPr>
          <w:rFonts w:ascii="Times New Roman"/>
          <w:b w:val="false"/>
          <w:i w:val="false"/>
          <w:color w:val="000000"/>
          <w:sz w:val="28"/>
        </w:rPr>
        <w:t xml:space="preserve">
      Конвенции в силу: 1. Охраняемые, когда охрана еще не </w:t>
      </w:r>
      <w:r>
        <w:br/>
      </w:r>
      <w:r>
        <w:rPr>
          <w:rFonts w:ascii="Times New Roman"/>
          <w:b w:val="false"/>
          <w:i w:val="false"/>
          <w:color w:val="000000"/>
          <w:sz w:val="28"/>
        </w:rPr>
        <w:t xml:space="preserve">
      истекла в стране происхождения; 2. Неохраняемые, </w:t>
      </w:r>
      <w:r>
        <w:br/>
      </w:r>
      <w:r>
        <w:rPr>
          <w:rFonts w:ascii="Times New Roman"/>
          <w:b w:val="false"/>
          <w:i w:val="false"/>
          <w:color w:val="000000"/>
          <w:sz w:val="28"/>
        </w:rPr>
        <w:t xml:space="preserve">
      когда охрана уже истекла в стране, где она </w:t>
      </w:r>
      <w:r>
        <w:br/>
      </w:r>
      <w:r>
        <w:rPr>
          <w:rFonts w:ascii="Times New Roman"/>
          <w:b w:val="false"/>
          <w:i w:val="false"/>
          <w:color w:val="000000"/>
          <w:sz w:val="28"/>
        </w:rPr>
        <w:t xml:space="preserve">
      испрашивается; 3. Применение этих </w:t>
      </w:r>
      <w:r>
        <w:br/>
      </w:r>
      <w:r>
        <w:rPr>
          <w:rFonts w:ascii="Times New Roman"/>
          <w:b w:val="false"/>
          <w:i w:val="false"/>
          <w:color w:val="000000"/>
          <w:sz w:val="28"/>
        </w:rPr>
        <w:t xml:space="preserve">
      принципов; 4. Специальные случаи] </w:t>
      </w:r>
    </w:p>
    <w:bookmarkEnd w:id="45"/>
    <w:bookmarkStart w:name="z45" w:id="46"/>
    <w:p>
      <w:pPr>
        <w:spacing w:after="0"/>
        <w:ind w:left="0"/>
        <w:jc w:val="both"/>
      </w:pPr>
      <w:r>
        <w:rPr>
          <w:rFonts w:ascii="Times New Roman"/>
          <w:b w:val="false"/>
          <w:i w:val="false"/>
          <w:color w:val="000000"/>
          <w:sz w:val="28"/>
        </w:rPr>
        <w:t xml:space="preserve">
      (1) Настоящая Конвенция применяется ко всем произведениям, которые к моменту ее вступления в силу не стали еще общим достоянием в стране происхождения, вследствие истечения срока охраны. </w:t>
      </w:r>
      <w:r>
        <w:br/>
      </w:r>
      <w:r>
        <w:rPr>
          <w:rFonts w:ascii="Times New Roman"/>
          <w:b w:val="false"/>
          <w:i w:val="false"/>
          <w:color w:val="000000"/>
          <w:sz w:val="28"/>
        </w:rPr>
        <w:t xml:space="preserve">
      (2) Однако, если вследствие истечения ранее предоставленного произведению срока охраны оно стало уже общим достоянием в стране, в которой истребуется охрана, это произведение не будет вновь поставлено под охрану в этой стране. </w:t>
      </w:r>
      <w:r>
        <w:br/>
      </w:r>
      <w:r>
        <w:rPr>
          <w:rFonts w:ascii="Times New Roman"/>
          <w:b w:val="false"/>
          <w:i w:val="false"/>
          <w:color w:val="000000"/>
          <w:sz w:val="28"/>
        </w:rPr>
        <w:t xml:space="preserve">
      (3) Указанный принцип применяется в соответствии с положениями специальных конвенций, которые заключены или будут заключены с этой целью между странами Союза. При отсутствии таких положений, соответствующие страны определяют каждая для себя условия применения этого принципа. </w:t>
      </w:r>
      <w:r>
        <w:br/>
      </w:r>
      <w:r>
        <w:rPr>
          <w:rFonts w:ascii="Times New Roman"/>
          <w:b w:val="false"/>
          <w:i w:val="false"/>
          <w:color w:val="000000"/>
          <w:sz w:val="28"/>
        </w:rPr>
        <w:t xml:space="preserve">
      (4) Предшествующие положения применяются также в случае новых присоединений к Союзу и в случаях, когда охрана расширяется в порядке применения статьи 7 или вследствие отказа от оговорок. </w:t>
      </w:r>
    </w:p>
    <w:bookmarkEnd w:id="46"/>
    <w:bookmarkStart w:name="z46"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w:t>
      </w:r>
    </w:p>
    <w:bookmarkEnd w:id="47"/>
    <w:p>
      <w:pPr>
        <w:spacing w:after="0"/>
        <w:ind w:left="0"/>
        <w:jc w:val="both"/>
      </w:pPr>
      <w:r>
        <w:rPr>
          <w:rFonts w:ascii="Times New Roman"/>
          <w:b w:val="false"/>
          <w:i w:val="false"/>
          <w:color w:val="000000"/>
          <w:sz w:val="28"/>
        </w:rPr>
        <w:t xml:space="preserve">      [Более широкая охрана, чем предусмотрено Конвенцией] </w:t>
      </w:r>
    </w:p>
    <w:bookmarkStart w:name="z47" w:id="48"/>
    <w:p>
      <w:pPr>
        <w:spacing w:after="0"/>
        <w:ind w:left="0"/>
        <w:jc w:val="both"/>
      </w:pPr>
      <w:r>
        <w:rPr>
          <w:rFonts w:ascii="Times New Roman"/>
          <w:b w:val="false"/>
          <w:i w:val="false"/>
          <w:color w:val="000000"/>
          <w:sz w:val="28"/>
        </w:rPr>
        <w:t xml:space="preserve">
      Положения настоящей Конвенции не препятствуют истребованию более широкой охраны, которая может предоставляться законодательством той или иной страны Союза. </w:t>
      </w:r>
    </w:p>
    <w:bookmarkEnd w:id="48"/>
    <w:bookmarkStart w:name="z48" w:id="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w:t>
      </w:r>
    </w:p>
    <w:bookmarkEnd w:id="49"/>
    <w:p>
      <w:pPr>
        <w:spacing w:after="0"/>
        <w:ind w:left="0"/>
        <w:jc w:val="both"/>
      </w:pPr>
      <w:r>
        <w:rPr>
          <w:rFonts w:ascii="Times New Roman"/>
          <w:b w:val="false"/>
          <w:i w:val="false"/>
          <w:color w:val="000000"/>
          <w:sz w:val="28"/>
        </w:rPr>
        <w:t xml:space="preserve">      [Специальные соглашения между странами Союза] </w:t>
      </w:r>
    </w:p>
    <w:bookmarkStart w:name="z49" w:id="50"/>
    <w:p>
      <w:pPr>
        <w:spacing w:after="0"/>
        <w:ind w:left="0"/>
        <w:jc w:val="both"/>
      </w:pPr>
      <w:r>
        <w:rPr>
          <w:rFonts w:ascii="Times New Roman"/>
          <w:b w:val="false"/>
          <w:i w:val="false"/>
          <w:color w:val="000000"/>
          <w:sz w:val="28"/>
        </w:rPr>
        <w:t xml:space="preserve">
      Правительства стран Союза оставляют за собой право вступать между собой в специальные соглашения, когда эти соглашения будут предоставлять авторам более широкие права, чем установленные настоящей Конвенцией, или будут содержать другие положения, не противоречащие настоящей Конвенции. Положения действующих соглашений, удовлетворяющие этим требованиям, остаются подлежащими применению. </w:t>
      </w:r>
    </w:p>
    <w:bookmarkEnd w:id="50"/>
    <w:bookmarkStart w:name="z50" w:id="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w:t>
      </w:r>
      <w:r>
        <w:br/>
      </w:r>
      <w:r>
        <w:rPr>
          <w:rFonts w:ascii="Times New Roman"/>
          <w:b w:val="false"/>
          <w:i w:val="false"/>
          <w:color w:val="000000"/>
          <w:sz w:val="28"/>
        </w:rPr>
        <w:t>
 </w:t>
      </w:r>
      <w:r>
        <w:br/>
      </w:r>
      <w:r>
        <w:rPr>
          <w:rFonts w:ascii="Times New Roman"/>
          <w:b w:val="false"/>
          <w:i w:val="false"/>
          <w:color w:val="000000"/>
          <w:sz w:val="28"/>
        </w:rPr>
        <w:t xml:space="preserve">
        [Специальные положения относительно развивающихся стран: </w:t>
      </w:r>
      <w:r>
        <w:br/>
      </w:r>
      <w:r>
        <w:rPr>
          <w:rFonts w:ascii="Times New Roman"/>
          <w:b w:val="false"/>
          <w:i w:val="false"/>
          <w:color w:val="000000"/>
          <w:sz w:val="28"/>
        </w:rPr>
        <w:t xml:space="preserve">
      1. Ссылка на Дополнительный раздел; 2. Дополнительный </w:t>
      </w:r>
      <w:r>
        <w:br/>
      </w:r>
      <w:r>
        <w:rPr>
          <w:rFonts w:ascii="Times New Roman"/>
          <w:b w:val="false"/>
          <w:i w:val="false"/>
          <w:color w:val="000000"/>
          <w:sz w:val="28"/>
        </w:rPr>
        <w:t xml:space="preserve">
      раздел - часть Акта] </w:t>
      </w:r>
      <w:r>
        <w:br/>
      </w:r>
      <w:r>
        <w:rPr>
          <w:rFonts w:ascii="Times New Roman"/>
          <w:b w:val="false"/>
          <w:i w:val="false"/>
          <w:color w:val="000000"/>
          <w:sz w:val="28"/>
        </w:rPr>
        <w:t>
 </w:t>
      </w:r>
      <w:r>
        <w:br/>
      </w:r>
      <w:r>
        <w:rPr>
          <w:rFonts w:ascii="Times New Roman"/>
          <w:b w:val="false"/>
          <w:i w:val="false"/>
          <w:color w:val="000000"/>
          <w:sz w:val="28"/>
        </w:rPr>
        <w:t xml:space="preserve">
        (1) Специальные положения относительно развивающихся стран содержатся в Дополнительном разделе. </w:t>
      </w:r>
      <w:r>
        <w:br/>
      </w:r>
      <w:r>
        <w:rPr>
          <w:rFonts w:ascii="Times New Roman"/>
          <w:b w:val="false"/>
          <w:i w:val="false"/>
          <w:color w:val="000000"/>
          <w:sz w:val="28"/>
        </w:rPr>
        <w:t xml:space="preserve">
      (2) С учетом положений статьи 28 (1) (b) Дополнительный раздел образует неотъемлемую часть настоящего Акта. </w:t>
      </w:r>
    </w:p>
    <w:bookmarkEnd w:id="51"/>
    <w:bookmarkStart w:name="z51" w:id="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w:t>
      </w:r>
    </w:p>
    <w:bookmarkEnd w:id="52"/>
    <w:p>
      <w:pPr>
        <w:spacing w:after="0"/>
        <w:ind w:left="0"/>
        <w:jc w:val="both"/>
      </w:pPr>
      <w:r>
        <w:rPr>
          <w:rFonts w:ascii="Times New Roman"/>
          <w:b w:val="false"/>
          <w:i w:val="false"/>
          <w:color w:val="000000"/>
          <w:sz w:val="28"/>
        </w:rPr>
        <w:t xml:space="preserve">      [Ассамблея: 1. Учреждение и состав; 2. Задачи; </w:t>
      </w:r>
      <w:r>
        <w:br/>
      </w:r>
      <w:r>
        <w:rPr>
          <w:rFonts w:ascii="Times New Roman"/>
          <w:b w:val="false"/>
          <w:i w:val="false"/>
          <w:color w:val="000000"/>
          <w:sz w:val="28"/>
        </w:rPr>
        <w:t xml:space="preserve">
      3. Кворум, голосование, наблюдатели; 4. Созыв; </w:t>
      </w:r>
      <w:r>
        <w:br/>
      </w:r>
      <w:r>
        <w:rPr>
          <w:rFonts w:ascii="Times New Roman"/>
          <w:b w:val="false"/>
          <w:i w:val="false"/>
          <w:color w:val="000000"/>
          <w:sz w:val="28"/>
        </w:rPr>
        <w:t xml:space="preserve">
      5. Правила процедуры] </w:t>
      </w:r>
    </w:p>
    <w:p>
      <w:pPr>
        <w:spacing w:after="0"/>
        <w:ind w:left="0"/>
        <w:jc w:val="both"/>
      </w:pPr>
      <w:r>
        <w:rPr>
          <w:rFonts w:ascii="Times New Roman"/>
          <w:b w:val="false"/>
          <w:i w:val="false"/>
          <w:color w:val="000000"/>
          <w:sz w:val="28"/>
        </w:rPr>
        <w:t xml:space="preserve">      (1) (a) Союз имеет Ассамблею, состоящую из стран Союза, связанных статьями с 22 по 26. </w:t>
      </w:r>
      <w:r>
        <w:br/>
      </w:r>
      <w:r>
        <w:rPr>
          <w:rFonts w:ascii="Times New Roman"/>
          <w:b w:val="false"/>
          <w:i w:val="false"/>
          <w:color w:val="000000"/>
          <w:sz w:val="28"/>
        </w:rPr>
        <w:t xml:space="preserve">
      (b) Правительство каждой страны представляется одним делегатом, который может иметь заместителей, советников и экспертов. </w:t>
      </w:r>
      <w:r>
        <w:br/>
      </w:r>
      <w:r>
        <w:rPr>
          <w:rFonts w:ascii="Times New Roman"/>
          <w:b w:val="false"/>
          <w:i w:val="false"/>
          <w:color w:val="000000"/>
          <w:sz w:val="28"/>
        </w:rPr>
        <w:t xml:space="preserve">
      (c) Расходы каждой делегации несет назначившее ее правительство. </w:t>
      </w:r>
      <w:r>
        <w:br/>
      </w:r>
      <w:r>
        <w:rPr>
          <w:rFonts w:ascii="Times New Roman"/>
          <w:b w:val="false"/>
          <w:i w:val="false"/>
          <w:color w:val="000000"/>
          <w:sz w:val="28"/>
        </w:rPr>
        <w:t xml:space="preserve">
      (2) (a) Ассамблея: </w:t>
      </w:r>
      <w:r>
        <w:br/>
      </w:r>
      <w:r>
        <w:rPr>
          <w:rFonts w:ascii="Times New Roman"/>
          <w:b w:val="false"/>
          <w:i w:val="false"/>
          <w:color w:val="000000"/>
          <w:sz w:val="28"/>
        </w:rPr>
        <w:t xml:space="preserve">
      (i) рассматривает все вопросы, относящиеся к сохранению и развитию Союза и применению настоящей Конвенции; </w:t>
      </w:r>
      <w:r>
        <w:br/>
      </w:r>
      <w:r>
        <w:rPr>
          <w:rFonts w:ascii="Times New Roman"/>
          <w:b w:val="false"/>
          <w:i w:val="false"/>
          <w:color w:val="000000"/>
          <w:sz w:val="28"/>
        </w:rPr>
        <w:t xml:space="preserve">
      (ii) дает Международному бюро интеллектуальной собственности (далее именуемому "Международное бюро"), предусмотренному в Конвенции, учреждающей Всемирную организацию интеллектуальной собственности (далее именуемую "Организация"), указания относительно подготовки конференций по пересмотру, уделяя при этом должное внимание замечаниям стран Союза, не связанных статьями с 22 по 26; </w:t>
      </w:r>
      <w:r>
        <w:br/>
      </w:r>
      <w:r>
        <w:rPr>
          <w:rFonts w:ascii="Times New Roman"/>
          <w:b w:val="false"/>
          <w:i w:val="false"/>
          <w:color w:val="000000"/>
          <w:sz w:val="28"/>
        </w:rPr>
        <w:t xml:space="preserve">
      (iii) рассматривает и утверждает отчеты и деятельность Генерального директора Организации, относящиеся к Союзу, и дает все необходимые инструкции по вопросам, входящим в компетенцию Союза; </w:t>
      </w:r>
      <w:r>
        <w:br/>
      </w:r>
      <w:r>
        <w:rPr>
          <w:rFonts w:ascii="Times New Roman"/>
          <w:b w:val="false"/>
          <w:i w:val="false"/>
          <w:color w:val="000000"/>
          <w:sz w:val="28"/>
        </w:rPr>
        <w:t xml:space="preserve">
      (iv) избирает членов Исполнительного комитета Ассамблеи; </w:t>
      </w:r>
      <w:r>
        <w:br/>
      </w:r>
      <w:r>
        <w:rPr>
          <w:rFonts w:ascii="Times New Roman"/>
          <w:b w:val="false"/>
          <w:i w:val="false"/>
          <w:color w:val="000000"/>
          <w:sz w:val="28"/>
        </w:rPr>
        <w:t xml:space="preserve">
      (v) рассматривает и утверждает отчеты и одобряет деятельность своего Исполнительного комитета, а также дает ему инструкции; </w:t>
      </w:r>
      <w:r>
        <w:br/>
      </w:r>
      <w:r>
        <w:rPr>
          <w:rFonts w:ascii="Times New Roman"/>
          <w:b w:val="false"/>
          <w:i w:val="false"/>
          <w:color w:val="000000"/>
          <w:sz w:val="28"/>
        </w:rPr>
        <w:t xml:space="preserve">
      (vi) определяет программу, принимает двухгодичный бюджет Союза и утверждает его финансовые отчеты; </w:t>
      </w:r>
      <w:r>
        <w:br/>
      </w:r>
      <w:r>
        <w:rPr>
          <w:rFonts w:ascii="Times New Roman"/>
          <w:b w:val="false"/>
          <w:i w:val="false"/>
          <w:color w:val="000000"/>
          <w:sz w:val="28"/>
        </w:rPr>
        <w:t xml:space="preserve">
      (vii) утверждает финансовый регламент Союза; </w:t>
      </w:r>
      <w:r>
        <w:br/>
      </w:r>
      <w:r>
        <w:rPr>
          <w:rFonts w:ascii="Times New Roman"/>
          <w:b w:val="false"/>
          <w:i w:val="false"/>
          <w:color w:val="000000"/>
          <w:sz w:val="28"/>
        </w:rPr>
        <w:t xml:space="preserve">
      (viii) создает такие комитеты экспертов и рабочие группы, какие считает необходимыми для осуществления целей Союза; </w:t>
      </w:r>
      <w:r>
        <w:br/>
      </w:r>
      <w:r>
        <w:rPr>
          <w:rFonts w:ascii="Times New Roman"/>
          <w:b w:val="false"/>
          <w:i w:val="false"/>
          <w:color w:val="000000"/>
          <w:sz w:val="28"/>
        </w:rPr>
        <w:t xml:space="preserve">
      (ix) определяет, какие страны, не являющиеся членами Союза, и какие межправительственные и международные неправительственные организации могут быть допущены на ее заседания в качестве наблюдателей; </w:t>
      </w:r>
      <w:r>
        <w:br/>
      </w:r>
      <w:r>
        <w:rPr>
          <w:rFonts w:ascii="Times New Roman"/>
          <w:b w:val="false"/>
          <w:i w:val="false"/>
          <w:color w:val="000000"/>
          <w:sz w:val="28"/>
        </w:rPr>
        <w:t xml:space="preserve">
      (x) принимает поправки к статьям с 22 по 26; </w:t>
      </w:r>
      <w:r>
        <w:br/>
      </w:r>
      <w:r>
        <w:rPr>
          <w:rFonts w:ascii="Times New Roman"/>
          <w:b w:val="false"/>
          <w:i w:val="false"/>
          <w:color w:val="000000"/>
          <w:sz w:val="28"/>
        </w:rPr>
        <w:t xml:space="preserve">
      (xi) осуществляет любые другие надлежащие действия, направленные на достижение целей Союза; </w:t>
      </w:r>
      <w:r>
        <w:br/>
      </w:r>
      <w:r>
        <w:rPr>
          <w:rFonts w:ascii="Times New Roman"/>
          <w:b w:val="false"/>
          <w:i w:val="false"/>
          <w:color w:val="000000"/>
          <w:sz w:val="28"/>
        </w:rPr>
        <w:t xml:space="preserve">
      (xii) выполняет все другие функции, вытекающие из настоящей Конвенции; </w:t>
      </w:r>
      <w:r>
        <w:br/>
      </w:r>
      <w:r>
        <w:rPr>
          <w:rFonts w:ascii="Times New Roman"/>
          <w:b w:val="false"/>
          <w:i w:val="false"/>
          <w:color w:val="000000"/>
          <w:sz w:val="28"/>
        </w:rPr>
        <w:t xml:space="preserve">
      (xiii) при условии ее согласия осуществляет такие права, какие ей предоставлены Конвенцией, учреждающей Организацию. </w:t>
      </w:r>
      <w:r>
        <w:br/>
      </w:r>
      <w:r>
        <w:rPr>
          <w:rFonts w:ascii="Times New Roman"/>
          <w:b w:val="false"/>
          <w:i w:val="false"/>
          <w:color w:val="000000"/>
          <w:sz w:val="28"/>
        </w:rPr>
        <w:t xml:space="preserve">
      (b) По вопросам, представляющим интерес также для других Союзов, администрацию которых осуществляет Организация, Ассамблея принимает решения, заслушав мнение Координационного комитета Организации. </w:t>
      </w:r>
      <w:r>
        <w:br/>
      </w:r>
      <w:r>
        <w:rPr>
          <w:rFonts w:ascii="Times New Roman"/>
          <w:b w:val="false"/>
          <w:i w:val="false"/>
          <w:color w:val="000000"/>
          <w:sz w:val="28"/>
        </w:rPr>
        <w:t xml:space="preserve">
      (3) (a) Каждая страна - член Ассамблеи имеет один голос. </w:t>
      </w:r>
      <w:r>
        <w:br/>
      </w:r>
      <w:r>
        <w:rPr>
          <w:rFonts w:ascii="Times New Roman"/>
          <w:b w:val="false"/>
          <w:i w:val="false"/>
          <w:color w:val="000000"/>
          <w:sz w:val="28"/>
        </w:rPr>
        <w:t xml:space="preserve">
      (b) Половина стран - членов Ассамблеи составляет кворум. </w:t>
      </w:r>
      <w:r>
        <w:br/>
      </w:r>
      <w:r>
        <w:rPr>
          <w:rFonts w:ascii="Times New Roman"/>
          <w:b w:val="false"/>
          <w:i w:val="false"/>
          <w:color w:val="000000"/>
          <w:sz w:val="28"/>
        </w:rPr>
        <w:t xml:space="preserve">
      (c) Несмотря на положение подпункта (b), если на какой-либо сессии количество представленных стран составляет менее половины, но равно или превышает одну треть стран - членов Ассамблеи, она может принимать решения, однако все решения Ассамблеи, за исключением решений, относящихся к ее собственным правилам процедуры, вступают в силу лишь при соблюдении нижеследующих условий. Международное бюро направляет упомянутые решения странам - членам Ассамблеи, которые не были на ней представлены, и приглашает их сообщить в письменном виде в трехмесячный срок, считая с даты направления решений, голосуют ли они за эти решения, против них или воздерживаются. Если по истечении этого срока количество стран, таким образом проголосовавших или сообщивших, что они воздержались, достигнет того количества, которого недоставало для достижения кворума на самой сессии, такие решения вступают в силу при условии, что одновременно сохраняется необходимое большинство. </w:t>
      </w:r>
      <w:r>
        <w:br/>
      </w:r>
      <w:r>
        <w:rPr>
          <w:rFonts w:ascii="Times New Roman"/>
          <w:b w:val="false"/>
          <w:i w:val="false"/>
          <w:color w:val="000000"/>
          <w:sz w:val="28"/>
        </w:rPr>
        <w:t xml:space="preserve">
      (d) При условии соблюдения положений статьи 26 (2), Ассамблея принимает свои решения большинством в две трети поданных голосов. </w:t>
      </w:r>
      <w:r>
        <w:br/>
      </w:r>
      <w:r>
        <w:rPr>
          <w:rFonts w:ascii="Times New Roman"/>
          <w:b w:val="false"/>
          <w:i w:val="false"/>
          <w:color w:val="000000"/>
          <w:sz w:val="28"/>
        </w:rPr>
        <w:t xml:space="preserve">
      (e) Голоса воздержавшихся в расчет не принимаются. </w:t>
      </w:r>
      <w:r>
        <w:br/>
      </w:r>
      <w:r>
        <w:rPr>
          <w:rFonts w:ascii="Times New Roman"/>
          <w:b w:val="false"/>
          <w:i w:val="false"/>
          <w:color w:val="000000"/>
          <w:sz w:val="28"/>
        </w:rPr>
        <w:t xml:space="preserve">
      (f) Делегат может представлять только одну страну и голосовать лишь от ее имени. </w:t>
      </w:r>
      <w:r>
        <w:br/>
      </w:r>
      <w:r>
        <w:rPr>
          <w:rFonts w:ascii="Times New Roman"/>
          <w:b w:val="false"/>
          <w:i w:val="false"/>
          <w:color w:val="000000"/>
          <w:sz w:val="28"/>
        </w:rPr>
        <w:t xml:space="preserve">
      (g) Страны Союза, не являющиеся членами Ассамблеи, допускаются на ее заседания в качестве наблюдателей. </w:t>
      </w:r>
      <w:r>
        <w:br/>
      </w:r>
      <w:r>
        <w:rPr>
          <w:rFonts w:ascii="Times New Roman"/>
          <w:b w:val="false"/>
          <w:i w:val="false"/>
          <w:color w:val="000000"/>
          <w:sz w:val="28"/>
        </w:rPr>
        <w:t xml:space="preserve">
      (4) (a) Ассамблея собирается на очередную сессию раз в два года по созыву Генерального директора и, кроме исключительных случаев, в то же время и в том же месте, что и Генеральная Ассамблея Организации. </w:t>
      </w:r>
      <w:r>
        <w:br/>
      </w:r>
      <w:r>
        <w:rPr>
          <w:rFonts w:ascii="Times New Roman"/>
          <w:b w:val="false"/>
          <w:i w:val="false"/>
          <w:color w:val="000000"/>
          <w:sz w:val="28"/>
        </w:rPr>
        <w:t xml:space="preserve">
      (b) Ассамблея собирается на чрезвычайную сессию, созываемую Генеральным директором, по требованию Исполнительного комитета или по требованию одной четверти стран - членов Ассамблеи. </w:t>
      </w:r>
      <w:r>
        <w:br/>
      </w:r>
      <w:r>
        <w:rPr>
          <w:rFonts w:ascii="Times New Roman"/>
          <w:b w:val="false"/>
          <w:i w:val="false"/>
          <w:color w:val="000000"/>
          <w:sz w:val="28"/>
        </w:rPr>
        <w:t xml:space="preserve">
      (5) Ассамблея принимает свои правила процедуры. </w:t>
      </w:r>
    </w:p>
    <w:bookmarkStart w:name="z52" w:id="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w:t>
      </w:r>
    </w:p>
    <w:bookmarkEnd w:id="53"/>
    <w:p>
      <w:pPr>
        <w:spacing w:after="0"/>
        <w:ind w:left="0"/>
        <w:jc w:val="both"/>
      </w:pPr>
      <w:r>
        <w:rPr>
          <w:rFonts w:ascii="Times New Roman"/>
          <w:b w:val="false"/>
          <w:i w:val="false"/>
          <w:color w:val="000000"/>
          <w:sz w:val="28"/>
        </w:rPr>
        <w:t xml:space="preserve">      [Исполнительный комитет: 1. Учреждение; 2. Состав; </w:t>
      </w:r>
      <w:r>
        <w:br/>
      </w:r>
      <w:r>
        <w:rPr>
          <w:rFonts w:ascii="Times New Roman"/>
          <w:b w:val="false"/>
          <w:i w:val="false"/>
          <w:color w:val="000000"/>
          <w:sz w:val="28"/>
        </w:rPr>
        <w:t xml:space="preserve">
      3. Число членов; 4. Географическое распределение; </w:t>
      </w:r>
      <w:r>
        <w:br/>
      </w:r>
      <w:r>
        <w:rPr>
          <w:rFonts w:ascii="Times New Roman"/>
          <w:b w:val="false"/>
          <w:i w:val="false"/>
          <w:color w:val="000000"/>
          <w:sz w:val="28"/>
        </w:rPr>
        <w:t xml:space="preserve">
      специальные соглашения; 5. Срок, пределы </w:t>
      </w:r>
      <w:r>
        <w:br/>
      </w:r>
      <w:r>
        <w:rPr>
          <w:rFonts w:ascii="Times New Roman"/>
          <w:b w:val="false"/>
          <w:i w:val="false"/>
          <w:color w:val="000000"/>
          <w:sz w:val="28"/>
        </w:rPr>
        <w:t xml:space="preserve">
      переизбрания, правила выборов; 6. Задачи; </w:t>
      </w:r>
      <w:r>
        <w:br/>
      </w:r>
      <w:r>
        <w:rPr>
          <w:rFonts w:ascii="Times New Roman"/>
          <w:b w:val="false"/>
          <w:i w:val="false"/>
          <w:color w:val="000000"/>
          <w:sz w:val="28"/>
        </w:rPr>
        <w:t xml:space="preserve">
      7. Созыв; 8. Кворум, голосование; </w:t>
      </w:r>
      <w:r>
        <w:br/>
      </w:r>
      <w:r>
        <w:rPr>
          <w:rFonts w:ascii="Times New Roman"/>
          <w:b w:val="false"/>
          <w:i w:val="false"/>
          <w:color w:val="000000"/>
          <w:sz w:val="28"/>
        </w:rPr>
        <w:t xml:space="preserve">
      9. Наблюдатели; </w:t>
      </w:r>
      <w:r>
        <w:br/>
      </w:r>
      <w:r>
        <w:rPr>
          <w:rFonts w:ascii="Times New Roman"/>
          <w:b w:val="false"/>
          <w:i w:val="false"/>
          <w:color w:val="000000"/>
          <w:sz w:val="28"/>
        </w:rPr>
        <w:t xml:space="preserve">
      10. Правила процедуры]      </w:t>
      </w:r>
    </w:p>
    <w:p>
      <w:pPr>
        <w:spacing w:after="0"/>
        <w:ind w:left="0"/>
        <w:jc w:val="both"/>
      </w:pPr>
      <w:r>
        <w:rPr>
          <w:rFonts w:ascii="Times New Roman"/>
          <w:b w:val="false"/>
          <w:i w:val="false"/>
          <w:color w:val="000000"/>
          <w:sz w:val="28"/>
        </w:rPr>
        <w:t xml:space="preserve">      (1) Ассамблея имеет Исполнительный комитет. </w:t>
      </w:r>
      <w:r>
        <w:br/>
      </w:r>
      <w:r>
        <w:rPr>
          <w:rFonts w:ascii="Times New Roman"/>
          <w:b w:val="false"/>
          <w:i w:val="false"/>
          <w:color w:val="000000"/>
          <w:sz w:val="28"/>
        </w:rPr>
        <w:t xml:space="preserve">
      (2) (a) Исполнительный комитет состоит из стран, избранных Ассамблеей из числа стран - членов Ассамблеи. Кроме того, страна, на территории которой Организация имеет свою штаб-квартиру, располагает в Комитете ex officio одним местом при условии соблюдения положений статьи 25 (7) (b). </w:t>
      </w:r>
      <w:r>
        <w:br/>
      </w:r>
      <w:r>
        <w:rPr>
          <w:rFonts w:ascii="Times New Roman"/>
          <w:b w:val="false"/>
          <w:i w:val="false"/>
          <w:color w:val="000000"/>
          <w:sz w:val="28"/>
        </w:rPr>
        <w:t xml:space="preserve">
      (b) Правительство каждой страны - члена Исполнительного комитета представлено одним делегатом, который может иметь заместителей, советников и экспертов. </w:t>
      </w:r>
      <w:r>
        <w:br/>
      </w:r>
      <w:r>
        <w:rPr>
          <w:rFonts w:ascii="Times New Roman"/>
          <w:b w:val="false"/>
          <w:i w:val="false"/>
          <w:color w:val="000000"/>
          <w:sz w:val="28"/>
        </w:rPr>
        <w:t xml:space="preserve">
      (c) Расходы каждой делегации несет назначившее ее правительство. </w:t>
      </w:r>
      <w:r>
        <w:br/>
      </w:r>
      <w:r>
        <w:rPr>
          <w:rFonts w:ascii="Times New Roman"/>
          <w:b w:val="false"/>
          <w:i w:val="false"/>
          <w:color w:val="000000"/>
          <w:sz w:val="28"/>
        </w:rPr>
        <w:t xml:space="preserve">
      (3) Количество стран - членов Исполнительного комитета составляет одну четвертую часть количества стран - членов Ассамблеи. При определении количества мест, подлежащих заполнению, остаток, получающийся после деления на четыре, в расчет не принимается. </w:t>
      </w:r>
      <w:r>
        <w:br/>
      </w:r>
      <w:r>
        <w:rPr>
          <w:rFonts w:ascii="Times New Roman"/>
          <w:b w:val="false"/>
          <w:i w:val="false"/>
          <w:color w:val="000000"/>
          <w:sz w:val="28"/>
        </w:rPr>
        <w:t xml:space="preserve">
      (4) При выборах членов Исполнительного комитета Ассамблея уделяет должное внимание справедливому географическому распределению, а также необходимости для стран - участниц специальных соглашений, которые могут быть заключены в связи с Союзом, быть в числе стран, составляющих Исполнительный комитет. </w:t>
      </w:r>
      <w:r>
        <w:br/>
      </w:r>
      <w:r>
        <w:rPr>
          <w:rFonts w:ascii="Times New Roman"/>
          <w:b w:val="false"/>
          <w:i w:val="false"/>
          <w:color w:val="000000"/>
          <w:sz w:val="28"/>
        </w:rPr>
        <w:t xml:space="preserve">
      (5) (a) Члены Исполнительного комитета осуществляют свои функции от закрытия сессии Ассамблеи, на которой они были избраны, до закрытия следующей очередной сессии Ассамблеи. </w:t>
      </w:r>
      <w:r>
        <w:br/>
      </w:r>
      <w:r>
        <w:rPr>
          <w:rFonts w:ascii="Times New Roman"/>
          <w:b w:val="false"/>
          <w:i w:val="false"/>
          <w:color w:val="000000"/>
          <w:sz w:val="28"/>
        </w:rPr>
        <w:t xml:space="preserve">
      (b) Члены Исполнительного комитета могут быть переизбраны, но в количестве, не превышающем двух третей их состава. </w:t>
      </w:r>
      <w:r>
        <w:br/>
      </w:r>
      <w:r>
        <w:rPr>
          <w:rFonts w:ascii="Times New Roman"/>
          <w:b w:val="false"/>
          <w:i w:val="false"/>
          <w:color w:val="000000"/>
          <w:sz w:val="28"/>
        </w:rPr>
        <w:t xml:space="preserve">
      (c) Ассамблея устанавливает подробные правила выборов и возможных перевыборов членов Исполнительного комитета. </w:t>
      </w:r>
      <w:r>
        <w:br/>
      </w:r>
      <w:r>
        <w:rPr>
          <w:rFonts w:ascii="Times New Roman"/>
          <w:b w:val="false"/>
          <w:i w:val="false"/>
          <w:color w:val="000000"/>
          <w:sz w:val="28"/>
        </w:rPr>
        <w:t xml:space="preserve">
      (6) (a) Исполнительный комитет: </w:t>
      </w:r>
      <w:r>
        <w:br/>
      </w:r>
      <w:r>
        <w:rPr>
          <w:rFonts w:ascii="Times New Roman"/>
          <w:b w:val="false"/>
          <w:i w:val="false"/>
          <w:color w:val="000000"/>
          <w:sz w:val="28"/>
        </w:rPr>
        <w:t xml:space="preserve">
      (i) подготавливает проект повестки дня Ассамблеи; </w:t>
      </w:r>
      <w:r>
        <w:br/>
      </w:r>
      <w:r>
        <w:rPr>
          <w:rFonts w:ascii="Times New Roman"/>
          <w:b w:val="false"/>
          <w:i w:val="false"/>
          <w:color w:val="000000"/>
          <w:sz w:val="28"/>
        </w:rPr>
        <w:t xml:space="preserve">
      (ii) представляет Ассамблее предложения, касающиеся проекта программы и двухгодичного бюджета Союза, подготовленных Генеральным директором; </w:t>
      </w:r>
      <w:r>
        <w:br/>
      </w:r>
      <w:r>
        <w:rPr>
          <w:rFonts w:ascii="Times New Roman"/>
          <w:b w:val="false"/>
          <w:i w:val="false"/>
          <w:color w:val="000000"/>
          <w:sz w:val="28"/>
        </w:rPr>
        <w:t xml:space="preserve">
      (iii) исключен; </w:t>
      </w:r>
      <w:r>
        <w:br/>
      </w:r>
      <w:r>
        <w:rPr>
          <w:rFonts w:ascii="Times New Roman"/>
          <w:b w:val="false"/>
          <w:i w:val="false"/>
          <w:color w:val="000000"/>
          <w:sz w:val="28"/>
        </w:rPr>
        <w:t xml:space="preserve">
      (iv) представляет Ассамблее с соответствующими замечаниями периодические отчеты Генерального директора и ежегодные акты финансовых ревизий; </w:t>
      </w:r>
      <w:r>
        <w:br/>
      </w:r>
      <w:r>
        <w:rPr>
          <w:rFonts w:ascii="Times New Roman"/>
          <w:b w:val="false"/>
          <w:i w:val="false"/>
          <w:color w:val="000000"/>
          <w:sz w:val="28"/>
        </w:rPr>
        <w:t xml:space="preserve">
      (v) в соответствии с решениями Ассамблеи и с учетом обстоятельств, возникших между двумя очередными сессиями Ассамблеи, принимает все необходимые меры, чтобы обеспечить выполнение Генеральным директором программы Союза; </w:t>
      </w:r>
      <w:r>
        <w:br/>
      </w:r>
      <w:r>
        <w:rPr>
          <w:rFonts w:ascii="Times New Roman"/>
          <w:b w:val="false"/>
          <w:i w:val="false"/>
          <w:color w:val="000000"/>
          <w:sz w:val="28"/>
        </w:rPr>
        <w:t xml:space="preserve">
      (vi) выполняет все другие функции, возложенные на него в соответствии с настоящей Конвенцией. </w:t>
      </w:r>
      <w:r>
        <w:br/>
      </w:r>
      <w:r>
        <w:rPr>
          <w:rFonts w:ascii="Times New Roman"/>
          <w:b w:val="false"/>
          <w:i w:val="false"/>
          <w:color w:val="000000"/>
          <w:sz w:val="28"/>
        </w:rPr>
        <w:t xml:space="preserve">
      (b) По вопросам, представляющим интерес также для других Союзов, администрацию которых осуществляет Организация, Исполнительный комитет принимает решения, заслушав мнение Координационного комитета Организации. </w:t>
      </w:r>
      <w:r>
        <w:br/>
      </w:r>
      <w:r>
        <w:rPr>
          <w:rFonts w:ascii="Times New Roman"/>
          <w:b w:val="false"/>
          <w:i w:val="false"/>
          <w:color w:val="000000"/>
          <w:sz w:val="28"/>
        </w:rPr>
        <w:t xml:space="preserve">
      (7) (a) Исполнительный комитет собирается на очередную сессию раз в год по созыву Генерального директора по возможности в то же время и в том же месте, что и Координационный комитет Организации. </w:t>
      </w:r>
      <w:r>
        <w:br/>
      </w:r>
      <w:r>
        <w:rPr>
          <w:rFonts w:ascii="Times New Roman"/>
          <w:b w:val="false"/>
          <w:i w:val="false"/>
          <w:color w:val="000000"/>
          <w:sz w:val="28"/>
        </w:rPr>
        <w:t xml:space="preserve">
      (b) Исполнительный комитет собирается на чрезвычайную сессию, созываемую Генеральным директором либо по его собственной инициативе, либо по просьбе Председателя, либо по требованию одной четверти членов Исполнительного комитета. </w:t>
      </w:r>
      <w:r>
        <w:br/>
      </w:r>
      <w:r>
        <w:rPr>
          <w:rFonts w:ascii="Times New Roman"/>
          <w:b w:val="false"/>
          <w:i w:val="false"/>
          <w:color w:val="000000"/>
          <w:sz w:val="28"/>
        </w:rPr>
        <w:t xml:space="preserve">
      (8) (a) Каждая страна - член Исполнительного комитета имеет один голос. </w:t>
      </w:r>
      <w:r>
        <w:br/>
      </w:r>
      <w:r>
        <w:rPr>
          <w:rFonts w:ascii="Times New Roman"/>
          <w:b w:val="false"/>
          <w:i w:val="false"/>
          <w:color w:val="000000"/>
          <w:sz w:val="28"/>
        </w:rPr>
        <w:t xml:space="preserve">
      (b) Половина стран - членов Исполнительного комитета составляет кворум. </w:t>
      </w:r>
      <w:r>
        <w:br/>
      </w:r>
      <w:r>
        <w:rPr>
          <w:rFonts w:ascii="Times New Roman"/>
          <w:b w:val="false"/>
          <w:i w:val="false"/>
          <w:color w:val="000000"/>
          <w:sz w:val="28"/>
        </w:rPr>
        <w:t xml:space="preserve">
      (c) Решения принимаются простым большинством поданных голосов. </w:t>
      </w:r>
      <w:r>
        <w:br/>
      </w:r>
      <w:r>
        <w:rPr>
          <w:rFonts w:ascii="Times New Roman"/>
          <w:b w:val="false"/>
          <w:i w:val="false"/>
          <w:color w:val="000000"/>
          <w:sz w:val="28"/>
        </w:rPr>
        <w:t xml:space="preserve">
      (d) Голоса воздержавшихся в расчет не принимаются. </w:t>
      </w:r>
      <w:r>
        <w:br/>
      </w:r>
      <w:r>
        <w:rPr>
          <w:rFonts w:ascii="Times New Roman"/>
          <w:b w:val="false"/>
          <w:i w:val="false"/>
          <w:color w:val="000000"/>
          <w:sz w:val="28"/>
        </w:rPr>
        <w:t xml:space="preserve">
      (e) Делегат может представлять только одну страну и голосовать лишь от ее имени. </w:t>
      </w:r>
      <w:r>
        <w:br/>
      </w:r>
      <w:r>
        <w:rPr>
          <w:rFonts w:ascii="Times New Roman"/>
          <w:b w:val="false"/>
          <w:i w:val="false"/>
          <w:color w:val="000000"/>
          <w:sz w:val="28"/>
        </w:rPr>
        <w:t xml:space="preserve">
      (9) Страны Союза, не являющиеся членами Исполнительного комитета, допускаются на его заседания в качестве наблюдателей. </w:t>
      </w:r>
      <w:r>
        <w:br/>
      </w:r>
      <w:r>
        <w:rPr>
          <w:rFonts w:ascii="Times New Roman"/>
          <w:b w:val="false"/>
          <w:i w:val="false"/>
          <w:color w:val="000000"/>
          <w:sz w:val="28"/>
        </w:rPr>
        <w:t xml:space="preserve">
      (10) Исполнительный комитет принимает свои правила процедуры. </w:t>
      </w:r>
    </w:p>
    <w:bookmarkStart w:name="z53" w:id="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w:t>
      </w:r>
      <w:r>
        <w:br/>
      </w:r>
      <w:r>
        <w:rPr>
          <w:rFonts w:ascii="Times New Roman"/>
          <w:b w:val="false"/>
          <w:i w:val="false"/>
          <w:color w:val="000000"/>
          <w:sz w:val="28"/>
        </w:rPr>
        <w:t>
 </w:t>
      </w:r>
      <w:r>
        <w:br/>
      </w:r>
      <w:r>
        <w:rPr>
          <w:rFonts w:ascii="Times New Roman"/>
          <w:b w:val="false"/>
          <w:i w:val="false"/>
          <w:color w:val="000000"/>
          <w:sz w:val="28"/>
        </w:rPr>
        <w:t xml:space="preserve">
        [Международное бюро: 1. Общие задачи, Генеральный </w:t>
      </w:r>
      <w:r>
        <w:br/>
      </w:r>
      <w:r>
        <w:rPr>
          <w:rFonts w:ascii="Times New Roman"/>
          <w:b w:val="false"/>
          <w:i w:val="false"/>
          <w:color w:val="000000"/>
          <w:sz w:val="28"/>
        </w:rPr>
        <w:t xml:space="preserve">
      директор; 2. Общая информация; 3. Журнал; 4. Информация </w:t>
      </w:r>
      <w:r>
        <w:br/>
      </w:r>
      <w:r>
        <w:rPr>
          <w:rFonts w:ascii="Times New Roman"/>
          <w:b w:val="false"/>
          <w:i w:val="false"/>
          <w:color w:val="000000"/>
          <w:sz w:val="28"/>
        </w:rPr>
        <w:t xml:space="preserve">
      странам; 5. Исследования и услуги; 6. Участие </w:t>
      </w:r>
      <w:r>
        <w:br/>
      </w:r>
      <w:r>
        <w:rPr>
          <w:rFonts w:ascii="Times New Roman"/>
          <w:b w:val="false"/>
          <w:i w:val="false"/>
          <w:color w:val="000000"/>
          <w:sz w:val="28"/>
        </w:rPr>
        <w:t xml:space="preserve">
      в заседаниях; 7. Конференции по </w:t>
      </w:r>
      <w:r>
        <w:br/>
      </w:r>
      <w:r>
        <w:rPr>
          <w:rFonts w:ascii="Times New Roman"/>
          <w:b w:val="false"/>
          <w:i w:val="false"/>
          <w:color w:val="000000"/>
          <w:sz w:val="28"/>
        </w:rPr>
        <w:t xml:space="preserve">
      пересмотру; 8. Другие задачи] </w:t>
      </w:r>
    </w:p>
    <w:bookmarkEnd w:id="54"/>
    <w:bookmarkStart w:name="z54" w:id="55"/>
    <w:p>
      <w:pPr>
        <w:spacing w:after="0"/>
        <w:ind w:left="0"/>
        <w:jc w:val="both"/>
      </w:pPr>
      <w:r>
        <w:rPr>
          <w:rFonts w:ascii="Times New Roman"/>
          <w:b w:val="false"/>
          <w:i w:val="false"/>
          <w:color w:val="000000"/>
          <w:sz w:val="28"/>
        </w:rPr>
        <w:t xml:space="preserve">
      (1) (a) Административные задачи Союза осуществляются Международным бюро, являющимся преемником Бюро Союза, объединенного с Бюро Союза, учрежденного Международной конвенцией по охране промышленной собственности. </w:t>
      </w:r>
      <w:r>
        <w:br/>
      </w:r>
      <w:r>
        <w:rPr>
          <w:rFonts w:ascii="Times New Roman"/>
          <w:b w:val="false"/>
          <w:i w:val="false"/>
          <w:color w:val="000000"/>
          <w:sz w:val="28"/>
        </w:rPr>
        <w:t xml:space="preserve">
      (b) Международное бюро выполняет, в частности, функции секретариата различных органов Союза. </w:t>
      </w:r>
      <w:r>
        <w:br/>
      </w:r>
      <w:r>
        <w:rPr>
          <w:rFonts w:ascii="Times New Roman"/>
          <w:b w:val="false"/>
          <w:i w:val="false"/>
          <w:color w:val="000000"/>
          <w:sz w:val="28"/>
        </w:rPr>
        <w:t xml:space="preserve">
      (c) Генеральный директор Организации является главным должностным лицом Союза и представляет Союз. </w:t>
      </w:r>
      <w:r>
        <w:br/>
      </w:r>
      <w:r>
        <w:rPr>
          <w:rFonts w:ascii="Times New Roman"/>
          <w:b w:val="false"/>
          <w:i w:val="false"/>
          <w:color w:val="000000"/>
          <w:sz w:val="28"/>
        </w:rPr>
        <w:t xml:space="preserve">
      (2) Международное бюро собирает и публикует информацию, касающуюся охраны авторских прав. Каждая страна Союза незамедлительно передает Международному бюро текст каждого нового закона и все официальные тексты, относящиеся к охране авторских прав. </w:t>
      </w:r>
      <w:r>
        <w:br/>
      </w:r>
      <w:r>
        <w:rPr>
          <w:rFonts w:ascii="Times New Roman"/>
          <w:b w:val="false"/>
          <w:i w:val="false"/>
          <w:color w:val="000000"/>
          <w:sz w:val="28"/>
        </w:rPr>
        <w:t xml:space="preserve">
      (3) Международное бюро издает ежемесячный журнал. </w:t>
      </w:r>
      <w:r>
        <w:br/>
      </w:r>
      <w:r>
        <w:rPr>
          <w:rFonts w:ascii="Times New Roman"/>
          <w:b w:val="false"/>
          <w:i w:val="false"/>
          <w:color w:val="000000"/>
          <w:sz w:val="28"/>
        </w:rPr>
        <w:t xml:space="preserve">
      (4) Международное бюро сообщает по запросу любой страны Союза сведения по вопросам охраны авторских прав. </w:t>
      </w:r>
      <w:r>
        <w:br/>
      </w:r>
      <w:r>
        <w:rPr>
          <w:rFonts w:ascii="Times New Roman"/>
          <w:b w:val="false"/>
          <w:i w:val="false"/>
          <w:color w:val="000000"/>
          <w:sz w:val="28"/>
        </w:rPr>
        <w:t xml:space="preserve">
      (5) Международное бюро проводит исследования и оказывает услуги, предназначенные облегчить охрану авторских прав. </w:t>
      </w:r>
      <w:r>
        <w:br/>
      </w:r>
      <w:r>
        <w:rPr>
          <w:rFonts w:ascii="Times New Roman"/>
          <w:b w:val="false"/>
          <w:i w:val="false"/>
          <w:color w:val="000000"/>
          <w:sz w:val="28"/>
        </w:rPr>
        <w:t xml:space="preserve">
      (6) Генеральный директор и любой назначенный им член персонала участвуют без права голоса во всех заседаниях Ассамблеи, Исполнительного комитета и любого комитета экспертов или рабочей группы. Генеральный директор или назначенный им член персонала является по своему должностному положению секретарем этих органов. </w:t>
      </w:r>
      <w:r>
        <w:br/>
      </w:r>
      <w:r>
        <w:rPr>
          <w:rFonts w:ascii="Times New Roman"/>
          <w:b w:val="false"/>
          <w:i w:val="false"/>
          <w:color w:val="000000"/>
          <w:sz w:val="28"/>
        </w:rPr>
        <w:t xml:space="preserve">
      (7) (a) Международное бюро в соответствии с указаниями Ассамблеи и в сотрудничестве с Исполнительным комитетом подготавливает конференции по пересмотру положений Конвенции, не содержащихся в статьях с 22 по 26. </w:t>
      </w:r>
      <w:r>
        <w:br/>
      </w:r>
      <w:r>
        <w:rPr>
          <w:rFonts w:ascii="Times New Roman"/>
          <w:b w:val="false"/>
          <w:i w:val="false"/>
          <w:color w:val="000000"/>
          <w:sz w:val="28"/>
        </w:rPr>
        <w:t xml:space="preserve">
      (b) Международное бюро может консультироваться с межправительственными и международными неправительственными организациями по вопросам подготовки конференций по пересмотру. </w:t>
      </w:r>
      <w:r>
        <w:br/>
      </w:r>
      <w:r>
        <w:rPr>
          <w:rFonts w:ascii="Times New Roman"/>
          <w:b w:val="false"/>
          <w:i w:val="false"/>
          <w:color w:val="000000"/>
          <w:sz w:val="28"/>
        </w:rPr>
        <w:t xml:space="preserve">
      (c) Генеральный директор и назначенные им лица принимают участие в работе этих конференций без права голоса. </w:t>
      </w:r>
      <w:r>
        <w:br/>
      </w:r>
      <w:r>
        <w:rPr>
          <w:rFonts w:ascii="Times New Roman"/>
          <w:b w:val="false"/>
          <w:i w:val="false"/>
          <w:color w:val="000000"/>
          <w:sz w:val="28"/>
        </w:rPr>
        <w:t xml:space="preserve">
      (8) Международное бюро выполняет любые другие возложенные на него задачи. </w:t>
      </w:r>
    </w:p>
    <w:bookmarkEnd w:id="55"/>
    <w:bookmarkStart w:name="z55" w:id="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w:t>
      </w:r>
    </w:p>
    <w:bookmarkEnd w:id="56"/>
    <w:p>
      <w:pPr>
        <w:spacing w:after="0"/>
        <w:ind w:left="0"/>
        <w:jc w:val="both"/>
      </w:pPr>
      <w:r>
        <w:rPr>
          <w:rFonts w:ascii="Times New Roman"/>
          <w:b w:val="false"/>
          <w:i w:val="false"/>
          <w:color w:val="000000"/>
          <w:sz w:val="28"/>
        </w:rPr>
        <w:t xml:space="preserve">      [Финансы: 1. Бюджет; 2. Координация с другими Союзами; </w:t>
      </w:r>
      <w:r>
        <w:br/>
      </w:r>
      <w:r>
        <w:rPr>
          <w:rFonts w:ascii="Times New Roman"/>
          <w:b w:val="false"/>
          <w:i w:val="false"/>
          <w:color w:val="000000"/>
          <w:sz w:val="28"/>
        </w:rPr>
        <w:t xml:space="preserve">
      3. Источники; 4. Взносы; возможное продление предыдущего </w:t>
      </w:r>
      <w:r>
        <w:br/>
      </w:r>
      <w:r>
        <w:rPr>
          <w:rFonts w:ascii="Times New Roman"/>
          <w:b w:val="false"/>
          <w:i w:val="false"/>
          <w:color w:val="000000"/>
          <w:sz w:val="28"/>
        </w:rPr>
        <w:t xml:space="preserve">
      бюджета; 5. Сборы и платежи; 6. Фонд оборотных средств; </w:t>
      </w:r>
      <w:r>
        <w:br/>
      </w:r>
      <w:r>
        <w:rPr>
          <w:rFonts w:ascii="Times New Roman"/>
          <w:b w:val="false"/>
          <w:i w:val="false"/>
          <w:color w:val="000000"/>
          <w:sz w:val="28"/>
        </w:rPr>
        <w:t xml:space="preserve">
      7. Авансы правительства страны, на территории которой </w:t>
      </w:r>
      <w:r>
        <w:br/>
      </w:r>
      <w:r>
        <w:rPr>
          <w:rFonts w:ascii="Times New Roman"/>
          <w:b w:val="false"/>
          <w:i w:val="false"/>
          <w:color w:val="000000"/>
          <w:sz w:val="28"/>
        </w:rPr>
        <w:t xml:space="preserve">
      организация имеет свою штаб-квартиру; </w:t>
      </w:r>
      <w:r>
        <w:br/>
      </w:r>
      <w:r>
        <w:rPr>
          <w:rFonts w:ascii="Times New Roman"/>
          <w:b w:val="false"/>
          <w:i w:val="false"/>
          <w:color w:val="000000"/>
          <w:sz w:val="28"/>
        </w:rPr>
        <w:t xml:space="preserve">
      8. Финансовая ревизия]    </w:t>
      </w:r>
    </w:p>
    <w:p>
      <w:pPr>
        <w:spacing w:after="0"/>
        <w:ind w:left="0"/>
        <w:jc w:val="both"/>
      </w:pPr>
      <w:r>
        <w:rPr>
          <w:rFonts w:ascii="Times New Roman"/>
          <w:b w:val="false"/>
          <w:i w:val="false"/>
          <w:color w:val="000000"/>
          <w:sz w:val="28"/>
        </w:rPr>
        <w:t xml:space="preserve">      (1) (a) Союз имеет бюджет. </w:t>
      </w:r>
      <w:r>
        <w:br/>
      </w:r>
      <w:r>
        <w:rPr>
          <w:rFonts w:ascii="Times New Roman"/>
          <w:b w:val="false"/>
          <w:i w:val="false"/>
          <w:color w:val="000000"/>
          <w:sz w:val="28"/>
        </w:rPr>
        <w:t xml:space="preserve">
      (b) Бюджет Союза включает поступления и расходы собственно Союза, его взнос в бюджет расходов, общих для Союзов, а также в соответствующих случаях отчисления в бюджет Конференции Организации. </w:t>
      </w:r>
      <w:r>
        <w:br/>
      </w:r>
      <w:r>
        <w:rPr>
          <w:rFonts w:ascii="Times New Roman"/>
          <w:b w:val="false"/>
          <w:i w:val="false"/>
          <w:color w:val="000000"/>
          <w:sz w:val="28"/>
        </w:rPr>
        <w:t xml:space="preserve">
      (c) Расходами, общими для Союзов, считаются такие, которые не относятся исключительно к данному Союзу, но одновременно к одному или нескольким другим Союзам, администрацию которых осуществляет Организация. Доля Союза в этих общих расходах соответствует его заинтересованности в данных расходах. </w:t>
      </w:r>
      <w:r>
        <w:br/>
      </w:r>
      <w:r>
        <w:rPr>
          <w:rFonts w:ascii="Times New Roman"/>
          <w:b w:val="false"/>
          <w:i w:val="false"/>
          <w:color w:val="000000"/>
          <w:sz w:val="28"/>
        </w:rPr>
        <w:t xml:space="preserve">
      (2) Бюджет Союза принимается с должным учетом требований координации с бюджетами других Союзов, администрацию которых осуществляет Организация. </w:t>
      </w:r>
    </w:p>
    <w:p>
      <w:pPr>
        <w:spacing w:after="0"/>
        <w:ind w:left="0"/>
        <w:jc w:val="both"/>
      </w:pPr>
      <w:r>
        <w:rPr>
          <w:rFonts w:ascii="Times New Roman"/>
          <w:b w:val="false"/>
          <w:i w:val="false"/>
          <w:color w:val="000000"/>
          <w:sz w:val="28"/>
        </w:rPr>
        <w:t xml:space="preserve">      (3) Бюджет Союза финансируется из следующих источников: </w:t>
      </w:r>
      <w:r>
        <w:br/>
      </w:r>
      <w:r>
        <w:rPr>
          <w:rFonts w:ascii="Times New Roman"/>
          <w:b w:val="false"/>
          <w:i w:val="false"/>
          <w:color w:val="000000"/>
          <w:sz w:val="28"/>
        </w:rPr>
        <w:t xml:space="preserve">
      (i) взносов стран Союза; </w:t>
      </w:r>
      <w:r>
        <w:br/>
      </w:r>
      <w:r>
        <w:rPr>
          <w:rFonts w:ascii="Times New Roman"/>
          <w:b w:val="false"/>
          <w:i w:val="false"/>
          <w:color w:val="000000"/>
          <w:sz w:val="28"/>
        </w:rPr>
        <w:t xml:space="preserve">
      (ii) сборов и платежей за предоставляемые Международным бюро услуги, относящиеся к Союзу; </w:t>
      </w:r>
      <w:r>
        <w:br/>
      </w:r>
      <w:r>
        <w:rPr>
          <w:rFonts w:ascii="Times New Roman"/>
          <w:b w:val="false"/>
          <w:i w:val="false"/>
          <w:color w:val="000000"/>
          <w:sz w:val="28"/>
        </w:rPr>
        <w:t xml:space="preserve">
      (iii) поступлений от продажи публикаций Международного бюро, относящихся к Союзу, и от передачи прав на такие публикации; </w:t>
      </w:r>
      <w:r>
        <w:br/>
      </w:r>
      <w:r>
        <w:rPr>
          <w:rFonts w:ascii="Times New Roman"/>
          <w:b w:val="false"/>
          <w:i w:val="false"/>
          <w:color w:val="000000"/>
          <w:sz w:val="28"/>
        </w:rPr>
        <w:t xml:space="preserve">
      (iv) даров, завещанных средств и субсидий; </w:t>
      </w:r>
      <w:r>
        <w:br/>
      </w:r>
      <w:r>
        <w:rPr>
          <w:rFonts w:ascii="Times New Roman"/>
          <w:b w:val="false"/>
          <w:i w:val="false"/>
          <w:color w:val="000000"/>
          <w:sz w:val="28"/>
        </w:rPr>
        <w:t xml:space="preserve">
      (v) ренты, процентов и различных других доходов. </w:t>
      </w:r>
      <w:r>
        <w:br/>
      </w:r>
      <w:r>
        <w:rPr>
          <w:rFonts w:ascii="Times New Roman"/>
          <w:b w:val="false"/>
          <w:i w:val="false"/>
          <w:color w:val="000000"/>
          <w:sz w:val="28"/>
        </w:rPr>
        <w:t xml:space="preserve">
      (4) (a) Для определения своего взноса в бюджет каждая страна Союза относится к определенному классу и уплачивает свой годовой взнос на основе следующим образом установленного числа единиц: </w:t>
      </w:r>
      <w:r>
        <w:br/>
      </w:r>
      <w:r>
        <w:rPr>
          <w:rFonts w:ascii="Times New Roman"/>
          <w:b w:val="false"/>
          <w:i w:val="false"/>
          <w:color w:val="000000"/>
          <w:sz w:val="28"/>
        </w:rPr>
        <w:t>
 </w:t>
      </w:r>
      <w:r>
        <w:br/>
      </w:r>
      <w:r>
        <w:rPr>
          <w:rFonts w:ascii="Times New Roman"/>
          <w:b w:val="false"/>
          <w:i w:val="false"/>
          <w:color w:val="000000"/>
          <w:sz w:val="28"/>
        </w:rPr>
        <w:t xml:space="preserve">
                             Класс I  ....... 25 </w:t>
      </w:r>
      <w:r>
        <w:br/>
      </w:r>
      <w:r>
        <w:rPr>
          <w:rFonts w:ascii="Times New Roman"/>
          <w:b w:val="false"/>
          <w:i w:val="false"/>
          <w:color w:val="000000"/>
          <w:sz w:val="28"/>
        </w:rPr>
        <w:t xml:space="preserve">
                           Класс II ....... 20 </w:t>
      </w:r>
      <w:r>
        <w:br/>
      </w:r>
      <w:r>
        <w:rPr>
          <w:rFonts w:ascii="Times New Roman"/>
          <w:b w:val="false"/>
          <w:i w:val="false"/>
          <w:color w:val="000000"/>
          <w:sz w:val="28"/>
        </w:rPr>
        <w:t xml:space="preserve">
                           Класс III....... 15 </w:t>
      </w:r>
      <w:r>
        <w:br/>
      </w:r>
      <w:r>
        <w:rPr>
          <w:rFonts w:ascii="Times New Roman"/>
          <w:b w:val="false"/>
          <w:i w:val="false"/>
          <w:color w:val="000000"/>
          <w:sz w:val="28"/>
        </w:rPr>
        <w:t xml:space="preserve">
                           Класс IV ....... 10 </w:t>
      </w:r>
      <w:r>
        <w:br/>
      </w:r>
      <w:r>
        <w:rPr>
          <w:rFonts w:ascii="Times New Roman"/>
          <w:b w:val="false"/>
          <w:i w:val="false"/>
          <w:color w:val="000000"/>
          <w:sz w:val="28"/>
        </w:rPr>
        <w:t xml:space="preserve">
                           Класс V  .......  5 </w:t>
      </w:r>
      <w:r>
        <w:br/>
      </w:r>
      <w:r>
        <w:rPr>
          <w:rFonts w:ascii="Times New Roman"/>
          <w:b w:val="false"/>
          <w:i w:val="false"/>
          <w:color w:val="000000"/>
          <w:sz w:val="28"/>
        </w:rPr>
        <w:t xml:space="preserve">
                           Класс VI .......  3 </w:t>
      </w:r>
      <w:r>
        <w:br/>
      </w:r>
      <w:r>
        <w:rPr>
          <w:rFonts w:ascii="Times New Roman"/>
          <w:b w:val="false"/>
          <w:i w:val="false"/>
          <w:color w:val="000000"/>
          <w:sz w:val="28"/>
        </w:rPr>
        <w:t xml:space="preserve">
                           Класс VII.......  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Каждая страна, если она ранее этого не сделала, одновременно со сдачей на хранение ратификационной грамоты или акта о присоединении указывает класс, к которому она желает быть отнесенной. Любая страна может изменить класс. Если страна выбирает более низкий класс, она должна заявить об этом на очередной сессии Ассамблеи. Такое изменение вступает в действие с начала календарного года, следующего за указанной сессией. </w:t>
      </w:r>
      <w:r>
        <w:br/>
      </w:r>
      <w:r>
        <w:rPr>
          <w:rFonts w:ascii="Times New Roman"/>
          <w:b w:val="false"/>
          <w:i w:val="false"/>
          <w:color w:val="000000"/>
          <w:sz w:val="28"/>
        </w:rPr>
        <w:t xml:space="preserve">
      (c) Годовой взнос каждой страны равен сумме, относящейся так к общей сумме взносов в бюджет Союза, подлежащих уплате всеми странами, как количество ее единиц относится к общему количеству единиц всех уплачивающих взносы стран. </w:t>
      </w:r>
      <w:r>
        <w:br/>
      </w:r>
      <w:r>
        <w:rPr>
          <w:rFonts w:ascii="Times New Roman"/>
          <w:b w:val="false"/>
          <w:i w:val="false"/>
          <w:color w:val="000000"/>
          <w:sz w:val="28"/>
        </w:rPr>
        <w:t xml:space="preserve">
      (d) Взносы причитаются к уплате с первого января каждого года. </w:t>
      </w:r>
      <w:r>
        <w:br/>
      </w:r>
      <w:r>
        <w:rPr>
          <w:rFonts w:ascii="Times New Roman"/>
          <w:b w:val="false"/>
          <w:i w:val="false"/>
          <w:color w:val="000000"/>
          <w:sz w:val="28"/>
        </w:rPr>
        <w:t xml:space="preserve">
      (e) Страна, у которой имеется задолженность по уплате взносов, утрачивает право голоса во всех органах Союза, членом которых она является, если сумма ее задолженности равна или превышает сумму взносов, причитающихся с нее за два полных предыдущих года. Однако любой из этих органов может разрешить такой стране продолжать пользоваться правом голоса, если и до тех пор, пока он убежден, что просрочка платежа произошла в результате исключительных и неизбежных обстоятельств. </w:t>
      </w:r>
      <w:r>
        <w:br/>
      </w:r>
      <w:r>
        <w:rPr>
          <w:rFonts w:ascii="Times New Roman"/>
          <w:b w:val="false"/>
          <w:i w:val="false"/>
          <w:color w:val="000000"/>
          <w:sz w:val="28"/>
        </w:rPr>
        <w:t xml:space="preserve">
      (f) В случае, когда бюджет не принят до начала нового финансового периода, то в соответствии с порядком, предусмотренным финансовым регламентом, действует бюджет на уровне предыдущего года. </w:t>
      </w:r>
      <w:r>
        <w:br/>
      </w:r>
      <w:r>
        <w:rPr>
          <w:rFonts w:ascii="Times New Roman"/>
          <w:b w:val="false"/>
          <w:i w:val="false"/>
          <w:color w:val="000000"/>
          <w:sz w:val="28"/>
        </w:rPr>
        <w:t xml:space="preserve">
      (5) Размер сборов и платежей, причитающихся за услуги, предоставляемые Международным бюро от имени Союза, устанавливается Генеральным директором, который докладывает об этом Ассамблее и Исполнительному комитету. </w:t>
      </w:r>
      <w:r>
        <w:br/>
      </w:r>
      <w:r>
        <w:rPr>
          <w:rFonts w:ascii="Times New Roman"/>
          <w:b w:val="false"/>
          <w:i w:val="false"/>
          <w:color w:val="000000"/>
          <w:sz w:val="28"/>
        </w:rPr>
        <w:t xml:space="preserve">
      (6) (a) Союз имеет фонд оборотных средств, который составляется из разового платежа, вносимого каждой страной Союза. Если фонд оборотных средств становится недостаточным, Ассамблея решает вопрос о его увеличении. </w:t>
      </w:r>
      <w:r>
        <w:br/>
      </w:r>
      <w:r>
        <w:rPr>
          <w:rFonts w:ascii="Times New Roman"/>
          <w:b w:val="false"/>
          <w:i w:val="false"/>
          <w:color w:val="000000"/>
          <w:sz w:val="28"/>
        </w:rPr>
        <w:t xml:space="preserve">
      (b) Размер первоначального платежа каждой страны в упомянутый фонд или ее доля в увеличении этого фонда пропорциональны взносу этой страны за тот год, в котором образован фонд или принято решение о его увеличении. </w:t>
      </w:r>
      <w:r>
        <w:br/>
      </w:r>
      <w:r>
        <w:rPr>
          <w:rFonts w:ascii="Times New Roman"/>
          <w:b w:val="false"/>
          <w:i w:val="false"/>
          <w:color w:val="000000"/>
          <w:sz w:val="28"/>
        </w:rPr>
        <w:t xml:space="preserve">
      (c) Эта пропорция и условия платежа устанавливаются Ассамблеей предложению Генерального директора, после того как она заслушает мнение Координационного комитета Организации. </w:t>
      </w:r>
      <w:r>
        <w:br/>
      </w:r>
      <w:r>
        <w:rPr>
          <w:rFonts w:ascii="Times New Roman"/>
          <w:b w:val="false"/>
          <w:i w:val="false"/>
          <w:color w:val="000000"/>
          <w:sz w:val="28"/>
        </w:rPr>
        <w:t xml:space="preserve">
      (7) (a) В соглашении о штаб-квартире, заключаемом со страной, на территории которой Организация имеет свою штаб-квартиру, предусматривается, что в случаях, когда фонд оборотных средств оказывается недостаточным, эта страна предоставляет авансы. Сумма этих авансов и условия, на которых они предоставляются, в каждом случае являются предметом особого соглашения между такой страной и Организацией. До тех пор, пока такая страна связана обязательством предоставлять авансы, она по своему положению имеет одно место в Исполнительном комитете. </w:t>
      </w:r>
      <w:r>
        <w:br/>
      </w:r>
      <w:r>
        <w:rPr>
          <w:rFonts w:ascii="Times New Roman"/>
          <w:b w:val="false"/>
          <w:i w:val="false"/>
          <w:color w:val="000000"/>
          <w:sz w:val="28"/>
        </w:rPr>
        <w:t xml:space="preserve">
      (b) Как страна, упомянутая в подпункте (а), так и Организация имеют право путем письменного уведомления денонсировать обязательство о предоставлении авансов. Денонсация вступает в действие через три года после окончания того года, в котором было сделано уведомление. </w:t>
      </w:r>
      <w:r>
        <w:br/>
      </w:r>
      <w:r>
        <w:rPr>
          <w:rFonts w:ascii="Times New Roman"/>
          <w:b w:val="false"/>
          <w:i w:val="false"/>
          <w:color w:val="000000"/>
          <w:sz w:val="28"/>
        </w:rPr>
        <w:t xml:space="preserve">
      (8) Финансовая ревизия осуществляется в соответствии с правилами финансового регламента одной или несколькими странами Союза или внешними ревизорами, назначенными с их согласия Ассамблеей.  </w:t>
      </w:r>
    </w:p>
    <w:bookmarkStart w:name="z57" w:id="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w:t>
      </w:r>
      <w:r>
        <w:br/>
      </w:r>
      <w:r>
        <w:rPr>
          <w:rFonts w:ascii="Times New Roman"/>
          <w:b w:val="false"/>
          <w:i w:val="false"/>
          <w:color w:val="000000"/>
          <w:sz w:val="28"/>
        </w:rPr>
        <w:t>
 </w:t>
      </w:r>
      <w:r>
        <w:br/>
      </w:r>
      <w:r>
        <w:rPr>
          <w:rFonts w:ascii="Times New Roman"/>
          <w:b w:val="false"/>
          <w:i w:val="false"/>
          <w:color w:val="000000"/>
          <w:sz w:val="28"/>
        </w:rPr>
        <w:t xml:space="preserve">
        [Изменения: 1. Положения, которые могут быть изменены </w:t>
      </w:r>
      <w:r>
        <w:br/>
      </w:r>
      <w:r>
        <w:rPr>
          <w:rFonts w:ascii="Times New Roman"/>
          <w:b w:val="false"/>
          <w:i w:val="false"/>
          <w:color w:val="000000"/>
          <w:sz w:val="28"/>
        </w:rPr>
        <w:t xml:space="preserve">
      Ассамблеей; предложения; 2. Принятие; </w:t>
      </w:r>
      <w:r>
        <w:br/>
      </w:r>
      <w:r>
        <w:rPr>
          <w:rFonts w:ascii="Times New Roman"/>
          <w:b w:val="false"/>
          <w:i w:val="false"/>
          <w:color w:val="000000"/>
          <w:sz w:val="28"/>
        </w:rPr>
        <w:t xml:space="preserve">
      3. Вступление в силу] </w:t>
      </w:r>
    </w:p>
    <w:bookmarkEnd w:id="57"/>
    <w:bookmarkStart w:name="z58" w:id="58"/>
    <w:p>
      <w:pPr>
        <w:spacing w:after="0"/>
        <w:ind w:left="0"/>
        <w:jc w:val="both"/>
      </w:pPr>
      <w:r>
        <w:rPr>
          <w:rFonts w:ascii="Times New Roman"/>
          <w:b w:val="false"/>
          <w:i w:val="false"/>
          <w:color w:val="000000"/>
          <w:sz w:val="28"/>
        </w:rPr>
        <w:t xml:space="preserve">
      (1) Предложения о внесении поправок в статьи 22, 23, 24, 25 и настоящую статью могут быть сделаны любой страной - членом Ассамблеи, Исполнительным комитетом или Генеральным директором. Такие предложения направляются Генеральным директором странам - членам Ассамблеи, по меньшей мере, за шесть месяцев до рассмотрения их Ассамблеей. </w:t>
      </w:r>
      <w:r>
        <w:br/>
      </w:r>
      <w:r>
        <w:rPr>
          <w:rFonts w:ascii="Times New Roman"/>
          <w:b w:val="false"/>
          <w:i w:val="false"/>
          <w:color w:val="000000"/>
          <w:sz w:val="28"/>
        </w:rPr>
        <w:t xml:space="preserve">
      (2) Любая поправка к статьям, предусмотренным в пункте (1), принимается Ассамблеей, для чего требуется большинство в три четверти поданных голосов; однако любая поправка к статье 22 и к данному пункту принимается большинством в четыре пятых поданных голосов. </w:t>
      </w:r>
      <w:r>
        <w:br/>
      </w:r>
      <w:r>
        <w:rPr>
          <w:rFonts w:ascii="Times New Roman"/>
          <w:b w:val="false"/>
          <w:i w:val="false"/>
          <w:color w:val="000000"/>
          <w:sz w:val="28"/>
        </w:rPr>
        <w:t xml:space="preserve">
      (3) Любая поправка к статьям, предусмотренным в пункте (1), вступает в силу через месяц после того, как письменные уведомления о ее принятии, осуществленном в соответствии с конституционной процедурой каждой страны, получены Генеральным директором от трех четвертей стран, которые состояли членами Ассамблеи во время принятия ею этой поправки. Любая поправка к указанным статьям, принятая таким образом, обязательна для всех стран, которые являются членами Ассамблеи во время вступления поправки в силу или которые становятся ее членами после этой даты, однако любая поправка, увеличивающая финансовые обязательства стран Союза, является обязательной только для тех стран, которые уведомили о принятии ими такой поправки. </w:t>
      </w:r>
    </w:p>
    <w:bookmarkEnd w:id="58"/>
    <w:bookmarkStart w:name="z59"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w:t>
      </w:r>
    </w:p>
    <w:bookmarkEnd w:id="59"/>
    <w:p>
      <w:pPr>
        <w:spacing w:after="0"/>
        <w:ind w:left="0"/>
        <w:jc w:val="both"/>
      </w:pPr>
      <w:r>
        <w:rPr>
          <w:rFonts w:ascii="Times New Roman"/>
          <w:b w:val="false"/>
          <w:i w:val="false"/>
          <w:color w:val="000000"/>
          <w:sz w:val="28"/>
        </w:rPr>
        <w:t xml:space="preserve">      [Пересмотр: 1. Цель; 2. Конференции; 3. Принятие] </w:t>
      </w:r>
    </w:p>
    <w:bookmarkStart w:name="z60" w:id="60"/>
    <w:p>
      <w:pPr>
        <w:spacing w:after="0"/>
        <w:ind w:left="0"/>
        <w:jc w:val="both"/>
      </w:pPr>
      <w:r>
        <w:rPr>
          <w:rFonts w:ascii="Times New Roman"/>
          <w:b w:val="false"/>
          <w:i w:val="false"/>
          <w:color w:val="000000"/>
          <w:sz w:val="28"/>
        </w:rPr>
        <w:t xml:space="preserve">
      (1) Настоящая Конвенция может подвергаться пересмотру с целью внесения в нее изменений, предназначенных усовершенствовать систему Союза. </w:t>
      </w:r>
      <w:r>
        <w:br/>
      </w:r>
      <w:r>
        <w:rPr>
          <w:rFonts w:ascii="Times New Roman"/>
          <w:b w:val="false"/>
          <w:i w:val="false"/>
          <w:color w:val="000000"/>
          <w:sz w:val="28"/>
        </w:rPr>
        <w:t xml:space="preserve">
      (2) В этих целях поочередно в странах Союза проводятся конференции представителей указанных стран. </w:t>
      </w:r>
      <w:r>
        <w:br/>
      </w:r>
      <w:r>
        <w:rPr>
          <w:rFonts w:ascii="Times New Roman"/>
          <w:b w:val="false"/>
          <w:i w:val="false"/>
          <w:color w:val="000000"/>
          <w:sz w:val="28"/>
        </w:rPr>
        <w:t xml:space="preserve">
      (3) С учетом положений статьи 26, которые применяются при внесении поправок к статьям с 22 по 26, любой пересмотр настоящего Акта, включая Дополнительный раздел, требует единогласия поданных голосов. </w:t>
      </w:r>
    </w:p>
    <w:bookmarkEnd w:id="60"/>
    <w:bookmarkStart w:name="z61" w:id="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w:t>
      </w:r>
    </w:p>
    <w:bookmarkEnd w:id="61"/>
    <w:p>
      <w:pPr>
        <w:spacing w:after="0"/>
        <w:ind w:left="0"/>
        <w:jc w:val="both"/>
      </w:pPr>
      <w:r>
        <w:rPr>
          <w:rFonts w:ascii="Times New Roman"/>
          <w:b w:val="false"/>
          <w:i w:val="false"/>
          <w:color w:val="000000"/>
          <w:sz w:val="28"/>
        </w:rPr>
        <w:t xml:space="preserve">      [Принятие и вступление в силу Акта для стран Союза: </w:t>
      </w:r>
      <w:r>
        <w:br/>
      </w:r>
      <w:r>
        <w:rPr>
          <w:rFonts w:ascii="Times New Roman"/>
          <w:b w:val="false"/>
          <w:i w:val="false"/>
          <w:color w:val="000000"/>
          <w:sz w:val="28"/>
        </w:rPr>
        <w:t xml:space="preserve">
      1. Ратификация, присоединение; возможность </w:t>
      </w:r>
      <w:r>
        <w:br/>
      </w:r>
      <w:r>
        <w:rPr>
          <w:rFonts w:ascii="Times New Roman"/>
          <w:b w:val="false"/>
          <w:i w:val="false"/>
          <w:color w:val="000000"/>
          <w:sz w:val="28"/>
        </w:rPr>
        <w:t xml:space="preserve">
      исключения определенных положений; изъятие </w:t>
      </w:r>
      <w:r>
        <w:br/>
      </w:r>
      <w:r>
        <w:rPr>
          <w:rFonts w:ascii="Times New Roman"/>
          <w:b w:val="false"/>
          <w:i w:val="false"/>
          <w:color w:val="000000"/>
          <w:sz w:val="28"/>
        </w:rPr>
        <w:t xml:space="preserve">
      исключения; 2. Вступление в силу статей </w:t>
      </w:r>
      <w:r>
        <w:br/>
      </w:r>
      <w:r>
        <w:rPr>
          <w:rFonts w:ascii="Times New Roman"/>
          <w:b w:val="false"/>
          <w:i w:val="false"/>
          <w:color w:val="000000"/>
          <w:sz w:val="28"/>
        </w:rPr>
        <w:t xml:space="preserve">
      с 1 по 21 и Дополнительного раздела; </w:t>
      </w:r>
      <w:r>
        <w:br/>
      </w:r>
      <w:r>
        <w:rPr>
          <w:rFonts w:ascii="Times New Roman"/>
          <w:b w:val="false"/>
          <w:i w:val="false"/>
          <w:color w:val="000000"/>
          <w:sz w:val="28"/>
        </w:rPr>
        <w:t xml:space="preserve">
      3. Вступление в силу статей с 22 по 38] </w:t>
      </w:r>
      <w:r>
        <w:br/>
      </w:r>
      <w:r>
        <w:rPr>
          <w:rFonts w:ascii="Times New Roman"/>
          <w:b w:val="false"/>
          <w:i w:val="false"/>
          <w:color w:val="000000"/>
          <w:sz w:val="28"/>
        </w:rPr>
        <w:t>
 </w:t>
      </w:r>
      <w:r>
        <w:br/>
      </w:r>
      <w:r>
        <w:rPr>
          <w:rFonts w:ascii="Times New Roman"/>
          <w:b w:val="false"/>
          <w:i w:val="false"/>
          <w:color w:val="000000"/>
          <w:sz w:val="28"/>
        </w:rPr>
        <w:t xml:space="preserve">
      (1) (a) Каждая страна Союза, которая подписала настоящий Акт, может ратифицировать его или, если она не подписала его, может присоединиться к нему. Ратификационные грамоты и акты о присоединении сдаются на хранение Генеральному директору. </w:t>
      </w:r>
      <w:r>
        <w:br/>
      </w:r>
      <w:r>
        <w:rPr>
          <w:rFonts w:ascii="Times New Roman"/>
          <w:b w:val="false"/>
          <w:i w:val="false"/>
          <w:color w:val="000000"/>
          <w:sz w:val="28"/>
        </w:rPr>
        <w:t xml:space="preserve">
      (b) Каждая страна Союза может заявить в своей ратификационной грамоте или акте о присоединении, что ратификация или присоединение не распространяется на статьи с 1 по 21 и на Дополнительный раздел; однако, если такая страна уже сделала заявление, согласно статье VI (1) Дополнительного раздела, она в данной грамоте или акте в таком случае может заявить только о том, что ее ратификация или присоединение не применяется к статьям с 1 по 20. </w:t>
      </w:r>
      <w:r>
        <w:br/>
      </w:r>
      <w:r>
        <w:rPr>
          <w:rFonts w:ascii="Times New Roman"/>
          <w:b w:val="false"/>
          <w:i w:val="false"/>
          <w:color w:val="000000"/>
          <w:sz w:val="28"/>
        </w:rPr>
        <w:t xml:space="preserve">
      (c) Каждая страна Союза, которая в соответствии с подпунктом (b) исключила соответствующие упомянутые положения из сферы действий своей ратификации или присоединения, может позднее в любое время заявить, что она распространяет действие своей ратификации или присоединения на эти положения. Такое заявление сдается на хранение Генеральному директору. </w:t>
      </w:r>
      <w:r>
        <w:br/>
      </w:r>
      <w:r>
        <w:rPr>
          <w:rFonts w:ascii="Times New Roman"/>
          <w:b w:val="false"/>
          <w:i w:val="false"/>
          <w:color w:val="000000"/>
          <w:sz w:val="28"/>
        </w:rPr>
        <w:t xml:space="preserve">
      (2) (a) Статьи с 1 по 21 и Дополнительный раздел вступают в силу через три месяца после того, как будут выполнены следующие два условия: </w:t>
      </w:r>
      <w:r>
        <w:br/>
      </w:r>
      <w:r>
        <w:rPr>
          <w:rFonts w:ascii="Times New Roman"/>
          <w:b w:val="false"/>
          <w:i w:val="false"/>
          <w:color w:val="000000"/>
          <w:sz w:val="28"/>
        </w:rPr>
        <w:t xml:space="preserve">
      (i) по меньшей мере пять стран Союза ратифицируют настоящий Акт или присоединятся к нему, не сделав заявления, предусмотренного пунктом (1) (b); </w:t>
      </w:r>
      <w:r>
        <w:br/>
      </w:r>
      <w:r>
        <w:rPr>
          <w:rFonts w:ascii="Times New Roman"/>
          <w:b w:val="false"/>
          <w:i w:val="false"/>
          <w:color w:val="000000"/>
          <w:sz w:val="28"/>
        </w:rPr>
        <w:t xml:space="preserve">
      (ii) Испания, Соединенное Королевство Великобритании и Северной Ирландии, Соединенные Штаты Америки и Франция станут связаны Всемирной конвенцией по авторскому праву, пересмотренной в Париже 24 июля 1971 года. </w:t>
      </w:r>
      <w:r>
        <w:br/>
      </w:r>
      <w:r>
        <w:rPr>
          <w:rFonts w:ascii="Times New Roman"/>
          <w:b w:val="false"/>
          <w:i w:val="false"/>
          <w:color w:val="000000"/>
          <w:sz w:val="28"/>
        </w:rPr>
        <w:t xml:space="preserve">
      (b) Вступление в силу, указанное в подпункте (а), относится к тем странам Союза, которые, по меньшей мере, за три месяца до упомянутого вступления в силу сдали на хранение ратификационные грамоты или акты о присоединении, не сделав заявления, предусмотренного пунктом (1) (b). </w:t>
      </w:r>
      <w:r>
        <w:br/>
      </w:r>
      <w:r>
        <w:rPr>
          <w:rFonts w:ascii="Times New Roman"/>
          <w:b w:val="false"/>
          <w:i w:val="false"/>
          <w:color w:val="000000"/>
          <w:sz w:val="28"/>
        </w:rPr>
        <w:t xml:space="preserve">
      (c) В отношении любой страны Союза, к которой не применяется подпункт (b) и которая ратифицировала настоящий Акт или присоединилась к нему, не сделав заявления, предусмотренного пунктом (1) (b), статьи с 1 по 21 и Дополнительный раздел вступают в силу через три месяца после даты уведомления Генеральным директором о сдаче на хранение соответствующей ратификационной грамоты или акта о присоединении, если только в поданной грамоте или акте не будет указана более поздняя дата. В последнем случае статьи с 1 по 21 и Дополнительный раздел вступают в силу в отношении этой страны на указанную таким образом дату. </w:t>
      </w:r>
      <w:r>
        <w:br/>
      </w:r>
      <w:r>
        <w:rPr>
          <w:rFonts w:ascii="Times New Roman"/>
          <w:b w:val="false"/>
          <w:i w:val="false"/>
          <w:color w:val="000000"/>
          <w:sz w:val="28"/>
        </w:rPr>
        <w:t xml:space="preserve">
      (d) Положения подпунктов (a) и (c) не влияют на применение статьи VI Дополнительного раздела. </w:t>
      </w:r>
      <w:r>
        <w:br/>
      </w:r>
      <w:r>
        <w:rPr>
          <w:rFonts w:ascii="Times New Roman"/>
          <w:b w:val="false"/>
          <w:i w:val="false"/>
          <w:color w:val="000000"/>
          <w:sz w:val="28"/>
        </w:rPr>
        <w:t xml:space="preserve">
      (3) В отношении любой страны Союза, которая ратифицирует настоящий Акт или присоединяется к нему, сделав или не сделав заявление, предусмотренное пунктом (1) (b), статьи с 22 по 38, вступают в силу через три месяца после даты уведомления Генеральным директором о сдаче на хранение соответствующей ратификационной грамоты или акта о присоединении, если только в поданной грамоте или акте не будет указана более поздняя дата. В последнем случае статьи с 22 по 38 вступают в силу в отношении этой страны на указанную таким образом дату. </w:t>
      </w:r>
    </w:p>
    <w:bookmarkStart w:name="z62" w:id="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w:t>
      </w:r>
      <w:r>
        <w:br/>
      </w:r>
      <w:r>
        <w:rPr>
          <w:rFonts w:ascii="Times New Roman"/>
          <w:b w:val="false"/>
          <w:i w:val="false"/>
          <w:color w:val="000000"/>
          <w:sz w:val="28"/>
        </w:rPr>
        <w:t>
 </w:t>
      </w:r>
      <w:r>
        <w:br/>
      </w:r>
      <w:r>
        <w:rPr>
          <w:rFonts w:ascii="Times New Roman"/>
          <w:b w:val="false"/>
          <w:i w:val="false"/>
          <w:color w:val="000000"/>
          <w:sz w:val="28"/>
        </w:rPr>
        <w:t xml:space="preserve">
        [Принятие и вступление в силу для стран, </w:t>
      </w:r>
      <w:r>
        <w:br/>
      </w:r>
      <w:r>
        <w:rPr>
          <w:rFonts w:ascii="Times New Roman"/>
          <w:b w:val="false"/>
          <w:i w:val="false"/>
          <w:color w:val="000000"/>
          <w:sz w:val="28"/>
        </w:rPr>
        <w:t xml:space="preserve">
      не являющихся членами Союза: </w:t>
      </w:r>
      <w:r>
        <w:br/>
      </w:r>
      <w:r>
        <w:rPr>
          <w:rFonts w:ascii="Times New Roman"/>
          <w:b w:val="false"/>
          <w:i w:val="false"/>
          <w:color w:val="000000"/>
          <w:sz w:val="28"/>
        </w:rPr>
        <w:t xml:space="preserve">
      1. Присоединение; </w:t>
      </w:r>
      <w:r>
        <w:br/>
      </w:r>
      <w:r>
        <w:rPr>
          <w:rFonts w:ascii="Times New Roman"/>
          <w:b w:val="false"/>
          <w:i w:val="false"/>
          <w:color w:val="000000"/>
          <w:sz w:val="28"/>
        </w:rPr>
        <w:t xml:space="preserve">
      2. Вступление в силу] </w:t>
      </w:r>
    </w:p>
    <w:bookmarkEnd w:id="62"/>
    <w:bookmarkStart w:name="z63" w:id="63"/>
    <w:p>
      <w:pPr>
        <w:spacing w:after="0"/>
        <w:ind w:left="0"/>
        <w:jc w:val="both"/>
      </w:pPr>
      <w:r>
        <w:rPr>
          <w:rFonts w:ascii="Times New Roman"/>
          <w:b w:val="false"/>
          <w:i w:val="false"/>
          <w:color w:val="000000"/>
          <w:sz w:val="28"/>
        </w:rPr>
        <w:t xml:space="preserve">
      (1) Любая страна, не являющаяся членом Союза, может присоединиться к настоящему Акту и тем самым стать стороной настоящей Конвенции и членом Союза. Акты о присоединении сдаются на хранение Генеральному директору. </w:t>
      </w:r>
      <w:r>
        <w:br/>
      </w:r>
      <w:r>
        <w:rPr>
          <w:rFonts w:ascii="Times New Roman"/>
          <w:b w:val="false"/>
          <w:i w:val="false"/>
          <w:color w:val="000000"/>
          <w:sz w:val="28"/>
        </w:rPr>
        <w:t xml:space="preserve">
      (2) (a) С учетом подпункта (b) настоящая Конвенция вступает в силу в отношении любой страны, не являющейся членом Союза, через три месяца после даты уведомления Генеральным директором о сдаче на хранение ее акта о присоединении, если только более поздняя дата не была указана в акте о присоединении. В последнем случае настоящая Конвенция вступает в силу в отношении этой страны на указанную таким образом дату. </w:t>
      </w:r>
      <w:r>
        <w:br/>
      </w:r>
      <w:r>
        <w:rPr>
          <w:rFonts w:ascii="Times New Roman"/>
          <w:b w:val="false"/>
          <w:i w:val="false"/>
          <w:color w:val="000000"/>
          <w:sz w:val="28"/>
        </w:rPr>
        <w:t xml:space="preserve">
      (b) Если вступление в силу в соответствии с подпунктом (a) предшествует вступлению в силу статей с 1 по 21 и Дополнительного раздела в соответствии со статьей 28 (2) (а), упомянутая страна тем временем будет связана вместо статей с 1 по 21 и Дополнительного раздела статьями с 1 по 20 Брюссельского акта настоящей Конвенции. </w:t>
      </w:r>
    </w:p>
    <w:bookmarkEnd w:id="63"/>
    <w:bookmarkStart w:name="z64"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29.bis </w:t>
      </w:r>
    </w:p>
    <w:bookmarkEnd w:id="64"/>
    <w:p>
      <w:pPr>
        <w:spacing w:after="0"/>
        <w:ind w:left="0"/>
        <w:jc w:val="both"/>
      </w:pPr>
      <w:r>
        <w:rPr>
          <w:rFonts w:ascii="Times New Roman"/>
          <w:b w:val="false"/>
          <w:i w:val="false"/>
          <w:color w:val="000000"/>
          <w:sz w:val="28"/>
        </w:rPr>
        <w:t xml:space="preserve">      [Последствие принятия Акта для целей </w:t>
      </w:r>
      <w:r>
        <w:br/>
      </w:r>
      <w:r>
        <w:rPr>
          <w:rFonts w:ascii="Times New Roman"/>
          <w:b w:val="false"/>
          <w:i w:val="false"/>
          <w:color w:val="000000"/>
          <w:sz w:val="28"/>
        </w:rPr>
        <w:t xml:space="preserve">
      статьи 14 (2) Конвенции ВОИС] </w:t>
      </w:r>
    </w:p>
    <w:bookmarkStart w:name="z65" w:id="65"/>
    <w:p>
      <w:pPr>
        <w:spacing w:after="0"/>
        <w:ind w:left="0"/>
        <w:jc w:val="both"/>
      </w:pPr>
      <w:r>
        <w:rPr>
          <w:rFonts w:ascii="Times New Roman"/>
          <w:b w:val="false"/>
          <w:i w:val="false"/>
          <w:color w:val="000000"/>
          <w:sz w:val="28"/>
        </w:rPr>
        <w:t xml:space="preserve">
      Ратификация настоящего Акта или присоединение к нему для любой страны, не связанной статьями с 22 по 38 Стокгольмского акта настоящей Конвенции, является исключительно для целей статьи 14 (2) Конвенции, учреждающей Организацию, равнозначной ратификации упомянутого Стокгольмского акта или присоединению к этому акту с ограничением, предусмотренным статьей 28 (1) (b) (i) этого акта. </w:t>
      </w:r>
    </w:p>
    <w:bookmarkEnd w:id="65"/>
    <w:bookmarkStart w:name="z66" w:id="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w:t>
      </w:r>
      <w:r>
        <w:br/>
      </w:r>
      <w:r>
        <w:rPr>
          <w:rFonts w:ascii="Times New Roman"/>
          <w:b w:val="false"/>
          <w:i w:val="false"/>
          <w:color w:val="000000"/>
          <w:sz w:val="28"/>
        </w:rPr>
        <w:t>
 </w:t>
      </w:r>
      <w:r>
        <w:br/>
      </w:r>
      <w:r>
        <w:rPr>
          <w:rFonts w:ascii="Times New Roman"/>
          <w:b w:val="false"/>
          <w:i w:val="false"/>
          <w:color w:val="000000"/>
          <w:sz w:val="28"/>
        </w:rPr>
        <w:t xml:space="preserve">
        [Оговорки: 1. Ограничение возможности делать оговорки; </w:t>
      </w:r>
      <w:r>
        <w:br/>
      </w:r>
      <w:r>
        <w:rPr>
          <w:rFonts w:ascii="Times New Roman"/>
          <w:b w:val="false"/>
          <w:i w:val="false"/>
          <w:color w:val="000000"/>
          <w:sz w:val="28"/>
        </w:rPr>
        <w:t xml:space="preserve">
      2. Оговорки, сделанные ранее; оговорка в отношении </w:t>
      </w:r>
      <w:r>
        <w:br/>
      </w:r>
      <w:r>
        <w:rPr>
          <w:rFonts w:ascii="Times New Roman"/>
          <w:b w:val="false"/>
          <w:i w:val="false"/>
          <w:color w:val="000000"/>
          <w:sz w:val="28"/>
        </w:rPr>
        <w:t xml:space="preserve">
      права на перевод; изъятие оговорки] </w:t>
      </w:r>
    </w:p>
    <w:bookmarkEnd w:id="66"/>
    <w:bookmarkStart w:name="z67" w:id="67"/>
    <w:p>
      <w:pPr>
        <w:spacing w:after="0"/>
        <w:ind w:left="0"/>
        <w:jc w:val="both"/>
      </w:pPr>
      <w:r>
        <w:rPr>
          <w:rFonts w:ascii="Times New Roman"/>
          <w:b w:val="false"/>
          <w:i w:val="false"/>
          <w:color w:val="000000"/>
          <w:sz w:val="28"/>
        </w:rPr>
        <w:t xml:space="preserve">
      (1) За исключением изъятий, допускаемых пунктом (2) настоящей статьи, статьи 28 (1) (b), статьи 33 (2) и Дополнительным разделом, ратификация или присоединение автоматически влекут за собой признание всех положений и получение всех преимуществ, устанавливаемых настоящей Конвенцией. </w:t>
      </w:r>
      <w:r>
        <w:br/>
      </w:r>
      <w:r>
        <w:rPr>
          <w:rFonts w:ascii="Times New Roman"/>
          <w:b w:val="false"/>
          <w:i w:val="false"/>
          <w:color w:val="000000"/>
          <w:sz w:val="28"/>
        </w:rPr>
        <w:t xml:space="preserve">
      (2) (a) Любая страна Союза, которая ратифицирует настоящий Акт или присоединяется к нему, может с учетом статьи V (2) Дополнительного раздела сохранить преимущества оговорок, сформулированных ею ранее, при условии, если она сделает об этом заявление при сдаче на хранение ратификационной грамоты или акта о присоединении. </w:t>
      </w:r>
      <w:r>
        <w:br/>
      </w:r>
      <w:r>
        <w:rPr>
          <w:rFonts w:ascii="Times New Roman"/>
          <w:b w:val="false"/>
          <w:i w:val="false"/>
          <w:color w:val="000000"/>
          <w:sz w:val="28"/>
        </w:rPr>
        <w:t xml:space="preserve">
      (b) Любая страна, не являющаяся членом Союза, при присоединении к настоящей Конвенции и с учетом статьи V (2) Дополнительного раздела может заявить, что она намерена, по крайней мере, временно заменить статью 8 настоящего Акта относительно права на перевод положениями статьи 5 Союзной конвенции 1886 года, дополненной в Париже в 1896 году, при ясном понимании, что эти положения применяются только к переводам на общеупотребимый язык этой страны. С учетом статьи I (6) (b) Дополнительного раздела любая страна Союза имеет право применять в отношении права на перевод произведений, страной происхождения которых является страна, воспользовавшаяся такой оговоркой, охрану, эквивалентную охране, предоставляемой этой последней страной. </w:t>
      </w:r>
      <w:r>
        <w:br/>
      </w:r>
      <w:r>
        <w:rPr>
          <w:rFonts w:ascii="Times New Roman"/>
          <w:b w:val="false"/>
          <w:i w:val="false"/>
          <w:color w:val="000000"/>
          <w:sz w:val="28"/>
        </w:rPr>
        <w:t xml:space="preserve">
      (c) Любая страна может в любое время изъять такие оговорки путем уведомления, направленного Генеральному директору. </w:t>
      </w:r>
    </w:p>
    <w:bookmarkEnd w:id="67"/>
    <w:bookmarkStart w:name="z68" w:id="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w:t>
      </w:r>
      <w:r>
        <w:br/>
      </w:r>
      <w:r>
        <w:rPr>
          <w:rFonts w:ascii="Times New Roman"/>
          <w:b w:val="false"/>
          <w:i w:val="false"/>
          <w:color w:val="000000"/>
          <w:sz w:val="28"/>
        </w:rPr>
        <w:t>
 </w:t>
      </w:r>
      <w:r>
        <w:br/>
      </w:r>
      <w:r>
        <w:rPr>
          <w:rFonts w:ascii="Times New Roman"/>
          <w:b w:val="false"/>
          <w:i w:val="false"/>
          <w:color w:val="000000"/>
          <w:sz w:val="28"/>
        </w:rPr>
        <w:t xml:space="preserve">
        [Применение к некоторым территориям: 1. Заявление; </w:t>
      </w:r>
      <w:r>
        <w:br/>
      </w:r>
      <w:r>
        <w:rPr>
          <w:rFonts w:ascii="Times New Roman"/>
          <w:b w:val="false"/>
          <w:i w:val="false"/>
          <w:color w:val="000000"/>
          <w:sz w:val="28"/>
        </w:rPr>
        <w:t xml:space="preserve">
      2. Изъятие заявления; 3. Дата вступления в силу; </w:t>
      </w:r>
      <w:r>
        <w:br/>
      </w:r>
      <w:r>
        <w:rPr>
          <w:rFonts w:ascii="Times New Roman"/>
          <w:b w:val="false"/>
          <w:i w:val="false"/>
          <w:color w:val="000000"/>
          <w:sz w:val="28"/>
        </w:rPr>
        <w:t xml:space="preserve">
      4. Принятие фактической ситуации </w:t>
      </w:r>
      <w:r>
        <w:br/>
      </w:r>
      <w:r>
        <w:rPr>
          <w:rFonts w:ascii="Times New Roman"/>
          <w:b w:val="false"/>
          <w:i w:val="false"/>
          <w:color w:val="000000"/>
          <w:sz w:val="28"/>
        </w:rPr>
        <w:t xml:space="preserve">
      не подразумевается] </w:t>
      </w:r>
    </w:p>
    <w:bookmarkEnd w:id="68"/>
    <w:bookmarkStart w:name="z69" w:id="69"/>
    <w:p>
      <w:pPr>
        <w:spacing w:after="0"/>
        <w:ind w:left="0"/>
        <w:jc w:val="both"/>
      </w:pPr>
      <w:r>
        <w:rPr>
          <w:rFonts w:ascii="Times New Roman"/>
          <w:b w:val="false"/>
          <w:i w:val="false"/>
          <w:color w:val="000000"/>
          <w:sz w:val="28"/>
        </w:rPr>
        <w:t xml:space="preserve">
      (1) Любая страна может заявить в своей ратификационной грамоте или акте о присоединении или в любое последующее время направить Генеральному директору письменное уведомление о том, что настоящая Конвенция применяется ко всем или некоторым территориям, указанным в заявлении или уведомлении, за международные отношения которых она несет ответственность. </w:t>
      </w:r>
      <w:r>
        <w:br/>
      </w:r>
      <w:r>
        <w:rPr>
          <w:rFonts w:ascii="Times New Roman"/>
          <w:b w:val="false"/>
          <w:i w:val="false"/>
          <w:color w:val="000000"/>
          <w:sz w:val="28"/>
        </w:rPr>
        <w:t xml:space="preserve">
      (2) Любая страна, которая сделала такое заявление или направила такое уведомление, может в любое время уведомить Генерального директора о прекращении применения настоящей Конвенции ко всем или некоторым из таких территорий. </w:t>
      </w:r>
      <w:r>
        <w:br/>
      </w:r>
      <w:r>
        <w:rPr>
          <w:rFonts w:ascii="Times New Roman"/>
          <w:b w:val="false"/>
          <w:i w:val="false"/>
          <w:color w:val="000000"/>
          <w:sz w:val="28"/>
        </w:rPr>
        <w:t xml:space="preserve">
      (3) (a) Всякое заявление, сделанное в соответствии с пунктом (1), вступает в силу с той же даты, что и ратификация или присоединение, документы о которых включали это заявление, а всякое уведомление, направленное в соответствии с упомянутым пунктом, вступает в силу через три месяца после извещения о нем, сделанного Генеральным директором. </w:t>
      </w:r>
      <w:r>
        <w:br/>
      </w:r>
      <w:r>
        <w:rPr>
          <w:rFonts w:ascii="Times New Roman"/>
          <w:b w:val="false"/>
          <w:i w:val="false"/>
          <w:color w:val="000000"/>
          <w:sz w:val="28"/>
        </w:rPr>
        <w:t xml:space="preserve">
      (b) Всякое уведомление, направленное в соответствии с пунктом (2), вступает в силу через двенадцать месяцев после получения его Генеральным директором. </w:t>
      </w:r>
      <w:r>
        <w:br/>
      </w:r>
      <w:r>
        <w:rPr>
          <w:rFonts w:ascii="Times New Roman"/>
          <w:b w:val="false"/>
          <w:i w:val="false"/>
          <w:color w:val="000000"/>
          <w:sz w:val="28"/>
        </w:rPr>
        <w:t xml:space="preserve">
      (4) Настоящая статья ни в коем случае не может истолковываться как означающая молчаливое признание или принятие любой страной Союза фактического положения в отношении территории, с которой настоящая Конвенция применяется другой страной Союза в силу заявления, сделанного в соответствии с пунктом (1). </w:t>
      </w:r>
    </w:p>
    <w:bookmarkEnd w:id="69"/>
    <w:bookmarkStart w:name="z70" w:id="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w:t>
      </w:r>
      <w:r>
        <w:br/>
      </w:r>
      <w:r>
        <w:rPr>
          <w:rFonts w:ascii="Times New Roman"/>
          <w:b w:val="false"/>
          <w:i w:val="false"/>
          <w:color w:val="000000"/>
          <w:sz w:val="28"/>
        </w:rPr>
        <w:t>
 </w:t>
      </w:r>
      <w:r>
        <w:br/>
      </w:r>
      <w:r>
        <w:rPr>
          <w:rFonts w:ascii="Times New Roman"/>
          <w:b w:val="false"/>
          <w:i w:val="false"/>
          <w:color w:val="000000"/>
          <w:sz w:val="28"/>
        </w:rPr>
        <w:t xml:space="preserve">
        [Применение настоящего Акта и более ранних актов: </w:t>
      </w:r>
      <w:r>
        <w:br/>
      </w:r>
      <w:r>
        <w:rPr>
          <w:rFonts w:ascii="Times New Roman"/>
          <w:b w:val="false"/>
          <w:i w:val="false"/>
          <w:color w:val="000000"/>
          <w:sz w:val="28"/>
        </w:rPr>
        <w:t xml:space="preserve">
      1. Между странами, которые уже являются членами Союза; </w:t>
      </w:r>
      <w:r>
        <w:br/>
      </w:r>
      <w:r>
        <w:rPr>
          <w:rFonts w:ascii="Times New Roman"/>
          <w:b w:val="false"/>
          <w:i w:val="false"/>
          <w:color w:val="000000"/>
          <w:sz w:val="28"/>
        </w:rPr>
        <w:t xml:space="preserve">
      2. Между любой страной, которая становится членом Союза, </w:t>
      </w:r>
      <w:r>
        <w:br/>
      </w:r>
      <w:r>
        <w:rPr>
          <w:rFonts w:ascii="Times New Roman"/>
          <w:b w:val="false"/>
          <w:i w:val="false"/>
          <w:color w:val="000000"/>
          <w:sz w:val="28"/>
        </w:rPr>
        <w:t xml:space="preserve">
      и другими странами - членами Союза; 3. Применимость </w:t>
      </w:r>
      <w:r>
        <w:br/>
      </w:r>
      <w:r>
        <w:rPr>
          <w:rFonts w:ascii="Times New Roman"/>
          <w:b w:val="false"/>
          <w:i w:val="false"/>
          <w:color w:val="000000"/>
          <w:sz w:val="28"/>
        </w:rPr>
        <w:t xml:space="preserve">
      Дополнительного раздела в некоторых отношениях] </w:t>
      </w:r>
    </w:p>
    <w:bookmarkEnd w:id="70"/>
    <w:bookmarkStart w:name="z71" w:id="71"/>
    <w:p>
      <w:pPr>
        <w:spacing w:after="0"/>
        <w:ind w:left="0"/>
        <w:jc w:val="both"/>
      </w:pPr>
      <w:r>
        <w:rPr>
          <w:rFonts w:ascii="Times New Roman"/>
          <w:b w:val="false"/>
          <w:i w:val="false"/>
          <w:color w:val="000000"/>
          <w:sz w:val="28"/>
        </w:rPr>
        <w:t xml:space="preserve">
      (1) Настоящий Акт заменяет в отношениях между странами Союза и в той же мере, в какой он применяется, Бернскую конвенцию от 9 сентября 1886 года и последующие акты по ее пересмотру. Акты, ранее вступившие в силу, продолжают применяться в целом или в той мере, в какой настоящий Акт не заменяет их в силу предыдущего предложения, в отношениях между странами Союза, которые не ратифицируют настоящего Акта или не присоединяются к нему. </w:t>
      </w:r>
      <w:r>
        <w:br/>
      </w:r>
      <w:r>
        <w:rPr>
          <w:rFonts w:ascii="Times New Roman"/>
          <w:b w:val="false"/>
          <w:i w:val="false"/>
          <w:color w:val="000000"/>
          <w:sz w:val="28"/>
        </w:rPr>
        <w:t xml:space="preserve">
      (2) Страны, не являющиеся членами Союза, которые становятся стороной настоящего Акта, с учетом пункта (3) применяют его в отношении любой страны Союза, не связанной настоящим Актом, или хотя и связанной настоящим Актом, но которая сделала заявление, предусматриваемое статьей 28 (1) (b). Такие страны признают, что упомянутая страна Союза в своих отношениях с ними: </w:t>
      </w:r>
      <w:r>
        <w:br/>
      </w:r>
      <w:r>
        <w:rPr>
          <w:rFonts w:ascii="Times New Roman"/>
          <w:b w:val="false"/>
          <w:i w:val="false"/>
          <w:color w:val="000000"/>
          <w:sz w:val="28"/>
        </w:rPr>
        <w:t xml:space="preserve">
      (i) может применять положения последнего предшествующего Акта, которым она связана, и </w:t>
      </w:r>
      <w:r>
        <w:br/>
      </w:r>
      <w:r>
        <w:rPr>
          <w:rFonts w:ascii="Times New Roman"/>
          <w:b w:val="false"/>
          <w:i w:val="false"/>
          <w:color w:val="000000"/>
          <w:sz w:val="28"/>
        </w:rPr>
        <w:t xml:space="preserve">
      (ii) с учетом статьи I (6) Дополнительного раздела имеет право приспособить охрану к уровню, предусмотренному настоящим Актом. </w:t>
      </w:r>
      <w:r>
        <w:br/>
      </w:r>
      <w:r>
        <w:rPr>
          <w:rFonts w:ascii="Times New Roman"/>
          <w:b w:val="false"/>
          <w:i w:val="false"/>
          <w:color w:val="000000"/>
          <w:sz w:val="28"/>
        </w:rPr>
        <w:t xml:space="preserve">
      (3) Каждая страна, которая воспользовалась любой из возможностей, предусмотренных в Дополнительном разделе, может применять положения Дополнительного раздела, относящиеся к правам или возможностям, которыми она воспользовалась, в своих отношениях с любой страной Союза, которая не связана настоящим Актом, при условии, что эта последняя страна допускает применение упомянутых положений. </w:t>
      </w:r>
    </w:p>
    <w:bookmarkEnd w:id="71"/>
    <w:bookmarkStart w:name="z72" w:id="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w:t>
      </w:r>
      <w:r>
        <w:br/>
      </w:r>
      <w:r>
        <w:rPr>
          <w:rFonts w:ascii="Times New Roman"/>
          <w:b w:val="false"/>
          <w:i w:val="false"/>
          <w:color w:val="000000"/>
          <w:sz w:val="28"/>
        </w:rPr>
        <w:t>
 </w:t>
      </w:r>
      <w:r>
        <w:br/>
      </w:r>
      <w:r>
        <w:rPr>
          <w:rFonts w:ascii="Times New Roman"/>
          <w:b w:val="false"/>
          <w:i w:val="false"/>
          <w:color w:val="000000"/>
          <w:sz w:val="28"/>
        </w:rPr>
        <w:t xml:space="preserve">
        [Споры: 1. Юрисдикция Международного суда; </w:t>
      </w:r>
      <w:r>
        <w:br/>
      </w:r>
      <w:r>
        <w:rPr>
          <w:rFonts w:ascii="Times New Roman"/>
          <w:b w:val="false"/>
          <w:i w:val="false"/>
          <w:color w:val="000000"/>
          <w:sz w:val="28"/>
        </w:rPr>
        <w:t xml:space="preserve">
      2. Оговорка в отношении такой юрисдикции; </w:t>
      </w:r>
      <w:r>
        <w:br/>
      </w:r>
      <w:r>
        <w:rPr>
          <w:rFonts w:ascii="Times New Roman"/>
          <w:b w:val="false"/>
          <w:i w:val="false"/>
          <w:color w:val="000000"/>
          <w:sz w:val="28"/>
        </w:rPr>
        <w:t xml:space="preserve">
      3. Изъятие оговорки] </w:t>
      </w:r>
    </w:p>
    <w:bookmarkEnd w:id="72"/>
    <w:bookmarkStart w:name="z73" w:id="73"/>
    <w:p>
      <w:pPr>
        <w:spacing w:after="0"/>
        <w:ind w:left="0"/>
        <w:jc w:val="both"/>
      </w:pPr>
      <w:r>
        <w:rPr>
          <w:rFonts w:ascii="Times New Roman"/>
          <w:b w:val="false"/>
          <w:i w:val="false"/>
          <w:color w:val="000000"/>
          <w:sz w:val="28"/>
        </w:rPr>
        <w:t xml:space="preserve">
      (1) Любой спор между двумя или несколькими странами Союза, касающийся толкования или применения настоящей Конвенции, не разрешенный путем переговоров, может быть передан любой из указанных стран в Международный суд путем подачи заявления в соответствии со Статутом Суда, если только указанные страны не договорятся о другом способе урегулирования спора. Страна, которая подает заявление, должна сообщить Международному бюро о споре, переданном на рассмотрение Суда; Международное бюро должно поставить об этом в известность остальные страны Союза. </w:t>
      </w:r>
      <w:r>
        <w:br/>
      </w:r>
      <w:r>
        <w:rPr>
          <w:rFonts w:ascii="Times New Roman"/>
          <w:b w:val="false"/>
          <w:i w:val="false"/>
          <w:color w:val="000000"/>
          <w:sz w:val="28"/>
        </w:rPr>
        <w:t xml:space="preserve">
      (2) В момент подписания настоящего Акта или сдачи на хранение ратификационной грамоты или акта о присоединении любая страна может заявить, что она не считает себя связанной положениями пункта (1). Что касается споров между такой страной и любой другой страной Союза, то положения пункта (1) на них не распространяются. </w:t>
      </w:r>
      <w:r>
        <w:br/>
      </w:r>
      <w:r>
        <w:rPr>
          <w:rFonts w:ascii="Times New Roman"/>
          <w:b w:val="false"/>
          <w:i w:val="false"/>
          <w:color w:val="000000"/>
          <w:sz w:val="28"/>
        </w:rPr>
        <w:t xml:space="preserve">
      (3) Любая страна, сделавшая заявление в соответствии с положениями пункта (2), может в любое время отозвать его путем уведомления, направленного Генеральному директору. </w:t>
      </w:r>
    </w:p>
    <w:bookmarkEnd w:id="73"/>
    <w:bookmarkStart w:name="z74" w:id="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w:t>
      </w:r>
      <w:r>
        <w:br/>
      </w:r>
      <w:r>
        <w:rPr>
          <w:rFonts w:ascii="Times New Roman"/>
          <w:b w:val="false"/>
          <w:i w:val="false"/>
          <w:color w:val="000000"/>
          <w:sz w:val="28"/>
        </w:rPr>
        <w:t>
 </w:t>
      </w:r>
      <w:r>
        <w:br/>
      </w:r>
      <w:r>
        <w:rPr>
          <w:rFonts w:ascii="Times New Roman"/>
          <w:b w:val="false"/>
          <w:i w:val="false"/>
          <w:color w:val="000000"/>
          <w:sz w:val="28"/>
        </w:rPr>
        <w:t xml:space="preserve">
        [Закрытие некоторых более ранних положений: </w:t>
      </w:r>
      <w:r>
        <w:br/>
      </w:r>
      <w:r>
        <w:rPr>
          <w:rFonts w:ascii="Times New Roman"/>
          <w:b w:val="false"/>
          <w:i w:val="false"/>
          <w:color w:val="000000"/>
          <w:sz w:val="28"/>
        </w:rPr>
        <w:t xml:space="preserve">
      1. Предшествующих актов; 2. Протокола </w:t>
      </w:r>
      <w:r>
        <w:br/>
      </w:r>
      <w:r>
        <w:rPr>
          <w:rFonts w:ascii="Times New Roman"/>
          <w:b w:val="false"/>
          <w:i w:val="false"/>
          <w:color w:val="000000"/>
          <w:sz w:val="28"/>
        </w:rPr>
        <w:t xml:space="preserve">
      к Стокгольмскому акту] </w:t>
      </w:r>
    </w:p>
    <w:bookmarkEnd w:id="74"/>
    <w:bookmarkStart w:name="z75" w:id="75"/>
    <w:p>
      <w:pPr>
        <w:spacing w:after="0"/>
        <w:ind w:left="0"/>
        <w:jc w:val="both"/>
      </w:pPr>
      <w:r>
        <w:rPr>
          <w:rFonts w:ascii="Times New Roman"/>
          <w:b w:val="false"/>
          <w:i w:val="false"/>
          <w:color w:val="000000"/>
          <w:sz w:val="28"/>
        </w:rPr>
        <w:t xml:space="preserve">
      (1) С учетом статьи 29.bis никакая страна не может ратифицировать предшествующие акты настоящей Конвенции или присоединиться к ним после вступления в силу статей с 1 по 21 и Дополнительного раздела. </w:t>
      </w:r>
      <w:r>
        <w:br/>
      </w:r>
      <w:r>
        <w:rPr>
          <w:rFonts w:ascii="Times New Roman"/>
          <w:b w:val="false"/>
          <w:i w:val="false"/>
          <w:color w:val="000000"/>
          <w:sz w:val="28"/>
        </w:rPr>
        <w:t xml:space="preserve">
      (2) После вступления в силу статей с 1 по 21 и Дополнительного раздела никакая страна не может сделать заявление, предусмотренное статьей 5 Протокола относительно развивающихся стран, приложенного к Стокгольмскому акту. </w:t>
      </w:r>
    </w:p>
    <w:bookmarkEnd w:id="75"/>
    <w:bookmarkStart w:name="z76" w:id="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w:t>
      </w:r>
      <w:r>
        <w:br/>
      </w:r>
      <w:r>
        <w:rPr>
          <w:rFonts w:ascii="Times New Roman"/>
          <w:b w:val="false"/>
          <w:i w:val="false"/>
          <w:color w:val="000000"/>
          <w:sz w:val="28"/>
        </w:rPr>
        <w:t>
 </w:t>
      </w:r>
      <w:r>
        <w:br/>
      </w:r>
      <w:r>
        <w:rPr>
          <w:rFonts w:ascii="Times New Roman"/>
          <w:b w:val="false"/>
          <w:i w:val="false"/>
          <w:color w:val="000000"/>
          <w:sz w:val="28"/>
        </w:rPr>
        <w:t xml:space="preserve">
        [Срок действия Конвенции; денонсация; 1. Неограниченный </w:t>
      </w:r>
      <w:r>
        <w:br/>
      </w:r>
      <w:r>
        <w:rPr>
          <w:rFonts w:ascii="Times New Roman"/>
          <w:b w:val="false"/>
          <w:i w:val="false"/>
          <w:color w:val="000000"/>
          <w:sz w:val="28"/>
        </w:rPr>
        <w:t xml:space="preserve">
      срок; 2. Возможность денонсации; 3. Дата вступления </w:t>
      </w:r>
      <w:r>
        <w:br/>
      </w:r>
      <w:r>
        <w:rPr>
          <w:rFonts w:ascii="Times New Roman"/>
          <w:b w:val="false"/>
          <w:i w:val="false"/>
          <w:color w:val="000000"/>
          <w:sz w:val="28"/>
        </w:rPr>
        <w:t xml:space="preserve">
      в силу денонсации; 4. Отсрочка денонсации] </w:t>
      </w:r>
    </w:p>
    <w:bookmarkEnd w:id="76"/>
    <w:bookmarkStart w:name="z77" w:id="77"/>
    <w:p>
      <w:pPr>
        <w:spacing w:after="0"/>
        <w:ind w:left="0"/>
        <w:jc w:val="both"/>
      </w:pPr>
      <w:r>
        <w:rPr>
          <w:rFonts w:ascii="Times New Roman"/>
          <w:b w:val="false"/>
          <w:i w:val="false"/>
          <w:color w:val="000000"/>
          <w:sz w:val="28"/>
        </w:rPr>
        <w:t xml:space="preserve">
      (1) Настоящая Конвенция действует без ограничения срока. </w:t>
      </w:r>
      <w:r>
        <w:br/>
      </w:r>
      <w:r>
        <w:rPr>
          <w:rFonts w:ascii="Times New Roman"/>
          <w:b w:val="false"/>
          <w:i w:val="false"/>
          <w:color w:val="000000"/>
          <w:sz w:val="28"/>
        </w:rPr>
        <w:t xml:space="preserve">
      (2) Любая страна может денонсировать настоящий Акт путем уведомления, направленного Генеральному директору. Такая денонсация является также денонсацией всех предшествующих актов и распространяется только на страну, которая ее сделала, в то время, как в отношении остальных стран Союза Конвенция остается в силе и подлежит выполнению. </w:t>
      </w:r>
      <w:r>
        <w:br/>
      </w:r>
      <w:r>
        <w:rPr>
          <w:rFonts w:ascii="Times New Roman"/>
          <w:b w:val="false"/>
          <w:i w:val="false"/>
          <w:color w:val="000000"/>
          <w:sz w:val="28"/>
        </w:rPr>
        <w:t xml:space="preserve">
      (3) Денонсация вступает в силу через год, считая со дня получения уведомления Генеральным директором. </w:t>
      </w:r>
      <w:r>
        <w:br/>
      </w:r>
      <w:r>
        <w:rPr>
          <w:rFonts w:ascii="Times New Roman"/>
          <w:b w:val="false"/>
          <w:i w:val="false"/>
          <w:color w:val="000000"/>
          <w:sz w:val="28"/>
        </w:rPr>
        <w:t xml:space="preserve">
      (4) Предусмотренное настоящей статьей право денонсации не может быть использовано никакой страной до истечения пяти лет, считая с даты, на которую она стала членом Союза. </w:t>
      </w:r>
    </w:p>
    <w:bookmarkEnd w:id="77"/>
    <w:bookmarkStart w:name="z78" w:id="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w:t>
      </w:r>
      <w:r>
        <w:br/>
      </w:r>
      <w:r>
        <w:rPr>
          <w:rFonts w:ascii="Times New Roman"/>
          <w:b w:val="false"/>
          <w:i w:val="false"/>
          <w:color w:val="000000"/>
          <w:sz w:val="28"/>
        </w:rPr>
        <w:t>
 </w:t>
      </w:r>
      <w:r>
        <w:br/>
      </w:r>
      <w:r>
        <w:rPr>
          <w:rFonts w:ascii="Times New Roman"/>
          <w:b w:val="false"/>
          <w:i w:val="false"/>
          <w:color w:val="000000"/>
          <w:sz w:val="28"/>
        </w:rPr>
        <w:t xml:space="preserve">
        [Применение Конвенции: 1. Обязательство принимать </w:t>
      </w:r>
      <w:r>
        <w:br/>
      </w:r>
      <w:r>
        <w:rPr>
          <w:rFonts w:ascii="Times New Roman"/>
          <w:b w:val="false"/>
          <w:i w:val="false"/>
          <w:color w:val="000000"/>
          <w:sz w:val="28"/>
        </w:rPr>
        <w:t xml:space="preserve">
      необходимые меры; 2. Момент, с которого </w:t>
      </w:r>
      <w:r>
        <w:br/>
      </w:r>
      <w:r>
        <w:rPr>
          <w:rFonts w:ascii="Times New Roman"/>
          <w:b w:val="false"/>
          <w:i w:val="false"/>
          <w:color w:val="000000"/>
          <w:sz w:val="28"/>
        </w:rPr>
        <w:t xml:space="preserve">
      существует обязательство] </w:t>
      </w:r>
    </w:p>
    <w:bookmarkEnd w:id="78"/>
    <w:bookmarkStart w:name="z79" w:id="79"/>
    <w:p>
      <w:pPr>
        <w:spacing w:after="0"/>
        <w:ind w:left="0"/>
        <w:jc w:val="both"/>
      </w:pPr>
      <w:r>
        <w:rPr>
          <w:rFonts w:ascii="Times New Roman"/>
          <w:b w:val="false"/>
          <w:i w:val="false"/>
          <w:color w:val="000000"/>
          <w:sz w:val="28"/>
        </w:rPr>
        <w:t xml:space="preserve">
      (1) Каждая страна, являющаяся участницей настоящей Конвенции, обязуется принять в соответствии со своей Конституцией необходимые меры для обеспечения применения настоящей Конвенции. </w:t>
      </w:r>
      <w:r>
        <w:br/>
      </w:r>
      <w:r>
        <w:rPr>
          <w:rFonts w:ascii="Times New Roman"/>
          <w:b w:val="false"/>
          <w:i w:val="false"/>
          <w:color w:val="000000"/>
          <w:sz w:val="28"/>
        </w:rPr>
        <w:t xml:space="preserve">
      (2) Подразумевается, что каждая страна в момент, когда она становится связанной настоящей Конвенцией, будет в состоянии в соответствии со своим внутренним законодательством, осуществлять положения настоящей Конвенции. </w:t>
      </w:r>
    </w:p>
    <w:bookmarkEnd w:id="79"/>
    <w:bookmarkStart w:name="z80" w:id="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w:t>
      </w:r>
    </w:p>
    <w:bookmarkEnd w:id="80"/>
    <w:p>
      <w:pPr>
        <w:spacing w:after="0"/>
        <w:ind w:left="0"/>
        <w:jc w:val="both"/>
      </w:pPr>
      <w:r>
        <w:rPr>
          <w:rFonts w:ascii="Times New Roman"/>
          <w:b w:val="false"/>
          <w:i w:val="false"/>
          <w:color w:val="000000"/>
          <w:sz w:val="28"/>
        </w:rPr>
        <w:t xml:space="preserve">      [Заключительные положения: 1. Языки Акта; 2. Подпись; </w:t>
      </w:r>
      <w:r>
        <w:br/>
      </w:r>
      <w:r>
        <w:rPr>
          <w:rFonts w:ascii="Times New Roman"/>
          <w:b w:val="false"/>
          <w:i w:val="false"/>
          <w:color w:val="000000"/>
          <w:sz w:val="28"/>
        </w:rPr>
        <w:t xml:space="preserve">
      3. Заверенные копии; 4. Регистрация; 5. Уведомления] </w:t>
      </w:r>
    </w:p>
    <w:bookmarkStart w:name="z81" w:id="81"/>
    <w:p>
      <w:pPr>
        <w:spacing w:after="0"/>
        <w:ind w:left="0"/>
        <w:jc w:val="both"/>
      </w:pPr>
      <w:r>
        <w:rPr>
          <w:rFonts w:ascii="Times New Roman"/>
          <w:b w:val="false"/>
          <w:i w:val="false"/>
          <w:color w:val="000000"/>
          <w:sz w:val="28"/>
        </w:rPr>
        <w:t xml:space="preserve">
      (1) (a) Настоящий Акт подписывается в одном экземпляре на английском и французском языках и с учетом пункта (2) сдается на хранение Генеральному директору. </w:t>
      </w:r>
      <w:r>
        <w:br/>
      </w:r>
      <w:r>
        <w:rPr>
          <w:rFonts w:ascii="Times New Roman"/>
          <w:b w:val="false"/>
          <w:i w:val="false"/>
          <w:color w:val="000000"/>
          <w:sz w:val="28"/>
        </w:rPr>
        <w:t xml:space="preserve">
      (b) Официальные тексты вырабатываются Генеральным директором после консультации с заинтересованными правительствами на арабском, испанском, итальянском, немецком и португальском языках, а также на других языках, которые определит Ассамблея. </w:t>
      </w:r>
      <w:r>
        <w:br/>
      </w:r>
      <w:r>
        <w:rPr>
          <w:rFonts w:ascii="Times New Roman"/>
          <w:b w:val="false"/>
          <w:i w:val="false"/>
          <w:color w:val="000000"/>
          <w:sz w:val="28"/>
        </w:rPr>
        <w:t xml:space="preserve">
      (c) В случае разногласий в толковании различных текстов предпочтение отдается французскому тексту. </w:t>
      </w:r>
      <w:r>
        <w:br/>
      </w:r>
      <w:r>
        <w:rPr>
          <w:rFonts w:ascii="Times New Roman"/>
          <w:b w:val="false"/>
          <w:i w:val="false"/>
          <w:color w:val="000000"/>
          <w:sz w:val="28"/>
        </w:rPr>
        <w:t xml:space="preserve">
      (2) Настоящий Акт открыт для подписания до 31 января 1972 года. До этой даты экземпляр, указанный в пункте (1) (а), сдается на хранение Правительству Французской Республики. </w:t>
      </w:r>
      <w:r>
        <w:br/>
      </w:r>
      <w:r>
        <w:rPr>
          <w:rFonts w:ascii="Times New Roman"/>
          <w:b w:val="false"/>
          <w:i w:val="false"/>
          <w:color w:val="000000"/>
          <w:sz w:val="28"/>
        </w:rPr>
        <w:t xml:space="preserve">
      (3) Генеральный директор заверяет и направляет две копии подписанного текста настоящего Акта правительствам всех стран Союза и по запросу правительству любой другой страны. </w:t>
      </w:r>
      <w:r>
        <w:br/>
      </w:r>
      <w:r>
        <w:rPr>
          <w:rFonts w:ascii="Times New Roman"/>
          <w:b w:val="false"/>
          <w:i w:val="false"/>
          <w:color w:val="000000"/>
          <w:sz w:val="28"/>
        </w:rPr>
        <w:t xml:space="preserve">
      (4) Генеральный директор зарегистрирует настоящий Акт в Секретариате Организации Объединенных Наций. </w:t>
      </w:r>
      <w:r>
        <w:br/>
      </w:r>
      <w:r>
        <w:rPr>
          <w:rFonts w:ascii="Times New Roman"/>
          <w:b w:val="false"/>
          <w:i w:val="false"/>
          <w:color w:val="000000"/>
          <w:sz w:val="28"/>
        </w:rPr>
        <w:t xml:space="preserve">
      (5) Генеральный директор уведомляет правительства всех стран Союза о подписаниях, сдаче на хранение ратификационных грамот и актов о присоединении и о заявлениях, содержащихся в этих документах или сделанных в соответствии со статьями 28 (1) (с), 30 (2) (a) и (b) и 33 (2), о вступлении в силу любых положений настоящего Акта, уведомлениях о денонсации и уведомлениях, направленных в соответствии со статьями 30 (2) (с), 31 (1) и (2), 33 (3) и 38 (1), а также об уведомлениях, предусмотренных Дополнительным разделом. </w:t>
      </w:r>
    </w:p>
    <w:bookmarkEnd w:id="81"/>
    <w:bookmarkStart w:name="z82" w:id="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w:t>
      </w:r>
      <w:r>
        <w:br/>
      </w:r>
      <w:r>
        <w:rPr>
          <w:rFonts w:ascii="Times New Roman"/>
          <w:b w:val="false"/>
          <w:i w:val="false"/>
          <w:color w:val="000000"/>
          <w:sz w:val="28"/>
        </w:rPr>
        <w:t>
 </w:t>
      </w:r>
      <w:r>
        <w:br/>
      </w:r>
      <w:r>
        <w:rPr>
          <w:rFonts w:ascii="Times New Roman"/>
          <w:b w:val="false"/>
          <w:i w:val="false"/>
          <w:color w:val="000000"/>
          <w:sz w:val="28"/>
        </w:rPr>
        <w:t xml:space="preserve">
        [Переходные положения: 1. Использование "пятилетней" </w:t>
      </w:r>
      <w:r>
        <w:br/>
      </w:r>
      <w:r>
        <w:rPr>
          <w:rFonts w:ascii="Times New Roman"/>
          <w:b w:val="false"/>
          <w:i w:val="false"/>
          <w:color w:val="000000"/>
          <w:sz w:val="28"/>
        </w:rPr>
        <w:t xml:space="preserve">
      привилегии; 2. Бюро Союза, Директор Бюро; </w:t>
      </w:r>
      <w:r>
        <w:br/>
      </w:r>
      <w:r>
        <w:rPr>
          <w:rFonts w:ascii="Times New Roman"/>
          <w:b w:val="false"/>
          <w:i w:val="false"/>
          <w:color w:val="000000"/>
          <w:sz w:val="28"/>
        </w:rPr>
        <w:t xml:space="preserve">
      3. Преемственность Бюро Союза] </w:t>
      </w:r>
    </w:p>
    <w:bookmarkEnd w:id="82"/>
    <w:bookmarkStart w:name="z83" w:id="83"/>
    <w:p>
      <w:pPr>
        <w:spacing w:after="0"/>
        <w:ind w:left="0"/>
        <w:jc w:val="both"/>
      </w:pPr>
      <w:r>
        <w:rPr>
          <w:rFonts w:ascii="Times New Roman"/>
          <w:b w:val="false"/>
          <w:i w:val="false"/>
          <w:color w:val="000000"/>
          <w:sz w:val="28"/>
        </w:rPr>
        <w:t xml:space="preserve">
      (1) Страны Союза, которые не ратифицировали настоящий Акт или не присоединились к нему, или которые не связаны статьями с 22 по 26 Стокгольмского акта настоящей Конвенции, могут до 26 апреля 1975 года пользоваться, если они того пожелают, правами, предоставляемыми в силу указанных статей, как если бы они были связаны этими статьями. Любая страна, желающая пользоваться такими правами, направляет с этой целью Генеральному директору письменное уведомление, которое вступает в действие с даты его получения. Такие страны считаются членами Ассамблеи до указанного срока. </w:t>
      </w:r>
      <w:r>
        <w:br/>
      </w:r>
      <w:r>
        <w:rPr>
          <w:rFonts w:ascii="Times New Roman"/>
          <w:b w:val="false"/>
          <w:i w:val="false"/>
          <w:color w:val="000000"/>
          <w:sz w:val="28"/>
        </w:rPr>
        <w:t xml:space="preserve">
      (2) До тех пор, пока не все страны Союза стали членами Организации, Международное бюро Организации функционирует также в качестве Бюро Союза, а Генеральный директор действует в качестве Директора этого Бюро. </w:t>
      </w:r>
      <w:r>
        <w:br/>
      </w:r>
      <w:r>
        <w:rPr>
          <w:rFonts w:ascii="Times New Roman"/>
          <w:b w:val="false"/>
          <w:i w:val="false"/>
          <w:color w:val="000000"/>
          <w:sz w:val="28"/>
        </w:rPr>
        <w:t xml:space="preserve">
      (3) Как только все страны Союза становятся членами Организации, права, обязанности и имущество Бюро Союза переходят к Международному бюро Организации. </w:t>
      </w:r>
      <w:r>
        <w:br/>
      </w:r>
      <w:r>
        <w:rPr>
          <w:rFonts w:ascii="Times New Roman"/>
          <w:b w:val="false"/>
          <w:i w:val="false"/>
          <w:color w:val="000000"/>
          <w:sz w:val="28"/>
        </w:rPr>
        <w:t>
 </w:t>
      </w:r>
    </w:p>
    <w:bookmarkEnd w:id="83"/>
    <w:bookmarkStart w:name="z84" w:id="84"/>
    <w:p>
      <w:pPr>
        <w:spacing w:after="0"/>
        <w:ind w:left="0"/>
        <w:jc w:val="left"/>
      </w:pPr>
      <w:r>
        <w:rPr>
          <w:rFonts w:ascii="Times New Roman"/>
          <w:b/>
          <w:i w:val="false"/>
          <w:color w:val="000000"/>
        </w:rPr>
        <w:t xml:space="preserve"> 
   Дополнительный раздел   [Специальные положения, относящиеся </w:t>
      </w:r>
      <w:r>
        <w:br/>
      </w:r>
      <w:r>
        <w:rPr>
          <w:rFonts w:ascii="Times New Roman"/>
          <w:b/>
          <w:i w:val="false"/>
          <w:color w:val="000000"/>
        </w:rPr>
        <w:t xml:space="preserve">
к развивающимся странам]      Статья I </w:t>
      </w:r>
    </w:p>
    <w:bookmarkEnd w:id="84"/>
    <w:p>
      <w:pPr>
        <w:spacing w:after="0"/>
        <w:ind w:left="0"/>
        <w:jc w:val="both"/>
      </w:pPr>
      <w:r>
        <w:rPr>
          <w:rFonts w:ascii="Times New Roman"/>
          <w:b w:val="false"/>
          <w:i w:val="false"/>
          <w:color w:val="000000"/>
          <w:sz w:val="28"/>
        </w:rPr>
        <w:t xml:space="preserve">    [Льготы, доступные развивающимся странам: 1. Наличие           определенных льгот; заявление; 2. Продолжительность </w:t>
      </w:r>
      <w:r>
        <w:br/>
      </w:r>
      <w:r>
        <w:rPr>
          <w:rFonts w:ascii="Times New Roman"/>
          <w:b w:val="false"/>
          <w:i w:val="false"/>
          <w:color w:val="000000"/>
          <w:sz w:val="28"/>
        </w:rPr>
        <w:t xml:space="preserve">
действия заявления; 3. Прекращение статуса </w:t>
      </w:r>
      <w:r>
        <w:br/>
      </w:r>
      <w:r>
        <w:rPr>
          <w:rFonts w:ascii="Times New Roman"/>
          <w:b w:val="false"/>
          <w:i w:val="false"/>
          <w:color w:val="000000"/>
          <w:sz w:val="28"/>
        </w:rPr>
        <w:t xml:space="preserve">
развивающейся страны; 4. Существующий запас </w:t>
      </w:r>
      <w:r>
        <w:br/>
      </w:r>
      <w:r>
        <w:rPr>
          <w:rFonts w:ascii="Times New Roman"/>
          <w:b w:val="false"/>
          <w:i w:val="false"/>
          <w:color w:val="000000"/>
          <w:sz w:val="28"/>
        </w:rPr>
        <w:t xml:space="preserve">
экземпляров; 5. Заявление относительно </w:t>
      </w:r>
      <w:r>
        <w:br/>
      </w:r>
      <w:r>
        <w:rPr>
          <w:rFonts w:ascii="Times New Roman"/>
          <w:b w:val="false"/>
          <w:i w:val="false"/>
          <w:color w:val="000000"/>
          <w:sz w:val="28"/>
        </w:rPr>
        <w:t xml:space="preserve">
определенных территорий; </w:t>
      </w:r>
      <w:r>
        <w:br/>
      </w:r>
      <w:r>
        <w:rPr>
          <w:rFonts w:ascii="Times New Roman"/>
          <w:b w:val="false"/>
          <w:i w:val="false"/>
          <w:color w:val="000000"/>
          <w:sz w:val="28"/>
        </w:rPr>
        <w:t xml:space="preserve">
6. Пределы взаимности] </w:t>
      </w:r>
    </w:p>
    <w:p>
      <w:pPr>
        <w:spacing w:after="0"/>
        <w:ind w:left="0"/>
        <w:jc w:val="both"/>
      </w:pPr>
      <w:r>
        <w:rPr>
          <w:rFonts w:ascii="Times New Roman"/>
          <w:b w:val="false"/>
          <w:i w:val="false"/>
          <w:color w:val="000000"/>
          <w:sz w:val="28"/>
        </w:rPr>
        <w:t xml:space="preserve">          (1) Любая страна, считающаяся в соответствии с установившейся практикой Генеральной Ассамблеи Организации Объединенных Наций развивающейся страной, которая ратифицирует или присоединяется к настоящему Акту, неотъемлемую часть которого составляет настоящий Дополнительный раздел, и которая, приняв во внимание свое экономическое положение и свои социальные и культурные потребности, не считает себя в состоянии немедленно ввести в действие положение по охране всех прав, предусмотренных настоящим Актом, может путем уведомления, сдаваемого на хранение Генеральному директору при депонировании ратификационной грамоты или акта о присоединении, или с учетом статьи V (1) (c) в любое последующее время заявить, что она будет пользоваться льготой, предусмотренной в статье II, или льготой, предусмотренной в статье III, или обеими из этих льгот. Она может вместо пользования льготой, предусмотренной в статье II, сделать заявление, согласно статье V (1) (а). </w:t>
      </w:r>
      <w:r>
        <w:br/>
      </w:r>
      <w:r>
        <w:rPr>
          <w:rFonts w:ascii="Times New Roman"/>
          <w:b w:val="false"/>
          <w:i w:val="false"/>
          <w:color w:val="000000"/>
          <w:sz w:val="28"/>
        </w:rPr>
        <w:t xml:space="preserve">
      (2) (a) Любое заявление в соответствии с пунктом (1), сделанное до истечения десятилетнего периода, после вступления в силу статей с 1 по 21 и настоящего Дополнительного раздела, согласно статье 28 (2), имеет силу до истечения названного периода. Любое такое заявление может быть возобновлено целиком или частично на периоды каждый сроком десять лет путем уведомления, сдаваемого на хранение Генеральному директору, не более чем за пятнадцать и не менее чем за три месяца до истечения текущего десятилетнего периода. </w:t>
      </w:r>
      <w:r>
        <w:br/>
      </w:r>
      <w:r>
        <w:rPr>
          <w:rFonts w:ascii="Times New Roman"/>
          <w:b w:val="false"/>
          <w:i w:val="false"/>
          <w:color w:val="000000"/>
          <w:sz w:val="28"/>
        </w:rPr>
        <w:t xml:space="preserve">
      (b) Любое заявление в соответствии с пунктом (1), сделанное после истечения десятилетнего периода после вступления в силу статей с 1 по 21 и настоящего Дополнительного раздела, согласно статье 28 (2), имеет силу до истечения текущего десятилетнего периода. Любое такое заявление может быть возобновлено, как это предусмотрено во второй фразе подпункта (а). </w:t>
      </w:r>
      <w:r>
        <w:br/>
      </w:r>
      <w:r>
        <w:rPr>
          <w:rFonts w:ascii="Times New Roman"/>
          <w:b w:val="false"/>
          <w:i w:val="false"/>
          <w:color w:val="000000"/>
          <w:sz w:val="28"/>
        </w:rPr>
        <w:t xml:space="preserve">
      (3) Любая страна Союза, которая перестала считаться развивающейся страной, в соответствии с пунктом (1) не может возобновить своего заявления, как это предусмотрено в пункте (2), и вне зависимости от того, отзовет ли она официально свое заявление или нет, не может пользоваться льготами, упомянутыми в пункте (1), по истечении текущего десятилетнего периода или по истечении трехлетнего периода, после того как она перестала считаться развивающейся страной; при этом применяется тот период, который истекает позднее. </w:t>
      </w:r>
      <w:r>
        <w:br/>
      </w:r>
      <w:r>
        <w:rPr>
          <w:rFonts w:ascii="Times New Roman"/>
          <w:b w:val="false"/>
          <w:i w:val="false"/>
          <w:color w:val="000000"/>
          <w:sz w:val="28"/>
        </w:rPr>
        <w:t xml:space="preserve">
      (4) Там, где ко времени, когда заявление, сделанное в соответствии с пунктами (1) и (2), прекращает свое действие, имеются в запасе экземпляры, которые были изготовлены по лицензии, предоставленной в силу настоящего Дополнительного раздела, эти экземпляры могут продолжать распространяться до тех пор, пока их запасы не разойдутся полностью. </w:t>
      </w:r>
      <w:r>
        <w:br/>
      </w:r>
      <w:r>
        <w:rPr>
          <w:rFonts w:ascii="Times New Roman"/>
          <w:b w:val="false"/>
          <w:i w:val="false"/>
          <w:color w:val="000000"/>
          <w:sz w:val="28"/>
        </w:rPr>
        <w:t xml:space="preserve">
      (5) Любая страна, которая связана положениями настоящего Акта и которая сдала на хранение заявление или уведомление в соответствии со статьей 31 (1) относительно применения настоящего Акта к какой-либо территории, положение которой может рассматриваться как аналогичное положению стран, указанных в пункте (1), может в отношении такой территории сделать заявление, упомянутое в пункте (1) и уведомление о возобновлении, упомянутое в пункте (2). В течение срока действия такого заявления или уведомления положения настоящего Дополнительного раздела применяются в отношении такой территории. </w:t>
      </w:r>
      <w:r>
        <w:br/>
      </w:r>
      <w:r>
        <w:rPr>
          <w:rFonts w:ascii="Times New Roman"/>
          <w:b w:val="false"/>
          <w:i w:val="false"/>
          <w:color w:val="000000"/>
          <w:sz w:val="28"/>
        </w:rPr>
        <w:t xml:space="preserve">
      (6) (a) То обстоятельство, что какая-либо страна пользуется льготами, предусмотренными в пункте (1), не создает возможности для другой страны предоставлять произведениям, страной происхождения которых является первая страна, охрану в меньшем объеме, чем та, которую она обязана предоставлять, согласно статьям с 1 по 20. </w:t>
      </w:r>
      <w:r>
        <w:br/>
      </w:r>
      <w:r>
        <w:rPr>
          <w:rFonts w:ascii="Times New Roman"/>
          <w:b w:val="false"/>
          <w:i w:val="false"/>
          <w:color w:val="000000"/>
          <w:sz w:val="28"/>
        </w:rPr>
        <w:t xml:space="preserve">
      (b) Право применения эквивалентной охраны, предусмотренное в статье 30 (2) (b) (вторая фраза), не может быть использовано ранее даты, на которую истечет период, применимый, согласно статье I (3), в отношении произведений, страной происхождения которых является страна, сделавшая заявление, согласно статье V (1) (а). </w:t>
      </w:r>
    </w:p>
    <w:bookmarkStart w:name="z85" w:id="85"/>
    <w:p>
      <w:pPr>
        <w:spacing w:after="0"/>
        <w:ind w:left="0"/>
        <w:jc w:val="left"/>
      </w:pPr>
      <w:r>
        <w:rPr>
          <w:rFonts w:ascii="Times New Roman"/>
          <w:b/>
          <w:i w:val="false"/>
          <w:color w:val="000000"/>
        </w:rPr>
        <w:t xml:space="preserve"> 
Статья II </w:t>
      </w:r>
    </w:p>
    <w:bookmarkEnd w:id="85"/>
    <w:bookmarkStart w:name="z86" w:id="86"/>
    <w:p>
      <w:pPr>
        <w:spacing w:after="0"/>
        <w:ind w:left="0"/>
        <w:jc w:val="both"/>
      </w:pPr>
      <w:r>
        <w:rPr>
          <w:rFonts w:ascii="Times New Roman"/>
          <w:b w:val="false"/>
          <w:i w:val="false"/>
          <w:color w:val="000000"/>
          <w:sz w:val="28"/>
        </w:rPr>
        <w:t xml:space="preserve">
[Ограничение права на перевод: 1. Лицензии, выдаваемые </w:t>
      </w:r>
      <w:r>
        <w:br/>
      </w:r>
      <w:r>
        <w:rPr>
          <w:rFonts w:ascii="Times New Roman"/>
          <w:b w:val="false"/>
          <w:i w:val="false"/>
          <w:color w:val="000000"/>
          <w:sz w:val="28"/>
        </w:rPr>
        <w:t xml:space="preserve">
компетентными органами; С 2 по 4. Условия для выдачи </w:t>
      </w:r>
      <w:r>
        <w:br/>
      </w:r>
      <w:r>
        <w:rPr>
          <w:rFonts w:ascii="Times New Roman"/>
          <w:b w:val="false"/>
          <w:i w:val="false"/>
          <w:color w:val="000000"/>
          <w:sz w:val="28"/>
        </w:rPr>
        <w:t xml:space="preserve">
таких лицензий; 5. Цели, для которых такие лицензии </w:t>
      </w:r>
      <w:r>
        <w:br/>
      </w:r>
      <w:r>
        <w:rPr>
          <w:rFonts w:ascii="Times New Roman"/>
          <w:b w:val="false"/>
          <w:i w:val="false"/>
          <w:color w:val="000000"/>
          <w:sz w:val="28"/>
        </w:rPr>
        <w:t xml:space="preserve">
могут быть выданы; 6. Прекращение действия лицензий; </w:t>
      </w:r>
      <w:r>
        <w:br/>
      </w:r>
      <w:r>
        <w:rPr>
          <w:rFonts w:ascii="Times New Roman"/>
          <w:b w:val="false"/>
          <w:i w:val="false"/>
          <w:color w:val="000000"/>
          <w:sz w:val="28"/>
        </w:rPr>
        <w:t xml:space="preserve">
7. Произведения, состоящие в основном из иллюстраций; </w:t>
      </w:r>
      <w:r>
        <w:br/>
      </w:r>
      <w:r>
        <w:rPr>
          <w:rFonts w:ascii="Times New Roman"/>
          <w:b w:val="false"/>
          <w:i w:val="false"/>
          <w:color w:val="000000"/>
          <w:sz w:val="28"/>
        </w:rPr>
        <w:t xml:space="preserve">
8. Произведения, изъятые из обращения; </w:t>
      </w:r>
      <w:r>
        <w:br/>
      </w:r>
      <w:r>
        <w:rPr>
          <w:rFonts w:ascii="Times New Roman"/>
          <w:b w:val="false"/>
          <w:i w:val="false"/>
          <w:color w:val="000000"/>
          <w:sz w:val="28"/>
        </w:rPr>
        <w:t xml:space="preserve">
9. Лицензии для организаций, осуществляющих </w:t>
      </w:r>
      <w:r>
        <w:br/>
      </w:r>
      <w:r>
        <w:rPr>
          <w:rFonts w:ascii="Times New Roman"/>
          <w:b w:val="false"/>
          <w:i w:val="false"/>
          <w:color w:val="000000"/>
          <w:sz w:val="28"/>
        </w:rPr>
        <w:t xml:space="preserve">
передачи в эфир передачи в эфир] </w:t>
      </w:r>
      <w:r>
        <w:br/>
      </w:r>
      <w:r>
        <w:rPr>
          <w:rFonts w:ascii="Times New Roman"/>
          <w:b w:val="false"/>
          <w:i w:val="false"/>
          <w:color w:val="000000"/>
          <w:sz w:val="28"/>
        </w:rPr>
        <w:t>
 </w:t>
      </w:r>
    </w:p>
    <w:bookmarkEnd w:id="86"/>
    <w:p>
      <w:pPr>
        <w:spacing w:after="0"/>
        <w:ind w:left="0"/>
        <w:jc w:val="both"/>
      </w:pPr>
      <w:r>
        <w:rPr>
          <w:rFonts w:ascii="Times New Roman"/>
          <w:b w:val="false"/>
          <w:i w:val="false"/>
          <w:color w:val="000000"/>
          <w:sz w:val="28"/>
        </w:rPr>
        <w:t xml:space="preserve">            (1) Любая страна, которая заявила, что она будет пользоваться льготой, предусмотренной в настоящей статье, может в отношении произведений, выпущенных в свет в печатной или другой аналогичной форме воспроизведения, заменить исключительное право на перевод, предусмотренное в статье 8, системой неисключительных и непередаваемых лицензий, выдаваемых компетентными органами на нижеуказанных условиях и с учетом статьи IV. </w:t>
      </w:r>
      <w:r>
        <w:br/>
      </w:r>
      <w:r>
        <w:rPr>
          <w:rFonts w:ascii="Times New Roman"/>
          <w:b w:val="false"/>
          <w:i w:val="false"/>
          <w:color w:val="000000"/>
          <w:sz w:val="28"/>
        </w:rPr>
        <w:t xml:space="preserve">
      (2) (a) С учетом пункта (3), если по истечении трехлетнего периода или любого более длительного периода, установленного национальным законодательством названной страны, исчисляемого с даты первого выпуска произведения в свет, перевод такого произведения не был выпущен в свет на языке, являющимся общеупотребимым в этой стране, лицом, обладающим правом на перевод, или с его разрешения любой гражданин такой страны может получить лицензию сделать перевод произведения на названный язык и выпустить в свет такой перевод в печатной или аналогичной форме воспроизведения. </w:t>
      </w:r>
      <w:r>
        <w:br/>
      </w:r>
      <w:r>
        <w:rPr>
          <w:rFonts w:ascii="Times New Roman"/>
          <w:b w:val="false"/>
          <w:i w:val="false"/>
          <w:color w:val="000000"/>
          <w:sz w:val="28"/>
        </w:rPr>
        <w:t xml:space="preserve">
      (b) На условиях, предусмотренных в настоящей статье, лицензия может быть выдана также в тех случаях, когда все издания перевода, выпущенного в свет на данном языке, полностью разошлись. </w:t>
      </w:r>
      <w:r>
        <w:br/>
      </w:r>
      <w:r>
        <w:rPr>
          <w:rFonts w:ascii="Times New Roman"/>
          <w:b w:val="false"/>
          <w:i w:val="false"/>
          <w:color w:val="000000"/>
          <w:sz w:val="28"/>
        </w:rPr>
        <w:t xml:space="preserve">
      (3) (a) В случае перевода на язык, не являющийся общеупотребимым в одной или нескольких развитых странах - членах Союза, период, равный одному году, заменяет трехлетний период, предусмотренный в пункте (2) (а). </w:t>
      </w:r>
      <w:r>
        <w:br/>
      </w:r>
      <w:r>
        <w:rPr>
          <w:rFonts w:ascii="Times New Roman"/>
          <w:b w:val="false"/>
          <w:i w:val="false"/>
          <w:color w:val="000000"/>
          <w:sz w:val="28"/>
        </w:rPr>
        <w:t xml:space="preserve">
      (b) Любая страна, упомянутая в пункте (1), по единодушной договоренности с развитыми странами - членами Союза, в которых тот же самый язык является общеупотребимым, может заменить, в случае перевода, на этот язык трехлетний период, предусмотренный в пункте (2) (а), более коротким периодом, согласованным в такой договоренности, причем такой период не может быть меньше одного года. Однако положения предыдущего предложения не распространяются на английский, французский и испанский языки. Генеральный директор уведомляется о любой такой договоренности правительствами, которые ее достигли. </w:t>
      </w:r>
      <w:r>
        <w:br/>
      </w:r>
      <w:r>
        <w:rPr>
          <w:rFonts w:ascii="Times New Roman"/>
          <w:b w:val="false"/>
          <w:i w:val="false"/>
          <w:color w:val="000000"/>
          <w:sz w:val="28"/>
        </w:rPr>
        <w:t xml:space="preserve">
      (4) (a) В соответствии с положениями настоящей статьи лицензии, получаемые после трех лет, не могут быть выданы до истечения добавочного шестимесячного периода, а лицензии, получаемые после одного года, - до истечения добавочного девятимесячного периода: </w:t>
      </w:r>
      <w:r>
        <w:br/>
      </w:r>
      <w:r>
        <w:rPr>
          <w:rFonts w:ascii="Times New Roman"/>
          <w:b w:val="false"/>
          <w:i w:val="false"/>
          <w:color w:val="000000"/>
          <w:sz w:val="28"/>
        </w:rPr>
        <w:t xml:space="preserve">
      (i) с даты, на которую заявитель на лицензию выполнит требования, перечисленные в статье IV (1), или </w:t>
      </w:r>
      <w:r>
        <w:br/>
      </w:r>
      <w:r>
        <w:rPr>
          <w:rFonts w:ascii="Times New Roman"/>
          <w:b w:val="false"/>
          <w:i w:val="false"/>
          <w:color w:val="000000"/>
          <w:sz w:val="28"/>
        </w:rPr>
        <w:t xml:space="preserve">
      (ii) если неизвестны личность или адрес лица, обладающего правом на перевод, с даты, на которую заявитель на лицензию отправит, как предусмотрено в статье IV (2), копии своего заявления, поданного органу, компетентному выдавать лицензию. </w:t>
      </w:r>
      <w:r>
        <w:br/>
      </w:r>
      <w:r>
        <w:rPr>
          <w:rFonts w:ascii="Times New Roman"/>
          <w:b w:val="false"/>
          <w:i w:val="false"/>
          <w:color w:val="000000"/>
          <w:sz w:val="28"/>
        </w:rPr>
        <w:t xml:space="preserve">
      (b) Лицензия, предусмотренная настоящей статьей, не выдается, если перевод на язык, в отношении которого заявление было подано, выпускается в свет лицом, обладающим правом на перевод, или с его разрешения в течение указанных шести или девятимесячных периодов. </w:t>
      </w:r>
      <w:r>
        <w:br/>
      </w:r>
      <w:r>
        <w:rPr>
          <w:rFonts w:ascii="Times New Roman"/>
          <w:b w:val="false"/>
          <w:i w:val="false"/>
          <w:color w:val="000000"/>
          <w:sz w:val="28"/>
        </w:rPr>
        <w:t xml:space="preserve">
      (5) Любая лицензия в соответствии с положениями настоящей статьи выдается лишь для использования в школах, университетах или в целях исследований. </w:t>
      </w:r>
      <w:r>
        <w:br/>
      </w:r>
      <w:r>
        <w:rPr>
          <w:rFonts w:ascii="Times New Roman"/>
          <w:b w:val="false"/>
          <w:i w:val="false"/>
          <w:color w:val="000000"/>
          <w:sz w:val="28"/>
        </w:rPr>
        <w:t xml:space="preserve">
      (6) Если перевод произведения выпускается в свет лицом, обладающим правом на перевод, или с его разрешения по ценам, соответствующим тем, которые обычно устанавливаются в стране для аналогичных произведений, любая лицензия, выдаваемая в соответствии с настоящей статьей, прекращает свое действие, если такой перевод выполнен на том же языке и, в основном, того же содержания, что и перевод, выпущенный в свет по лицензии. Все экземпляры, уже вышедшие до того, как лицензия потеряла силу, могут продолжать распространяться до тех пор, пока они не разойдутся полностью. </w:t>
      </w:r>
      <w:r>
        <w:br/>
      </w:r>
      <w:r>
        <w:rPr>
          <w:rFonts w:ascii="Times New Roman"/>
          <w:b w:val="false"/>
          <w:i w:val="false"/>
          <w:color w:val="000000"/>
          <w:sz w:val="28"/>
        </w:rPr>
        <w:t xml:space="preserve">
      (7) Для произведений, которые в основном состоят из иллюстраций, лицензия на перевод и выпуск в свет текста и на воспроизведение и выпуск в свет иллюстраций предоставляется, только, если условия статьи III также выполняются. </w:t>
      </w:r>
      <w:r>
        <w:br/>
      </w:r>
      <w:r>
        <w:rPr>
          <w:rFonts w:ascii="Times New Roman"/>
          <w:b w:val="false"/>
          <w:i w:val="false"/>
          <w:color w:val="000000"/>
          <w:sz w:val="28"/>
        </w:rPr>
        <w:t xml:space="preserve">
      (8) Лицензия не может быть выдана в соответствии с настоящей статьей, если автор изъял из обращения все экземпляры своего произведения. </w:t>
      </w:r>
      <w:r>
        <w:br/>
      </w:r>
      <w:r>
        <w:rPr>
          <w:rFonts w:ascii="Times New Roman"/>
          <w:b w:val="false"/>
          <w:i w:val="false"/>
          <w:color w:val="000000"/>
          <w:sz w:val="28"/>
        </w:rPr>
        <w:t xml:space="preserve">
      (9) (a) Лицензия на перевод произведения, выпущенного в свет в печатной или аналогичной форме воспроизведения, может быть также выдана любой радиовещательной организации, имеющей свою штаб-квартиру в стране, упомянутой в пункте (1), по представлению заявления указанной организацией компетентному органу этой страны, если при этом выполняются все следующие условия: </w:t>
      </w:r>
      <w:r>
        <w:br/>
      </w:r>
      <w:r>
        <w:rPr>
          <w:rFonts w:ascii="Times New Roman"/>
          <w:b w:val="false"/>
          <w:i w:val="false"/>
          <w:color w:val="000000"/>
          <w:sz w:val="28"/>
        </w:rPr>
        <w:t xml:space="preserve">
      (i) перевод осуществляется с экземпляра, изготовленного и приобретенного в соответствии с законами данной страны; </w:t>
      </w:r>
      <w:r>
        <w:br/>
      </w:r>
      <w:r>
        <w:rPr>
          <w:rFonts w:ascii="Times New Roman"/>
          <w:b w:val="false"/>
          <w:i w:val="false"/>
          <w:color w:val="000000"/>
          <w:sz w:val="28"/>
        </w:rPr>
        <w:t xml:space="preserve">
      (ii) перевод предназначается лишь для использования в радиопередачах, предназначенных исключительно для целей обучения или распространения результатов специальных технических или научных исследований среди специалистов конкретной профессии; </w:t>
      </w:r>
      <w:r>
        <w:br/>
      </w:r>
      <w:r>
        <w:rPr>
          <w:rFonts w:ascii="Times New Roman"/>
          <w:b w:val="false"/>
          <w:i w:val="false"/>
          <w:color w:val="000000"/>
          <w:sz w:val="28"/>
        </w:rPr>
        <w:t xml:space="preserve">
      (iii) перевод используется исключительно для целей, перечисленных в условии (ii), в законно осуществленных передачах, предназначенных для слушателей на территории данной страны, включая передачи, осуществляемые посредством звуковых или визуальных записей, сделанных законно и исключительно для целей таких передач; </w:t>
      </w:r>
      <w:r>
        <w:br/>
      </w:r>
      <w:r>
        <w:rPr>
          <w:rFonts w:ascii="Times New Roman"/>
          <w:b w:val="false"/>
          <w:i w:val="false"/>
          <w:color w:val="000000"/>
          <w:sz w:val="28"/>
        </w:rPr>
        <w:t xml:space="preserve">
      (iv) всякое использование перевода не преследует коммерческих целей. </w:t>
      </w:r>
      <w:r>
        <w:br/>
      </w:r>
      <w:r>
        <w:rPr>
          <w:rFonts w:ascii="Times New Roman"/>
          <w:b w:val="false"/>
          <w:i w:val="false"/>
          <w:color w:val="000000"/>
          <w:sz w:val="28"/>
        </w:rPr>
        <w:t xml:space="preserve">
      (b) Звуковые или визуальные записи перевода, сделанного организацией радиовещания на основании лицензии, выданной в силу настоящего пункта, могут для целей и с учетом условий, перечисленных в подпункте (а), и с согласия этой организации быть также использованы любой другой организацией радиовещания, имеющей свою штаб-квартиру в стране, компетентный орган которой выдал данную лицензию. </w:t>
      </w:r>
      <w:r>
        <w:br/>
      </w:r>
      <w:r>
        <w:rPr>
          <w:rFonts w:ascii="Times New Roman"/>
          <w:b w:val="false"/>
          <w:i w:val="false"/>
          <w:color w:val="000000"/>
          <w:sz w:val="28"/>
        </w:rPr>
        <w:t xml:space="preserve">
      (c) При условии, что все критерии и условия, изложенные в подпункте (а), выполняются, лицензия может быть также выдана организации радиовещания для перевода любого текста, включенного в аудио-визуальную запись, которая сама была изготовлена и выпущена в свет исключительно с целью использования для систематического обучения. </w:t>
      </w:r>
      <w:r>
        <w:br/>
      </w:r>
      <w:r>
        <w:rPr>
          <w:rFonts w:ascii="Times New Roman"/>
          <w:b w:val="false"/>
          <w:i w:val="false"/>
          <w:color w:val="000000"/>
          <w:sz w:val="28"/>
        </w:rPr>
        <w:t xml:space="preserve">
      (d) С учетом подпунктов (a) - (c) положения предыдущих пунктов применяются при выдаче и реализации лицензии, выданной в соответствии с настоящим пунктом. </w:t>
      </w:r>
    </w:p>
    <w:bookmarkStart w:name="z88" w:id="87"/>
    <w:p>
      <w:pPr>
        <w:spacing w:after="0"/>
        <w:ind w:left="0"/>
        <w:jc w:val="left"/>
      </w:pPr>
      <w:r>
        <w:rPr>
          <w:rFonts w:ascii="Times New Roman"/>
          <w:b/>
          <w:i w:val="false"/>
          <w:color w:val="000000"/>
        </w:rPr>
        <w:t xml:space="preserve"> 
Статья III </w:t>
      </w:r>
    </w:p>
    <w:bookmarkEnd w:id="87"/>
    <w:bookmarkStart w:name="z89" w:id="88"/>
    <w:p>
      <w:pPr>
        <w:spacing w:after="0"/>
        <w:ind w:left="0"/>
        <w:jc w:val="both"/>
      </w:pPr>
      <w:r>
        <w:rPr>
          <w:rFonts w:ascii="Times New Roman"/>
          <w:b w:val="false"/>
          <w:i w:val="false"/>
          <w:color w:val="000000"/>
          <w:sz w:val="28"/>
        </w:rPr>
        <w:t xml:space="preserve">
Ограничение права на воспроизведение: 1. Лицензии, </w:t>
      </w:r>
      <w:r>
        <w:br/>
      </w:r>
      <w:r>
        <w:rPr>
          <w:rFonts w:ascii="Times New Roman"/>
          <w:b w:val="false"/>
          <w:i w:val="false"/>
          <w:color w:val="000000"/>
          <w:sz w:val="28"/>
        </w:rPr>
        <w:t xml:space="preserve">
выдаваемые компетентным органом; С 2 по 5. Условия </w:t>
      </w:r>
      <w:r>
        <w:br/>
      </w:r>
      <w:r>
        <w:rPr>
          <w:rFonts w:ascii="Times New Roman"/>
          <w:b w:val="false"/>
          <w:i w:val="false"/>
          <w:color w:val="000000"/>
          <w:sz w:val="28"/>
        </w:rPr>
        <w:t xml:space="preserve">
выдачи таких лицензий; 6. Прекращение действия </w:t>
      </w:r>
      <w:r>
        <w:br/>
      </w:r>
      <w:r>
        <w:rPr>
          <w:rFonts w:ascii="Times New Roman"/>
          <w:b w:val="false"/>
          <w:i w:val="false"/>
          <w:color w:val="000000"/>
          <w:sz w:val="28"/>
        </w:rPr>
        <w:t xml:space="preserve">
лицензий; 7. Произведения, к которым </w:t>
      </w:r>
      <w:r>
        <w:br/>
      </w:r>
      <w:r>
        <w:rPr>
          <w:rFonts w:ascii="Times New Roman"/>
          <w:b w:val="false"/>
          <w:i w:val="false"/>
          <w:color w:val="000000"/>
          <w:sz w:val="28"/>
        </w:rPr>
        <w:t xml:space="preserve">
применяется настоящая статья] </w:t>
      </w:r>
    </w:p>
    <w:bookmarkEnd w:id="88"/>
    <w:bookmarkStart w:name="z90" w:id="89"/>
    <w:p>
      <w:pPr>
        <w:spacing w:after="0"/>
        <w:ind w:left="0"/>
        <w:jc w:val="both"/>
      </w:pPr>
      <w:r>
        <w:rPr>
          <w:rFonts w:ascii="Times New Roman"/>
          <w:b w:val="false"/>
          <w:i w:val="false"/>
          <w:color w:val="000000"/>
          <w:sz w:val="28"/>
        </w:rPr>
        <w:t xml:space="preserve">
      (1) Любая страна, которая заявила, что она будет пользоваться льготами, предусмотренными в настоящей статье, имеет право заменить исключительное право на воспроизведение, предусмотренное в статье 9, системой неисключительных и непередаваемых лицензий, предоставляемых компетентным органом с учетом статьи IV и на следующих условиях: </w:t>
      </w:r>
      <w:r>
        <w:br/>
      </w:r>
      <w:r>
        <w:rPr>
          <w:rFonts w:ascii="Times New Roman"/>
          <w:b w:val="false"/>
          <w:i w:val="false"/>
          <w:color w:val="000000"/>
          <w:sz w:val="28"/>
        </w:rPr>
        <w:t xml:space="preserve">
      (2) (a) Если в отношении произведения, к которому настоящая статья применяется в силу пункта (7) после истечения: </w:t>
      </w:r>
      <w:r>
        <w:br/>
      </w:r>
      <w:r>
        <w:rPr>
          <w:rFonts w:ascii="Times New Roman"/>
          <w:b w:val="false"/>
          <w:i w:val="false"/>
          <w:color w:val="000000"/>
          <w:sz w:val="28"/>
        </w:rPr>
        <w:t xml:space="preserve">
      (i) соответствующего периода, определенного в пункте (3), начиная с даты первого выпуска в свет данного издания произведения, или </w:t>
      </w:r>
      <w:r>
        <w:br/>
      </w:r>
      <w:r>
        <w:rPr>
          <w:rFonts w:ascii="Times New Roman"/>
          <w:b w:val="false"/>
          <w:i w:val="false"/>
          <w:color w:val="000000"/>
          <w:sz w:val="28"/>
        </w:rPr>
        <w:t xml:space="preserve">
      (ii) любого более длительного периода, определенного национальным законодательством страны, упомянутой в пункте (1), начиная с той же самой даты, экземпляры такого издания не были распространены в этой стране среди публики или в связи с систематическим обучением лицом, обладающим правом на воспроизведение, или с его разрешения по ценам, соответствующим тем, которые обычно устанавливаются в этом государстве для аналогичных произведений, любой гражданин такой страны может получить лицензию на воспроизведение и на выпуск в свет такого издания по такой же или более низкой цене для использования в связи с систематическим обучением. </w:t>
      </w:r>
      <w:r>
        <w:br/>
      </w:r>
      <w:r>
        <w:rPr>
          <w:rFonts w:ascii="Times New Roman"/>
          <w:b w:val="false"/>
          <w:i w:val="false"/>
          <w:color w:val="000000"/>
          <w:sz w:val="28"/>
        </w:rPr>
        <w:t xml:space="preserve">
      (b) Лицензия на воспроизведение и выпуск в свет издания, которое было распространено, как это описано в подпункте (а), может также быть выдана на условиях, предусмотренных в настоящей статье, если после истечения применимого периода ни один разрешенный экземпляр этого издания не был предметом продажи в данной стране среди публики или в связи с систематическим обучением в течение шестимесячного периода по ценам, соответствующим тем, которые обычно устанавливаются для аналогичных произведений в этой стране. </w:t>
      </w:r>
      <w:r>
        <w:br/>
      </w:r>
      <w:r>
        <w:rPr>
          <w:rFonts w:ascii="Times New Roman"/>
          <w:b w:val="false"/>
          <w:i w:val="false"/>
          <w:color w:val="000000"/>
          <w:sz w:val="28"/>
        </w:rPr>
        <w:t xml:space="preserve">
      (3) Период, указанный в пункте (2) (a) (i), составляет пять лет, за исключением: </w:t>
      </w:r>
      <w:r>
        <w:br/>
      </w:r>
      <w:r>
        <w:rPr>
          <w:rFonts w:ascii="Times New Roman"/>
          <w:b w:val="false"/>
          <w:i w:val="false"/>
          <w:color w:val="000000"/>
          <w:sz w:val="28"/>
        </w:rPr>
        <w:t xml:space="preserve">
      (i) для произведений по естественным и точным наукам, включая математику и технику, этот период составляет три года; </w:t>
      </w:r>
      <w:r>
        <w:br/>
      </w:r>
      <w:r>
        <w:rPr>
          <w:rFonts w:ascii="Times New Roman"/>
          <w:b w:val="false"/>
          <w:i w:val="false"/>
          <w:color w:val="000000"/>
          <w:sz w:val="28"/>
        </w:rPr>
        <w:t xml:space="preserve">
      (ii) для художественных, поэтических, драматических и музыкальных произведений, а также для книг по искусству этот период составляет семь лет. </w:t>
      </w:r>
      <w:r>
        <w:br/>
      </w:r>
      <w:r>
        <w:rPr>
          <w:rFonts w:ascii="Times New Roman"/>
          <w:b w:val="false"/>
          <w:i w:val="false"/>
          <w:color w:val="000000"/>
          <w:sz w:val="28"/>
        </w:rPr>
        <w:t xml:space="preserve">
      (4) (a) Никакая лицензия, доступная после трех лет, не выдается в соответствии с настоящей статьей до истечения шестимесячного периода: </w:t>
      </w:r>
      <w:r>
        <w:br/>
      </w:r>
      <w:r>
        <w:rPr>
          <w:rFonts w:ascii="Times New Roman"/>
          <w:b w:val="false"/>
          <w:i w:val="false"/>
          <w:color w:val="000000"/>
          <w:sz w:val="28"/>
        </w:rPr>
        <w:t xml:space="preserve">
      (i) с даты, на которую заявитель выполнит требования, указанные в статье IV (1), или </w:t>
      </w:r>
      <w:r>
        <w:br/>
      </w:r>
      <w:r>
        <w:rPr>
          <w:rFonts w:ascii="Times New Roman"/>
          <w:b w:val="false"/>
          <w:i w:val="false"/>
          <w:color w:val="000000"/>
          <w:sz w:val="28"/>
        </w:rPr>
        <w:t xml:space="preserve">
      (ii) если не известны личность или адрес лица, обладающего правом на воспроизведение, с даты отправки заявителем, как это предусмотрено в статье IV (2) копий его заявления, представленного органу, компетентному выдавать лицензии. </w:t>
      </w:r>
      <w:r>
        <w:br/>
      </w:r>
      <w:r>
        <w:rPr>
          <w:rFonts w:ascii="Times New Roman"/>
          <w:b w:val="false"/>
          <w:i w:val="false"/>
          <w:color w:val="000000"/>
          <w:sz w:val="28"/>
        </w:rPr>
        <w:t xml:space="preserve">
      (b) Если лицензии являются доступными после других периодов и статья IV (2) является применимой, никакая лицензия не выдается до истечения трехмесячного периода с даты отправки копий заявления. </w:t>
      </w:r>
      <w:r>
        <w:br/>
      </w:r>
      <w:r>
        <w:rPr>
          <w:rFonts w:ascii="Times New Roman"/>
          <w:b w:val="false"/>
          <w:i w:val="false"/>
          <w:color w:val="000000"/>
          <w:sz w:val="28"/>
        </w:rPr>
        <w:t xml:space="preserve">
      (c) Если в течение шестимесячного или трехмесячного периодов, указанных в подпунктах (a) и (b), распространение, как это описано в пункте (2) (а), имело место, никакая лицензия в соответствии с настоящей статьей не выдается. </w:t>
      </w:r>
      <w:r>
        <w:br/>
      </w:r>
      <w:r>
        <w:rPr>
          <w:rFonts w:ascii="Times New Roman"/>
          <w:b w:val="false"/>
          <w:i w:val="false"/>
          <w:color w:val="000000"/>
          <w:sz w:val="28"/>
        </w:rPr>
        <w:t xml:space="preserve">
      (d) Никакая лицензия не выдается, если автор изъял из обращения все экземпляры издания, на воспроизведение и выпуск в свет которого лицензия испрашивалась. </w:t>
      </w:r>
      <w:r>
        <w:br/>
      </w:r>
      <w:r>
        <w:rPr>
          <w:rFonts w:ascii="Times New Roman"/>
          <w:b w:val="false"/>
          <w:i w:val="false"/>
          <w:color w:val="000000"/>
          <w:sz w:val="28"/>
        </w:rPr>
        <w:t xml:space="preserve">
      (5) Лицензия на воспроизведение и выпуск в свет перевода произведения не выдается в соответствии с настоящей статьей в следующих случаях: </w:t>
      </w:r>
      <w:r>
        <w:br/>
      </w:r>
      <w:r>
        <w:rPr>
          <w:rFonts w:ascii="Times New Roman"/>
          <w:b w:val="false"/>
          <w:i w:val="false"/>
          <w:color w:val="000000"/>
          <w:sz w:val="28"/>
        </w:rPr>
        <w:t xml:space="preserve">
      (i) когда перевод не был выпущен лицом, обладающим правом на перевод, или с его разрешения, или </w:t>
      </w:r>
      <w:r>
        <w:br/>
      </w:r>
      <w:r>
        <w:rPr>
          <w:rFonts w:ascii="Times New Roman"/>
          <w:b w:val="false"/>
          <w:i w:val="false"/>
          <w:color w:val="000000"/>
          <w:sz w:val="28"/>
        </w:rPr>
        <w:t xml:space="preserve">
      (ii) когда перевод сделан не на общеупотребимом языке в стране, где испрашивалась лицензия. </w:t>
      </w:r>
      <w:r>
        <w:br/>
      </w:r>
      <w:r>
        <w:rPr>
          <w:rFonts w:ascii="Times New Roman"/>
          <w:b w:val="false"/>
          <w:i w:val="false"/>
          <w:color w:val="000000"/>
          <w:sz w:val="28"/>
        </w:rPr>
        <w:t xml:space="preserve">
      (6) Когда лицо, обладающее правом на воспроизведение, или кто- либо с его разрешения распространяет экземпляры такого издания в стране, упомянутой в пункте (1), среди публики или в связи с систематическим обучением по ценам, соответствующим тем, которые обычно устанавливаются в этой стране для аналогичных произведений, любая лицензия, выдаваемая в соответствии с настоящей статьей, прекращает свое действие, если такое издание выпущено в свет на том же языке и, в основном, того же содержания, как и издание, выпущенное в свет по лицензии. Все экземпляры, уже вышедшие в свет до того, как лицензия потеряла силу, могут продолжать распространяться до тех пор, пока не разойдутся полностью. </w:t>
      </w:r>
      <w:r>
        <w:br/>
      </w:r>
      <w:r>
        <w:rPr>
          <w:rFonts w:ascii="Times New Roman"/>
          <w:b w:val="false"/>
          <w:i w:val="false"/>
          <w:color w:val="000000"/>
          <w:sz w:val="28"/>
        </w:rPr>
        <w:t xml:space="preserve">
      (7) (a) С учетом подпункта (b) произведения, на которые распространяется настоящая статья, ограничиваются произведениями, выпущенными в свет в печатной и аналогичной форме воспроизведения. </w:t>
      </w:r>
      <w:r>
        <w:br/>
      </w:r>
      <w:r>
        <w:rPr>
          <w:rFonts w:ascii="Times New Roman"/>
          <w:b w:val="false"/>
          <w:i w:val="false"/>
          <w:color w:val="000000"/>
          <w:sz w:val="28"/>
        </w:rPr>
        <w:t xml:space="preserve">
      (b) Настоящая статья распространяется также на воспроизведения в аудио-визуальной форме законно осуществленных аудио-визуальных записей, включая любые содержащиеся в них охраняемые авторским правом произведения, а также на перевод любого включенного в них текста на язык, общеупотребимый в стране, где лицензия испрашивается, при условии, что во всех этих случаях указанные аудио-визуальные записи подготовлены и выпущены в свет с исключительной целью использования для систематического обучения. </w:t>
      </w:r>
    </w:p>
    <w:bookmarkEnd w:id="89"/>
    <w:bookmarkStart w:name="z91" w:id="90"/>
    <w:p>
      <w:pPr>
        <w:spacing w:after="0"/>
        <w:ind w:left="0"/>
        <w:jc w:val="left"/>
      </w:pPr>
      <w:r>
        <w:rPr>
          <w:rFonts w:ascii="Times New Roman"/>
          <w:b/>
          <w:i w:val="false"/>
          <w:color w:val="000000"/>
        </w:rPr>
        <w:t xml:space="preserve"> 
Статья IV </w:t>
      </w:r>
    </w:p>
    <w:bookmarkEnd w:id="90"/>
    <w:bookmarkStart w:name="z92" w:id="91"/>
    <w:p>
      <w:pPr>
        <w:spacing w:after="0"/>
        <w:ind w:left="0"/>
        <w:jc w:val="both"/>
      </w:pPr>
      <w:r>
        <w:rPr>
          <w:rFonts w:ascii="Times New Roman"/>
          <w:b w:val="false"/>
          <w:i w:val="false"/>
          <w:color w:val="000000"/>
          <w:sz w:val="28"/>
        </w:rPr>
        <w:t xml:space="preserve">
[Положения, являющиеся общими для лицензий, выдаваемых </w:t>
      </w:r>
      <w:r>
        <w:br/>
      </w:r>
      <w:r>
        <w:rPr>
          <w:rFonts w:ascii="Times New Roman"/>
          <w:b w:val="false"/>
          <w:i w:val="false"/>
          <w:color w:val="000000"/>
          <w:sz w:val="28"/>
        </w:rPr>
        <w:t xml:space="preserve">
в соответствии со статьями II и III: 1 и 2. Процедура; </w:t>
      </w:r>
      <w:r>
        <w:br/>
      </w:r>
      <w:r>
        <w:rPr>
          <w:rFonts w:ascii="Times New Roman"/>
          <w:b w:val="false"/>
          <w:i w:val="false"/>
          <w:color w:val="000000"/>
          <w:sz w:val="28"/>
        </w:rPr>
        <w:t xml:space="preserve">
3. Указание автора и названия произведения; </w:t>
      </w:r>
      <w:r>
        <w:br/>
      </w:r>
      <w:r>
        <w:rPr>
          <w:rFonts w:ascii="Times New Roman"/>
          <w:b w:val="false"/>
          <w:i w:val="false"/>
          <w:color w:val="000000"/>
          <w:sz w:val="28"/>
        </w:rPr>
        <w:t xml:space="preserve">
4. Экспорт экземпляров; 5. Уведомление; </w:t>
      </w:r>
      <w:r>
        <w:br/>
      </w:r>
      <w:r>
        <w:rPr>
          <w:rFonts w:ascii="Times New Roman"/>
          <w:b w:val="false"/>
          <w:i w:val="false"/>
          <w:color w:val="000000"/>
          <w:sz w:val="28"/>
        </w:rPr>
        <w:t xml:space="preserve">
6. Компенсация 6. Компенсация] </w:t>
      </w:r>
      <w:r>
        <w:br/>
      </w:r>
      <w:r>
        <w:rPr>
          <w:rFonts w:ascii="Times New Roman"/>
          <w:b w:val="false"/>
          <w:i w:val="false"/>
          <w:color w:val="000000"/>
          <w:sz w:val="28"/>
        </w:rPr>
        <w:t>
 </w:t>
      </w:r>
    </w:p>
    <w:bookmarkEnd w:id="91"/>
    <w:p>
      <w:pPr>
        <w:spacing w:after="0"/>
        <w:ind w:left="0"/>
        <w:jc w:val="both"/>
      </w:pPr>
      <w:r>
        <w:rPr>
          <w:rFonts w:ascii="Times New Roman"/>
          <w:b w:val="false"/>
          <w:i w:val="false"/>
          <w:color w:val="000000"/>
          <w:sz w:val="28"/>
        </w:rPr>
        <w:t xml:space="preserve">            (1) Лицензии в соответствии со статьями II или III могут быть выданы только при условии, если заявитель на лицензию докажет, согласно правилам, установленным в этой стране, что он обращался к лицу, обладающему правом на подготовку и выпуск в свет перевода или на воспроизведение и выпуск в свет издания, за разрешением и получил его отказ или, что после проявленных им должных стараний, он не смог установить лица, обладающего этим правом. При обращении за лицензией заявитель информирует при этом любой национальный или международный информационный центр, упомянутый в пункте (2). </w:t>
      </w:r>
      <w:r>
        <w:br/>
      </w:r>
      <w:r>
        <w:rPr>
          <w:rFonts w:ascii="Times New Roman"/>
          <w:b w:val="false"/>
          <w:i w:val="false"/>
          <w:color w:val="000000"/>
          <w:sz w:val="28"/>
        </w:rPr>
        <w:t xml:space="preserve">
      (2) Если нельзя установить лицо, обладающее правом, то заявитель на лицензию направляет заказной авиапочтой копии своего заявления, поданного органу, компетентному выдавать лицензии, издателю, фамилия которого обозначена на произведении, а также любому национальному или международному центру, который может быть обозначен в соответствующей нотификации Генеральному директору правительством страны, в которой, как предполагается, издатель осуществляет основную часть своей профессиональной деятельности. </w:t>
      </w:r>
      <w:r>
        <w:br/>
      </w:r>
      <w:r>
        <w:rPr>
          <w:rFonts w:ascii="Times New Roman"/>
          <w:b w:val="false"/>
          <w:i w:val="false"/>
          <w:color w:val="000000"/>
          <w:sz w:val="28"/>
        </w:rPr>
        <w:t xml:space="preserve">
      (3) Фамилия автора указывается на всех экземплярах перевода или воспроизведения, выпущенных в свет по лицензии, выданной в соответствии со статьей II или статьей III. Заголовок произведения печатается на всех таких экземплярах. В случае перевода, оригинальный заголовок произведения печатается в любом случае на всех указанных экземплярах. </w:t>
      </w:r>
      <w:r>
        <w:br/>
      </w:r>
      <w:r>
        <w:rPr>
          <w:rFonts w:ascii="Times New Roman"/>
          <w:b w:val="false"/>
          <w:i w:val="false"/>
          <w:color w:val="000000"/>
          <w:sz w:val="28"/>
        </w:rPr>
        <w:t xml:space="preserve">
      (4) (a) Никакая лицензия, выданная в соответствии со статьей II или статьей III, не распространяется на экспорт экземпляров произведения и действительна только для выпуска в свет перевода или, соответственно, воспроизведения в пределах страны, где она испрашивалась. </w:t>
      </w:r>
      <w:r>
        <w:br/>
      </w:r>
      <w:r>
        <w:rPr>
          <w:rFonts w:ascii="Times New Roman"/>
          <w:b w:val="false"/>
          <w:i w:val="false"/>
          <w:color w:val="000000"/>
          <w:sz w:val="28"/>
        </w:rPr>
        <w:t xml:space="preserve">
      (b) Для целей подпункта (a) понятие экспорт включает отправку экземпляров с любой территории в страну, которая в отношении этой территории сделала заявление, согласно статье I (5). </w:t>
      </w:r>
      <w:r>
        <w:br/>
      </w:r>
      <w:r>
        <w:rPr>
          <w:rFonts w:ascii="Times New Roman"/>
          <w:b w:val="false"/>
          <w:i w:val="false"/>
          <w:color w:val="000000"/>
          <w:sz w:val="28"/>
        </w:rPr>
        <w:t xml:space="preserve">
      (c) Когда правительственная или иная организация страны, выдавшей лицензию в соответствии со статьей II на подготовку перевода на любой язык, кроме английского, испанского или французского, направляет экземпляры перевода, выпущенного в свет по такой лицензии в другую страну, такая пересылка экземпляров для целей подпункта (a) не считается экспортом, если выполнены все из следующих условий: </w:t>
      </w:r>
      <w:r>
        <w:br/>
      </w:r>
      <w:r>
        <w:rPr>
          <w:rFonts w:ascii="Times New Roman"/>
          <w:b w:val="false"/>
          <w:i w:val="false"/>
          <w:color w:val="000000"/>
          <w:sz w:val="28"/>
        </w:rPr>
        <w:t xml:space="preserve">
      (i) получателями являются граждане страны, выдавшей лицензию, либо организации, объединяющие таких граждан; </w:t>
      </w:r>
      <w:r>
        <w:br/>
      </w:r>
      <w:r>
        <w:rPr>
          <w:rFonts w:ascii="Times New Roman"/>
          <w:b w:val="false"/>
          <w:i w:val="false"/>
          <w:color w:val="000000"/>
          <w:sz w:val="28"/>
        </w:rPr>
        <w:t xml:space="preserve">
      (ii) экземпляры должны использоваться лишь в школах, университетах или в целях исследований; </w:t>
      </w:r>
      <w:r>
        <w:br/>
      </w:r>
      <w:r>
        <w:rPr>
          <w:rFonts w:ascii="Times New Roman"/>
          <w:b w:val="false"/>
          <w:i w:val="false"/>
          <w:color w:val="000000"/>
          <w:sz w:val="28"/>
        </w:rPr>
        <w:t xml:space="preserve">
      (iii) направление экземпляров и их последующее распространение среди получателей не преследует коммерческих целей; и </w:t>
      </w:r>
      <w:r>
        <w:br/>
      </w:r>
      <w:r>
        <w:rPr>
          <w:rFonts w:ascii="Times New Roman"/>
          <w:b w:val="false"/>
          <w:i w:val="false"/>
          <w:color w:val="000000"/>
          <w:sz w:val="28"/>
        </w:rPr>
        <w:t xml:space="preserve">
      (iv) страна, в которую направляются экземпляры, согласилась со страной, чей компетентный орган выдал лицензию, разрешить получение, распространение или то и другое вместе и Генеральный директор был уведомлен о таком соглашении правительством страны, в которой лицензия была выдана. </w:t>
      </w:r>
      <w:r>
        <w:br/>
      </w:r>
      <w:r>
        <w:rPr>
          <w:rFonts w:ascii="Times New Roman"/>
          <w:b w:val="false"/>
          <w:i w:val="false"/>
          <w:color w:val="000000"/>
          <w:sz w:val="28"/>
        </w:rPr>
        <w:t xml:space="preserve">
      (5) Все экземпляры, выпущенные в свет по лицензии, выданной в силу статьи II или статьи III, имеют уведомление на соответствующем языке, указывающее, что экземпляры подлежат распространению только в стране или на территории, на которую данная лицензия распространяется. </w:t>
      </w:r>
      <w:r>
        <w:br/>
      </w:r>
      <w:r>
        <w:rPr>
          <w:rFonts w:ascii="Times New Roman"/>
          <w:b w:val="false"/>
          <w:i w:val="false"/>
          <w:color w:val="000000"/>
          <w:sz w:val="28"/>
        </w:rPr>
        <w:t xml:space="preserve">
      (6) (a) Необходимые меры предпринимаются на национальном уровне для обеспечения: </w:t>
      </w:r>
      <w:r>
        <w:br/>
      </w:r>
      <w:r>
        <w:rPr>
          <w:rFonts w:ascii="Times New Roman"/>
          <w:b w:val="false"/>
          <w:i w:val="false"/>
          <w:color w:val="000000"/>
          <w:sz w:val="28"/>
        </w:rPr>
        <w:t xml:space="preserve">
      (i) того, чтобы лицензия предусматривала выплату справедливой компенсации в пользу лица, обладающего правом на перевод, или, соответственно, на воспроизведение, соответствующей нормам гонораров, обычно применяемых в отношении лицензий при свободных переговорах между лицами в двух соответствующих странах; и </w:t>
      </w:r>
      <w:r>
        <w:br/>
      </w:r>
      <w:r>
        <w:rPr>
          <w:rFonts w:ascii="Times New Roman"/>
          <w:b w:val="false"/>
          <w:i w:val="false"/>
          <w:color w:val="000000"/>
          <w:sz w:val="28"/>
        </w:rPr>
        <w:t xml:space="preserve">
      (ii) уплаты и перевода компенсации: если имеют место особые национальные валютные правила, компетентные власти предпринимают все усилия для того, чтобы при помощи международного механизма обеспечить перевод компенсации в конвертируемой в международном плане валюте или ее эквиваленте. </w:t>
      </w:r>
      <w:r>
        <w:br/>
      </w:r>
      <w:r>
        <w:rPr>
          <w:rFonts w:ascii="Times New Roman"/>
          <w:b w:val="false"/>
          <w:i w:val="false"/>
          <w:color w:val="000000"/>
          <w:sz w:val="28"/>
        </w:rPr>
        <w:t xml:space="preserve">
      (b) Необходимые меры предпринимаются национальным законодательством для обеспечения правильного перевода или, соответственно, точного воспроизведения определенного издания. </w:t>
      </w:r>
    </w:p>
    <w:bookmarkStart w:name="z94" w:id="92"/>
    <w:p>
      <w:pPr>
        <w:spacing w:after="0"/>
        <w:ind w:left="0"/>
        <w:jc w:val="left"/>
      </w:pPr>
      <w:r>
        <w:rPr>
          <w:rFonts w:ascii="Times New Roman"/>
          <w:b/>
          <w:i w:val="false"/>
          <w:color w:val="000000"/>
        </w:rPr>
        <w:t xml:space="preserve"> 
Статья V </w:t>
      </w:r>
    </w:p>
    <w:bookmarkEnd w:id="92"/>
    <w:bookmarkStart w:name="z95" w:id="93"/>
    <w:p>
      <w:pPr>
        <w:spacing w:after="0"/>
        <w:ind w:left="0"/>
        <w:jc w:val="both"/>
      </w:pPr>
      <w:r>
        <w:rPr>
          <w:rFonts w:ascii="Times New Roman"/>
          <w:b w:val="false"/>
          <w:i w:val="false"/>
          <w:color w:val="000000"/>
          <w:sz w:val="28"/>
        </w:rPr>
        <w:t xml:space="preserve">
             [Альтернативная возможность для ограничения права </w:t>
      </w:r>
      <w:r>
        <w:br/>
      </w:r>
      <w:r>
        <w:rPr>
          <w:rFonts w:ascii="Times New Roman"/>
          <w:b w:val="false"/>
          <w:i w:val="false"/>
          <w:color w:val="000000"/>
          <w:sz w:val="28"/>
        </w:rPr>
        <w:t xml:space="preserve">
               на перевод: 1. Процедура, предусмотренная для </w:t>
      </w:r>
      <w:r>
        <w:br/>
      </w:r>
      <w:r>
        <w:rPr>
          <w:rFonts w:ascii="Times New Roman"/>
          <w:b w:val="false"/>
          <w:i w:val="false"/>
          <w:color w:val="000000"/>
          <w:sz w:val="28"/>
        </w:rPr>
        <w:t xml:space="preserve">
               этого в актах 1886 и 1896 годов; 2. Отсутствие </w:t>
      </w:r>
      <w:r>
        <w:br/>
      </w:r>
      <w:r>
        <w:rPr>
          <w:rFonts w:ascii="Times New Roman"/>
          <w:b w:val="false"/>
          <w:i w:val="false"/>
          <w:color w:val="000000"/>
          <w:sz w:val="28"/>
        </w:rPr>
        <w:t xml:space="preserve">
                  возможности изменения процедуры, согласно </w:t>
      </w:r>
      <w:r>
        <w:br/>
      </w:r>
      <w:r>
        <w:rPr>
          <w:rFonts w:ascii="Times New Roman"/>
          <w:b w:val="false"/>
          <w:i w:val="false"/>
          <w:color w:val="000000"/>
          <w:sz w:val="28"/>
        </w:rPr>
        <w:t xml:space="preserve">
                       статье II; 3. Срок для выбора </w:t>
      </w:r>
      <w:r>
        <w:br/>
      </w:r>
      <w:r>
        <w:rPr>
          <w:rFonts w:ascii="Times New Roman"/>
          <w:b w:val="false"/>
          <w:i w:val="false"/>
          <w:color w:val="000000"/>
          <w:sz w:val="28"/>
        </w:rPr>
        <w:t xml:space="preserve">
                        альтернативной возможности] </w:t>
      </w:r>
    </w:p>
    <w:bookmarkEnd w:id="93"/>
    <w:bookmarkStart w:name="z96" w:id="94"/>
    <w:p>
      <w:pPr>
        <w:spacing w:after="0"/>
        <w:ind w:left="0"/>
        <w:jc w:val="both"/>
      </w:pPr>
      <w:r>
        <w:rPr>
          <w:rFonts w:ascii="Times New Roman"/>
          <w:b w:val="false"/>
          <w:i w:val="false"/>
          <w:color w:val="000000"/>
          <w:sz w:val="28"/>
        </w:rPr>
        <w:t xml:space="preserve">
      (1) (a) Любая страна, имеющая право сделать заявление, что она воспользуется льготой, предусмотренной в статье II, может вместо этого во время ратификации настоящего Акта или присоединения к нему: </w:t>
      </w:r>
      <w:r>
        <w:br/>
      </w:r>
      <w:r>
        <w:rPr>
          <w:rFonts w:ascii="Times New Roman"/>
          <w:b w:val="false"/>
          <w:i w:val="false"/>
          <w:color w:val="000000"/>
          <w:sz w:val="28"/>
        </w:rPr>
        <w:t xml:space="preserve">
      (i) если она является страной, к которой применяется статья 30 (2) (а), сделать заявление, согласно этому положению, в отношении права на перевод; </w:t>
      </w:r>
      <w:r>
        <w:br/>
      </w:r>
      <w:r>
        <w:rPr>
          <w:rFonts w:ascii="Times New Roman"/>
          <w:b w:val="false"/>
          <w:i w:val="false"/>
          <w:color w:val="000000"/>
          <w:sz w:val="28"/>
        </w:rPr>
        <w:t xml:space="preserve">
      (ii) если она является страной, к которой статья 30 (2) (a) не применяется, и даже если она не является страной, не входящей в Союз, сделать заявление, как это предусмотрено в статье 30 (2) (b), первая фраза. </w:t>
      </w:r>
      <w:r>
        <w:br/>
      </w:r>
      <w:r>
        <w:rPr>
          <w:rFonts w:ascii="Times New Roman"/>
          <w:b w:val="false"/>
          <w:i w:val="false"/>
          <w:color w:val="000000"/>
          <w:sz w:val="28"/>
        </w:rPr>
        <w:t xml:space="preserve">
      (b) Если страна перестает считаться развивающейся страной, как это предусмотрено статьей I (1), заявление, сделанное в соответствии с настоящим пунктом, остается действительным до даты истечения срока, применимого в соответствии со статьей I (3). </w:t>
      </w:r>
      <w:r>
        <w:br/>
      </w:r>
      <w:r>
        <w:rPr>
          <w:rFonts w:ascii="Times New Roman"/>
          <w:b w:val="false"/>
          <w:i w:val="false"/>
          <w:color w:val="000000"/>
          <w:sz w:val="28"/>
        </w:rPr>
        <w:t xml:space="preserve">
      (c) Любая страна, которая сделала заявление, согласно настоящему пункту, не может в дальнейшем воспользоваться льготой, предусмотренной в статье II, даже если она отзовет указанное заявление. </w:t>
      </w:r>
      <w:r>
        <w:br/>
      </w:r>
      <w:r>
        <w:rPr>
          <w:rFonts w:ascii="Times New Roman"/>
          <w:b w:val="false"/>
          <w:i w:val="false"/>
          <w:color w:val="000000"/>
          <w:sz w:val="28"/>
        </w:rPr>
        <w:t xml:space="preserve">
      (2) С учетом пункта (3) любая страна, которая воспользовалась льготой, предусмотренной в статье II, не может в дальнейшем сделать заявление, согласно пункту (1). </w:t>
      </w:r>
      <w:r>
        <w:br/>
      </w:r>
      <w:r>
        <w:rPr>
          <w:rFonts w:ascii="Times New Roman"/>
          <w:b w:val="false"/>
          <w:i w:val="false"/>
          <w:color w:val="000000"/>
          <w:sz w:val="28"/>
        </w:rPr>
        <w:t xml:space="preserve">
      (3) Любая страна, которая перестала считаться развивающейся страной, как это предусмотрено статьей I (1), может не позднее чем за два года до истечения периода, применимого, согласно статье I (3), сделать заявление в целях, предусмотренных в статье 30 (2) (b), первая фраза, несмотря на то, что она не является страной, не входящей в Союз. Такое заявление вступает в силу на дату, когда истекает срок, применимый, согласно статье I (3). </w:t>
      </w:r>
    </w:p>
    <w:bookmarkEnd w:id="94"/>
    <w:bookmarkStart w:name="z97" w:id="95"/>
    <w:p>
      <w:pPr>
        <w:spacing w:after="0"/>
        <w:ind w:left="0"/>
        <w:jc w:val="left"/>
      </w:pPr>
      <w:r>
        <w:rPr>
          <w:rFonts w:ascii="Times New Roman"/>
          <w:b/>
          <w:i w:val="false"/>
          <w:color w:val="000000"/>
        </w:rPr>
        <w:t xml:space="preserve"> 
Статья VI </w:t>
      </w:r>
    </w:p>
    <w:bookmarkEnd w:id="95"/>
    <w:bookmarkStart w:name="z98" w:id="96"/>
    <w:p>
      <w:pPr>
        <w:spacing w:after="0"/>
        <w:ind w:left="0"/>
        <w:jc w:val="both"/>
      </w:pPr>
      <w:r>
        <w:rPr>
          <w:rFonts w:ascii="Times New Roman"/>
          <w:b w:val="false"/>
          <w:i w:val="false"/>
          <w:color w:val="000000"/>
          <w:sz w:val="28"/>
        </w:rPr>
        <w:t xml:space="preserve">
               [Возможности применения или допуска применения </w:t>
      </w:r>
      <w:r>
        <w:br/>
      </w:r>
      <w:r>
        <w:rPr>
          <w:rFonts w:ascii="Times New Roman"/>
          <w:b w:val="false"/>
          <w:i w:val="false"/>
          <w:color w:val="000000"/>
          <w:sz w:val="28"/>
        </w:rPr>
        <w:t xml:space="preserve">
               некоторых положений Дополнительного раздела до </w:t>
      </w:r>
      <w:r>
        <w:br/>
      </w:r>
      <w:r>
        <w:rPr>
          <w:rFonts w:ascii="Times New Roman"/>
          <w:b w:val="false"/>
          <w:i w:val="false"/>
          <w:color w:val="000000"/>
          <w:sz w:val="28"/>
        </w:rPr>
        <w:t xml:space="preserve">
                момента, когда страны становятся связанными </w:t>
      </w:r>
      <w:r>
        <w:br/>
      </w:r>
      <w:r>
        <w:rPr>
          <w:rFonts w:ascii="Times New Roman"/>
          <w:b w:val="false"/>
          <w:i w:val="false"/>
          <w:color w:val="000000"/>
          <w:sz w:val="28"/>
        </w:rPr>
        <w:t xml:space="preserve">
                 им: 1. Заявление; 2. Депонирование и дата </w:t>
      </w:r>
      <w:r>
        <w:br/>
      </w:r>
      <w:r>
        <w:rPr>
          <w:rFonts w:ascii="Times New Roman"/>
          <w:b w:val="false"/>
          <w:i w:val="false"/>
          <w:color w:val="000000"/>
          <w:sz w:val="28"/>
        </w:rPr>
        <w:t xml:space="preserve">
                        вступления в силу заявления] </w:t>
      </w:r>
    </w:p>
    <w:bookmarkEnd w:id="96"/>
    <w:bookmarkStart w:name="z99" w:id="97"/>
    <w:p>
      <w:pPr>
        <w:spacing w:after="0"/>
        <w:ind w:left="0"/>
        <w:jc w:val="both"/>
      </w:pPr>
      <w:r>
        <w:rPr>
          <w:rFonts w:ascii="Times New Roman"/>
          <w:b w:val="false"/>
          <w:i w:val="false"/>
          <w:color w:val="000000"/>
          <w:sz w:val="28"/>
        </w:rPr>
        <w:t xml:space="preserve">
      (1) Любая страна Союза может заявить, начиная с даты настоящего Акта и в любое время, до того, когда она будет связана статьями с 1 по 21 и настоящим Дополнительным разделом: </w:t>
      </w:r>
      <w:r>
        <w:br/>
      </w:r>
      <w:r>
        <w:rPr>
          <w:rFonts w:ascii="Times New Roman"/>
          <w:b w:val="false"/>
          <w:i w:val="false"/>
          <w:color w:val="000000"/>
          <w:sz w:val="28"/>
        </w:rPr>
        <w:t xml:space="preserve">
      (i) если она является страной, которая, если бы она была связана статьями с 1 по 21 и настоящим Дополнительным разделом, имела бы право воспользоваться льготами, упомянутыми в статье I (1), что она будет применять положения статьи II, или статьи III, или обеих этих статей к произведениям, страной происхождения которых является страна, которая, согласно подпункту (ii), упомянутому ниже, допускает применение этих статей к таким произведениям или которая является связанной статьями с 1 по 21 и настоящим Дополнительным разделом; такое заявление вместо ссылки на статью II может ссылаться на статью V; </w:t>
      </w:r>
      <w:r>
        <w:br/>
      </w:r>
      <w:r>
        <w:rPr>
          <w:rFonts w:ascii="Times New Roman"/>
          <w:b w:val="false"/>
          <w:i w:val="false"/>
          <w:color w:val="000000"/>
          <w:sz w:val="28"/>
        </w:rPr>
        <w:t xml:space="preserve">
      (ii) что она допускает применение настоящего Дополнительного раздела к произведениям, страной происхождения которых она является, странами, которые сделали заявление, согласно подпункту (i), упомянутому выше, или уведомление, согласно статье I. </w:t>
      </w:r>
      <w:r>
        <w:br/>
      </w:r>
      <w:r>
        <w:rPr>
          <w:rFonts w:ascii="Times New Roman"/>
          <w:b w:val="false"/>
          <w:i w:val="false"/>
          <w:color w:val="000000"/>
          <w:sz w:val="28"/>
        </w:rPr>
        <w:t xml:space="preserve">
      (2) Любое заявление, сделанное в соответствии с пунктом (1), должно быть в письменной форме и депонируется у Генерального директора. Заявление вступает в силу с даты его депонирования. </w:t>
      </w:r>
      <w:r>
        <w:br/>
      </w:r>
      <w:r>
        <w:rPr>
          <w:rFonts w:ascii="Times New Roman"/>
          <w:b w:val="false"/>
          <w:i w:val="false"/>
          <w:color w:val="000000"/>
          <w:sz w:val="28"/>
        </w:rPr>
        <w:t xml:space="preserve">
------------------------- </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