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b80e" w14:textId="751b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Исламской Республикой Пакистан о взаимной правовой помощи по гражданским, семейным и уголовным делам</w:t>
      </w:r>
    </w:p>
    <w:p>
      <w:pPr>
        <w:spacing w:after="0"/>
        <w:ind w:left="0"/>
        <w:jc w:val="both"/>
      </w:pPr>
      <w:r>
        <w:rPr>
          <w:rFonts w:ascii="Times New Roman"/>
          <w:b w:val="false"/>
          <w:i w:val="false"/>
          <w:color w:val="000000"/>
          <w:sz w:val="28"/>
        </w:rPr>
        <w:t>Закон Республики Казахстан от 9 ноября 1998 года № 293</w:t>
      </w:r>
    </w:p>
    <w:p>
      <w:pPr>
        <w:spacing w:after="0"/>
        <w:ind w:left="0"/>
        <w:jc w:val="both"/>
      </w:pPr>
      <w:bookmarkStart w:name="z1" w:id="0"/>
      <w:r>
        <w:rPr>
          <w:rFonts w:ascii="Times New Roman"/>
          <w:b w:val="false"/>
          <w:i w:val="false"/>
          <w:color w:val="000000"/>
          <w:sz w:val="28"/>
        </w:rPr>
        <w:t xml:space="preserve">      Ратифицировать Договор между Республикой Казахстан и Исламской Республикой Пакистан о взаимной правовой помощи по гражданским, семейным и уголовным делам, подписанный в Алматы 23 августа 1995 года. </w:t>
      </w:r>
      <w:r>
        <w:br/>
      </w:r>
      <w:r>
        <w:rPr>
          <w:rFonts w:ascii="Times New Roman"/>
          <w:b w:val="false"/>
          <w:i w:val="false"/>
          <w:color w:val="000000"/>
          <w:sz w:val="28"/>
        </w:rPr>
        <w:t>
</w:t>
      </w:r>
      <w:r>
        <w:rPr>
          <w:rFonts w:ascii="Times New Roman"/>
          <w:b w:val="false"/>
          <w:i/>
          <w:color w:val="000000"/>
          <w:sz w:val="28"/>
        </w:rPr>
        <w:t xml:space="preserve">Президент Республики Казахстан </w:t>
      </w:r>
    </w:p>
    <w:bookmarkEnd w:id="0"/>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Договор* </w:t>
      </w:r>
      <w:r>
        <w:br/>
      </w:r>
      <w:r>
        <w:rPr>
          <w:rFonts w:ascii="Times New Roman"/>
          <w:b w:val="false"/>
          <w:i w:val="false"/>
          <w:color w:val="000000"/>
          <w:sz w:val="28"/>
        </w:rPr>
        <w:t>
</w:t>
      </w:r>
      <w:r>
        <w:rPr>
          <w:rFonts w:ascii="Times New Roman"/>
          <w:b/>
          <w:i w:val="false"/>
          <w:color w:val="000000"/>
          <w:sz w:val="28"/>
        </w:rPr>
        <w:t xml:space="preserve">       между Республикой Казахстан и Исламской Республикой </w:t>
      </w:r>
      <w:r>
        <w:br/>
      </w:r>
      <w:r>
        <w:rPr>
          <w:rFonts w:ascii="Times New Roman"/>
          <w:b w:val="false"/>
          <w:i w:val="false"/>
          <w:color w:val="000000"/>
          <w:sz w:val="28"/>
        </w:rPr>
        <w:t>
</w:t>
      </w:r>
      <w:r>
        <w:rPr>
          <w:rFonts w:ascii="Times New Roman"/>
          <w:b/>
          <w:i w:val="false"/>
          <w:color w:val="000000"/>
          <w:sz w:val="28"/>
        </w:rPr>
        <w:t xml:space="preserve">        Пакистан о взаимной правовой помощи по гражданским, </w:t>
      </w:r>
      <w:r>
        <w:br/>
      </w:r>
      <w:r>
        <w:rPr>
          <w:rFonts w:ascii="Times New Roman"/>
          <w:b w:val="false"/>
          <w:i w:val="false"/>
          <w:color w:val="000000"/>
          <w:sz w:val="28"/>
        </w:rPr>
        <w:t>
</w:t>
      </w:r>
      <w:r>
        <w:rPr>
          <w:rFonts w:ascii="Times New Roman"/>
          <w:b/>
          <w:i w:val="false"/>
          <w:color w:val="000000"/>
          <w:sz w:val="28"/>
        </w:rPr>
        <w:t>                      семейным и уголовным делам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*(Вступил в силу 9 февраля 2001 года - Бюллетень международных </w:t>
      </w:r>
      <w:r>
        <w:br/>
      </w:r>
      <w:r>
        <w:rPr>
          <w:rFonts w:ascii="Times New Roman"/>
          <w:b w:val="false"/>
          <w:i w:val="false"/>
          <w:color w:val="000000"/>
          <w:sz w:val="28"/>
        </w:rPr>
        <w:t>
</w:t>
      </w:r>
      <w:r>
        <w:rPr>
          <w:rFonts w:ascii="Times New Roman"/>
          <w:b w:val="false"/>
          <w:i w:val="false"/>
          <w:color w:val="ff0000"/>
          <w:sz w:val="28"/>
        </w:rPr>
        <w:t>                    договоров РК, 2002 г., № 1, ст.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Исламская Республика Пакистан, в дальнейшем именуемые Договаривающиеся Стороны, придавая важное значение развитию сотрудничества а области оказания правовой помощи по гражданским, семейным и уголовным делам,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 </w:t>
      </w:r>
      <w:r>
        <w:br/>
      </w:r>
      <w:r>
        <w:rPr>
          <w:rFonts w:ascii="Times New Roman"/>
          <w:b w:val="false"/>
          <w:i w:val="false"/>
          <w:color w:val="000000"/>
          <w:sz w:val="28"/>
        </w:rPr>
        <w:t>
</w:t>
      </w:r>
      <w:r>
        <w:rPr>
          <w:rFonts w:ascii="Times New Roman"/>
          <w:b/>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Правовая защита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 как и граждане другой Договаривающейся Стороны. </w:t>
      </w:r>
      <w:r>
        <w:br/>
      </w:r>
      <w:r>
        <w:rPr>
          <w:rFonts w:ascii="Times New Roman"/>
          <w:b w:val="false"/>
          <w:i w:val="false"/>
          <w:color w:val="000000"/>
          <w:sz w:val="28"/>
        </w:rPr>
        <w:t xml:space="preserve">
      Это относится также и к юридическим лицам, учрежденным на территории каждой из Договаривающихся Сторон в соответствии с ее национальным законодательством. </w:t>
      </w:r>
      <w:r>
        <w:br/>
      </w:r>
      <w:r>
        <w:rPr>
          <w:rFonts w:ascii="Times New Roman"/>
          <w:b w:val="false"/>
          <w:i w:val="false"/>
          <w:color w:val="000000"/>
          <w:sz w:val="28"/>
        </w:rPr>
        <w:t xml:space="preserve">
      2. Граждане одной Договаривающейся Стороны имеют право свободно и беспрепятственно обращаться в компетентные органы другой Договаривающейся Стороны. </w:t>
      </w:r>
      <w:r>
        <w:br/>
      </w:r>
      <w:r>
        <w:rPr>
          <w:rFonts w:ascii="Times New Roman"/>
          <w:b w:val="false"/>
          <w:i w:val="false"/>
          <w:color w:val="000000"/>
          <w:sz w:val="28"/>
        </w:rPr>
        <w:t>
      3. Термин "гражданские дела", употребляемый в настоящем Договоре, 
</w:t>
      </w:r>
      <w:r>
        <w:rPr>
          <w:rFonts w:ascii="Times New Roman"/>
          <w:b w:val="false"/>
          <w:i w:val="false"/>
          <w:color w:val="000000"/>
          <w:sz w:val="28"/>
        </w:rPr>
        <w:t>
включает брачно-семейные трудовые, наследственные, хозяйственные дела.</w:t>
      </w:r>
      <w:r>
        <w:br/>
      </w:r>
      <w:r>
        <w:rPr>
          <w:rFonts w:ascii="Times New Roman"/>
          <w:b w:val="false"/>
          <w:i w:val="false"/>
          <w:color w:val="000000"/>
          <w:sz w:val="28"/>
        </w:rPr>
        <w:t>
      4. Компетентные органы в каждом конкретном случае определяются по законодательству соответствующей Договаривающейся Стороны.</w:t>
      </w:r>
    </w:p>
    <w:bookmarkEnd w:id="1"/>
    <w:bookmarkStart w:name="z76" w:id="2"/>
    <w:p>
      <w:pPr>
        <w:spacing w:after="0"/>
        <w:ind w:left="0"/>
        <w:jc w:val="left"/>
      </w:pPr>
      <w:r>
        <w:rPr>
          <w:rFonts w:ascii="Times New Roman"/>
          <w:b/>
          <w:i w:val="false"/>
          <w:color w:val="000000"/>
        </w:rPr>
        <w:t xml:space="preserve"> 
Статья 2</w:t>
      </w:r>
      <w:r>
        <w:br/>
      </w:r>
      <w:r>
        <w:rPr>
          <w:rFonts w:ascii="Times New Roman"/>
          <w:b/>
          <w:i w:val="false"/>
          <w:color w:val="000000"/>
        </w:rPr>
        <w:t>
Правовая помощь</w:t>
      </w:r>
    </w:p>
    <w:bookmarkEnd w:id="2"/>
    <w:p>
      <w:pPr>
        <w:spacing w:after="0"/>
        <w:ind w:left="0"/>
        <w:jc w:val="both"/>
      </w:pPr>
      <w:r>
        <w:rPr>
          <w:rFonts w:ascii="Times New Roman"/>
          <w:b w:val="false"/>
          <w:i w:val="false"/>
          <w:color w:val="000000"/>
          <w:sz w:val="28"/>
        </w:rPr>
        <w:t>      Компетентные органы оказывают взаимную правовую помощь по гражданским, семейным и уголовным делам в соответствии с положениями настоящего Договора.</w:t>
      </w:r>
    </w:p>
    <w:bookmarkStart w:name="z77" w:id="3"/>
    <w:p>
      <w:pPr>
        <w:spacing w:after="0"/>
        <w:ind w:left="0"/>
        <w:jc w:val="left"/>
      </w:pPr>
      <w:r>
        <w:rPr>
          <w:rFonts w:ascii="Times New Roman"/>
          <w:b/>
          <w:i w:val="false"/>
          <w:color w:val="000000"/>
        </w:rPr>
        <w:t xml:space="preserve"> 
Статья 3</w:t>
      </w:r>
      <w:r>
        <w:br/>
      </w:r>
      <w:r>
        <w:rPr>
          <w:rFonts w:ascii="Times New Roman"/>
          <w:b/>
          <w:i w:val="false"/>
          <w:color w:val="000000"/>
        </w:rPr>
        <w:t>
Объем правовой помощи</w:t>
      </w:r>
    </w:p>
    <w:bookmarkEnd w:id="3"/>
    <w:bookmarkStart w:name="z9" w:id="4"/>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с соблюдением требований своего законодательства путем: - выполнения процессуальных действий; - пересылки и вручения документов; - передачи вещественных доказательств; - направления материалов дела; - признания и исполнения судебных решений; - обеспечения иска; - предоставления запрашивающей стороне сведений о судимости; - розыска лиц.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Порядок сношений при оказании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обращении с просьбами об оказании правовой помощи по гражданским, семейным и уголовным делам компетентные органы Договаривающихся Сторон сносятся между собой через свои центральные учреждения, если настоящим Договором не установлено иное. </w:t>
      </w:r>
      <w:r>
        <w:br/>
      </w:r>
      <w:r>
        <w:rPr>
          <w:rFonts w:ascii="Times New Roman"/>
          <w:b w:val="false"/>
          <w:i w:val="false"/>
          <w:color w:val="000000"/>
          <w:sz w:val="28"/>
        </w:rPr>
        <w:t xml:space="preserve">
      2. К центральным учреждениям, упомянутым в пункте 1 настоящей статьи, относятся: </w:t>
      </w:r>
      <w:r>
        <w:br/>
      </w:r>
      <w:r>
        <w:rPr>
          <w:rFonts w:ascii="Times New Roman"/>
          <w:b w:val="false"/>
          <w:i w:val="false"/>
          <w:color w:val="000000"/>
          <w:sz w:val="28"/>
        </w:rPr>
        <w:t xml:space="preserve">
      со стороны Республики Казахстан - Министерство юстиции Республики Казахстан, Генеральная Прокуратура Республики Казахстан и Министерство внутренних дел Республики Казахстан; </w:t>
      </w:r>
      <w:r>
        <w:br/>
      </w:r>
      <w:r>
        <w:rPr>
          <w:rFonts w:ascii="Times New Roman"/>
          <w:b w:val="false"/>
          <w:i w:val="false"/>
          <w:color w:val="000000"/>
          <w:sz w:val="28"/>
        </w:rPr>
        <w:t xml:space="preserve">
      со стороны Исламской Республики Пакистан - Министерство законности и юстиции Исламской Республики Пакистан и Министерство внутренних дел Исламской Республики Пакистан. </w:t>
      </w:r>
      <w:r>
        <w:br/>
      </w:r>
      <w:r>
        <w:rPr>
          <w:rFonts w:ascii="Times New Roman"/>
          <w:b w:val="false"/>
          <w:i w:val="false"/>
          <w:color w:val="000000"/>
          <w:sz w:val="28"/>
        </w:rPr>
        <w:t xml:space="preserve">
      3. Центральные органы Договаривающихся Сторон, упомянутые в п.2 настоящей статьи, могут заключать дополнительные соглашения о том, что компетентные органы сносятся непосредственно.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Просьбы об оказании правовой помощи составляются на языке запрашивающей Договаривающейся Стороны и к ним прилагаются заверенные копии перевода на язык другой Договаривающейся Стороны или русский язык. </w:t>
      </w:r>
      <w:r>
        <w:br/>
      </w:r>
      <w:r>
        <w:rPr>
          <w:rFonts w:ascii="Times New Roman"/>
          <w:b w:val="false"/>
          <w:i w:val="false"/>
          <w:color w:val="000000"/>
          <w:sz w:val="28"/>
        </w:rPr>
        <w:t xml:space="preserve">
      2. Перевод заверяется официальным переводчиком или нотариусом, или должностным лицом запрашивающего компетентного органа, или дипломатическим представительством, или консульским учреждением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Оформление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посылаемые компетентными органами одной из Договаривающихся Сторон, в порядке оказания правовой помощи, должны быть подписаны и удостоверены соответствующим образом. </w:t>
      </w:r>
      <w:r>
        <w:br/>
      </w:r>
      <w:r>
        <w:rPr>
          <w:rFonts w:ascii="Times New Roman"/>
          <w:b w:val="false"/>
          <w:i w:val="false"/>
          <w:color w:val="000000"/>
          <w:sz w:val="28"/>
        </w:rPr>
        <w:t xml:space="preserve">
      2. Договаривающиеся Стороны по взаимному соглашению могут установить образцы формуляров, которые будут использоваться при обращении за оказанием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Форма ходатайства об оказании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Ходатайство об оказании правовой помощи должно содержать: </w:t>
      </w:r>
      <w:r>
        <w:br/>
      </w:r>
      <w:r>
        <w:rPr>
          <w:rFonts w:ascii="Times New Roman"/>
          <w:b w:val="false"/>
          <w:i w:val="false"/>
          <w:color w:val="000000"/>
          <w:sz w:val="28"/>
        </w:rPr>
        <w:t xml:space="preserve">
      а) наименование запрашивающего компетентного органа; </w:t>
      </w:r>
      <w:r>
        <w:br/>
      </w:r>
      <w:r>
        <w:rPr>
          <w:rFonts w:ascii="Times New Roman"/>
          <w:b w:val="false"/>
          <w:i w:val="false"/>
          <w:color w:val="000000"/>
          <w:sz w:val="28"/>
        </w:rPr>
        <w:t xml:space="preserve">
      б) наименование запрашиваемого компетентного органа; </w:t>
      </w:r>
      <w:r>
        <w:br/>
      </w:r>
      <w:r>
        <w:rPr>
          <w:rFonts w:ascii="Times New Roman"/>
          <w:b w:val="false"/>
          <w:i w:val="false"/>
          <w:color w:val="000000"/>
          <w:sz w:val="28"/>
        </w:rPr>
        <w:t xml:space="preserve">
      в) наименование дела, по которому запрашивается правовая помощь; </w:t>
      </w:r>
      <w:r>
        <w:br/>
      </w:r>
      <w:r>
        <w:rPr>
          <w:rFonts w:ascii="Times New Roman"/>
          <w:b w:val="false"/>
          <w:i w:val="false"/>
          <w:color w:val="000000"/>
          <w:sz w:val="28"/>
        </w:rPr>
        <w:t xml:space="preserve">
      г) имена и фамилии лиц, имеющих отношение к делу, их гражданство, пол, занятие, местожительство или местопребывание, год и место рождения, номер удостоверения личности; наименование и местонахождение юридического лица; </w:t>
      </w:r>
      <w:r>
        <w:br/>
      </w:r>
      <w:r>
        <w:rPr>
          <w:rFonts w:ascii="Times New Roman"/>
          <w:b w:val="false"/>
          <w:i w:val="false"/>
          <w:color w:val="000000"/>
          <w:sz w:val="28"/>
        </w:rPr>
        <w:t xml:space="preserve">
      д) имена, фамилии и адреса представителей лиц, упомянутых в пункте "г" настоящей статьи; </w:t>
      </w:r>
      <w:r>
        <w:br/>
      </w:r>
      <w:r>
        <w:rPr>
          <w:rFonts w:ascii="Times New Roman"/>
          <w:b w:val="false"/>
          <w:i w:val="false"/>
          <w:color w:val="000000"/>
          <w:sz w:val="28"/>
        </w:rPr>
        <w:t xml:space="preserve">
      е) содержание ходатайства, а по уголовным делам также описание фактических обстоятельств совершенного преступления и его юридическую квалификацию.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Порядок исполнения поручения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ходатайства об оказании правовой помощи компетентный орган, к которому обращено ходатайство, применяет законодательство своего государства. </w:t>
      </w:r>
      <w:r>
        <w:br/>
      </w:r>
      <w:r>
        <w:rPr>
          <w:rFonts w:ascii="Times New Roman"/>
          <w:b w:val="false"/>
          <w:i w:val="false"/>
          <w:color w:val="000000"/>
          <w:sz w:val="28"/>
        </w:rPr>
        <w:t xml:space="preserve">
      По просьбе компетентного органа, от которого исходит ходатайство, он может применять процессуальные нормы Договаривающейся Стороны, от которой исходит ходатайство, если они не противоречат законодательству его государства. </w:t>
      </w:r>
      <w:r>
        <w:br/>
      </w:r>
      <w:r>
        <w:rPr>
          <w:rFonts w:ascii="Times New Roman"/>
          <w:b w:val="false"/>
          <w:i w:val="false"/>
          <w:color w:val="000000"/>
          <w:sz w:val="28"/>
        </w:rPr>
        <w:t xml:space="preserve">
      2. В случае, если запрашиваемый компетентный орган Договаривающейся Стороны, к которому обращено ходатайство, не компетентен исполнить поручение, он пересылает ходатайство на исполнение компетентному органу и уведомляет об этом орган, от которого исходит ходатайство. </w:t>
      </w:r>
      <w:r>
        <w:br/>
      </w:r>
      <w:r>
        <w:rPr>
          <w:rFonts w:ascii="Times New Roman"/>
          <w:b w:val="false"/>
          <w:i w:val="false"/>
          <w:color w:val="000000"/>
          <w:sz w:val="28"/>
        </w:rPr>
        <w:t xml:space="preserve">
      3. Если запрашиваемый компетентный орган Договаривающейся Стороны не имеет возможности исполнить ходатайство в связи с неточностью адреса или иных данных, указанных в ходатайстве, он обязан предпринять надлежащие меры для их уточнения или истребовать от запрашивающего компетентного органа Договаривающейся Стороны предоставление дополнительных сведений. </w:t>
      </w:r>
      <w:r>
        <w:br/>
      </w:r>
      <w:r>
        <w:rPr>
          <w:rFonts w:ascii="Times New Roman"/>
          <w:b w:val="false"/>
          <w:i w:val="false"/>
          <w:color w:val="000000"/>
          <w:sz w:val="28"/>
        </w:rPr>
        <w:t xml:space="preserve">
      4. Запрашиваемый компетентный орган уведомляет запрашивающий компетентный орган о сроке и месте исполнения поручения. </w:t>
      </w:r>
      <w:r>
        <w:br/>
      </w:r>
      <w:r>
        <w:rPr>
          <w:rFonts w:ascii="Times New Roman"/>
          <w:b w:val="false"/>
          <w:i w:val="false"/>
          <w:color w:val="000000"/>
          <w:sz w:val="28"/>
        </w:rPr>
        <w:t xml:space="preserve">
      5. После выполнения ходатайства компетентный орган, к которому обращено ходатайство, направляет документы компетентному органу, от которого исходит ходатайство; в том случае, если правовая помощь не могла быть оказана, он возвращает ходатайство и уведомляет об обстоятельствах, которые препятствуют его исполнению.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Порядок вручения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Запрашиваемый компетентный орган осуществляет вручение документов в соответствии с правилами, действующими в его государстве, если вручаемые документы составлены на его языке или снабжены заверенным переводом. В тех случаях, когда документы составлены не на языке запрашиваемой Договаривающейся Стороны или не сопровождаются переводом, они вручаются получателю, если он согласен добровольно их принять.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Подтверждение вручения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вручении документов должны быть указаны дата получения, подписи получателя и лица, вручающего документ. Если получатель отказывается от получения, должны быть также указаны мотивы отказа от получения. </w:t>
      </w:r>
      <w:r>
        <w:br/>
      </w:r>
      <w:r>
        <w:rPr>
          <w:rFonts w:ascii="Times New Roman"/>
          <w:b w:val="false"/>
          <w:i w:val="false"/>
          <w:color w:val="000000"/>
          <w:sz w:val="28"/>
        </w:rPr>
        <w:t xml:space="preserve">
      Документ, подтверждающий исполнение ходатайства, должен быть скреплен официальной печатью запрашиваемого компетентного органа, исполнившего ходатайство.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Вручение документов через дипломатические </w:t>
      </w:r>
      <w:r>
        <w:br/>
      </w:r>
      <w:r>
        <w:rPr>
          <w:rFonts w:ascii="Times New Roman"/>
          <w:b w:val="false"/>
          <w:i w:val="false"/>
          <w:color w:val="000000"/>
          <w:sz w:val="28"/>
        </w:rPr>
        <w:t>
</w:t>
      </w:r>
      <w:r>
        <w:rPr>
          <w:rFonts w:ascii="Times New Roman"/>
          <w:b/>
          <w:i w:val="false"/>
          <w:color w:val="000000"/>
          <w:sz w:val="28"/>
        </w:rPr>
        <w:t>              представительства или консульские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имеют право вручать документы своим гражданам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Вызов за границу свидетеля, потерпевшего и эксперта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ходе предварительного следствия или судебного рассмотрения на территории одной Договаривающейся Стороны возникнет необходимость в личной явке свидетеля, потерпевшего, гражданского истца и ответчика, их представителей, эксперта, находящегося на территории другой Договаривающейся Стороны, то следует обратиться к соответствующему компетентному органу этой Договаривающейся Стороны с поручением о вручении повестки. </w:t>
      </w:r>
      <w:r>
        <w:br/>
      </w:r>
      <w:r>
        <w:rPr>
          <w:rFonts w:ascii="Times New Roman"/>
          <w:b w:val="false"/>
          <w:i w:val="false"/>
          <w:color w:val="000000"/>
          <w:sz w:val="28"/>
        </w:rPr>
        <w:t xml:space="preserve">
      2. Вызов не может содержать угрозы применения принудительных мер в случае неявки. </w:t>
      </w:r>
      <w:r>
        <w:br/>
      </w:r>
      <w:r>
        <w:rPr>
          <w:rFonts w:ascii="Times New Roman"/>
          <w:b w:val="false"/>
          <w:i w:val="false"/>
          <w:color w:val="000000"/>
          <w:sz w:val="28"/>
        </w:rPr>
        <w:t xml:space="preserve">
      3. Свидетель, потерпевший или эксперт, который явился по вызову компетентного органа запрашивающей Договаривающейся Стороны, независимо от его гражданства, не может на территории запрашивающей Договаривающейся Стороны быть привлечен к ответственности за преступление или административное правонарушение, не может быть задержан, взят под стражу или отбывать наказание по поводу преступления, являющегося предметом разбирательства, в связи с которым он был вызван, ни по поводу иного преступления, совершенного до пересечения государственной границы запрашивающей Договаривающейся Стороны или связанного с данным показанием, или заключением, данным в качестве эксперта. </w:t>
      </w:r>
      <w:r>
        <w:br/>
      </w:r>
      <w:r>
        <w:rPr>
          <w:rFonts w:ascii="Times New Roman"/>
          <w:b w:val="false"/>
          <w:i w:val="false"/>
          <w:color w:val="000000"/>
          <w:sz w:val="28"/>
        </w:rPr>
        <w:t xml:space="preserve">
      4. Свидетель, потерпевший или эксперт утрачивает предоставляемые пунктом 1 настоящей статьи гарантии, если он не покинет территорию запрашивающей Договаривающейся Стороны в тридцатидневный срок со дня уведомления его запрашивающим компетентным органом, что в его присутствии больше нет необходимости, за исключением случаев, когда он не может своевременно покинуть территорию запрашивающей Договаривающейся Стороны по независящим от него обстоятельствам. </w:t>
      </w:r>
      <w:r>
        <w:br/>
      </w:r>
      <w:r>
        <w:rPr>
          <w:rFonts w:ascii="Times New Roman"/>
          <w:b w:val="false"/>
          <w:i w:val="false"/>
          <w:color w:val="000000"/>
          <w:sz w:val="28"/>
        </w:rPr>
        <w:t xml:space="preserve">
      5. Расходы, связанные с проездом и пребыванием, а также возмещение утраченного в связи с этим заработка свидетелей, потерпевших и экспертов, несет запрашивающая Сторона. </w:t>
      </w:r>
      <w:r>
        <w:br/>
      </w:r>
      <w:r>
        <w:rPr>
          <w:rFonts w:ascii="Times New Roman"/>
          <w:b w:val="false"/>
          <w:i w:val="false"/>
          <w:color w:val="000000"/>
          <w:sz w:val="28"/>
        </w:rPr>
        <w:t xml:space="preserve">
      Эксперты, кроме того, имеют право на вознаграждение за проведение экспертизы. В вызове должно быть указано, на какие виды выплат имеют право вызванные лица; по их ходатайству Договаривающаяся Сторона, от которой исходит вызов, выплачивает аванс на покрытие соответствующих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Действительность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которые были на территории одной из Договаривающейся Стороны составлены или засвидетельствованы компетентным органом в пределах его компетенции и по установленной форме, заверенные гербовой печатью, имеют силу на территории другой Договаривающейся Стороны без необходимости их легализации. </w:t>
      </w:r>
      <w:r>
        <w:br/>
      </w:r>
      <w:r>
        <w:rPr>
          <w:rFonts w:ascii="Times New Roman"/>
          <w:b w:val="false"/>
          <w:i w:val="false"/>
          <w:color w:val="000000"/>
          <w:sz w:val="28"/>
        </w:rPr>
        <w:t xml:space="preserve">
      В случае необходимости подлинность документов может быть подтверждена по дипломатическим каналам. </w:t>
      </w:r>
      <w:r>
        <w:br/>
      </w:r>
      <w:r>
        <w:rPr>
          <w:rFonts w:ascii="Times New Roman"/>
          <w:b w:val="false"/>
          <w:i w:val="false"/>
          <w:color w:val="000000"/>
          <w:sz w:val="28"/>
        </w:rPr>
        <w:t xml:space="preserve">
      2. Документы, которые признаются недействительными на территории одной из Договаривающихся Сторон, признаются таковыми и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Расходы по оказанию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несет расходы, возникшие при оказании правовой помощи на ее территории, за исключением расходов, предусмотренных пунктом 5 Статьи 12 настоящего Договора. </w:t>
      </w:r>
      <w:r>
        <w:br/>
      </w:r>
      <w:r>
        <w:rPr>
          <w:rFonts w:ascii="Times New Roman"/>
          <w:b w:val="false"/>
          <w:i w:val="false"/>
          <w:color w:val="000000"/>
          <w:sz w:val="28"/>
        </w:rPr>
        <w:t xml:space="preserve">
      2. Запрашиваемый компетентный орган извещает запрашивающий компетентный орган о сумме расходов. Если орган, от которого исходит ходатайство, взыщет эти расходы с лица, обязанного их возместить, то взысканные суммы поступают в пользу взыскавшей их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Отказ от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запрашиваемая Договаривающаяся Сторона считает, что предоставление правовой помощи наносит ущерб ее суверенитету, безопасности, общественному порядку или противоречит ее национальному законодательству, она может отказать в предоставлении правовой помощи, сообщив запрашивающей Договаривающейся Стороне мотивы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Предоставление информации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Министерство юстиции, Генеральная прокуратура, Министерство внутренних дел Республики Казахстан и Министерство законности и юстиции и Министерство внутренних дел Исламской Республики Пакистан предоставляют друг другу по просьбе информацию о действующем или действовавшем в их государстве законодательстве и о вопросах его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Пересылка свидетельств о регистрации актов гражданского </w:t>
      </w:r>
      <w:r>
        <w:br/>
      </w:r>
      <w:r>
        <w:rPr>
          <w:rFonts w:ascii="Times New Roman"/>
          <w:b w:val="false"/>
          <w:i w:val="false"/>
          <w:color w:val="000000"/>
          <w:sz w:val="28"/>
        </w:rPr>
        <w:t>
</w:t>
      </w:r>
      <w:r>
        <w:rPr>
          <w:rFonts w:ascii="Times New Roman"/>
          <w:b/>
          <w:i w:val="false"/>
          <w:color w:val="000000"/>
          <w:sz w:val="28"/>
        </w:rPr>
        <w:t>                    состояния и других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пересылать друг другу по просьбе по дипломатическим каналам без перевода и бесплатно свидетельства о регистрации актов гражданского состояния и другие документы (об образовании, о работе и т.д.), которые касаются личных прав и имущественных интересов граждан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II </w:t>
      </w:r>
      <w:r>
        <w:br/>
      </w:r>
      <w:r>
        <w:rPr>
          <w:rFonts w:ascii="Times New Roman"/>
          <w:b w:val="false"/>
          <w:i w:val="false"/>
          <w:color w:val="000000"/>
          <w:sz w:val="28"/>
        </w:rPr>
        <w:t>
</w:t>
      </w:r>
      <w:r>
        <w:rPr>
          <w:rFonts w:ascii="Times New Roman"/>
          <w:b/>
          <w:i w:val="false"/>
          <w:color w:val="000000"/>
          <w:sz w:val="28"/>
        </w:rPr>
        <w:t xml:space="preserve">         Правовая помощь и правовые отношения по гражданским </w:t>
      </w:r>
      <w:r>
        <w:br/>
      </w:r>
      <w:r>
        <w:rPr>
          <w:rFonts w:ascii="Times New Roman"/>
          <w:b w:val="false"/>
          <w:i w:val="false"/>
          <w:color w:val="000000"/>
          <w:sz w:val="28"/>
        </w:rPr>
        <w:t>
</w:t>
      </w:r>
      <w:r>
        <w:rPr>
          <w:rFonts w:ascii="Times New Roman"/>
          <w:b/>
          <w:i w:val="false"/>
          <w:color w:val="000000"/>
          <w:sz w:val="28"/>
        </w:rPr>
        <w:t xml:space="preserve">                           и семейным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Оплата судебных расходов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оплачивают судебные расходы на равных условиях и в одинаковом объеме с гражданами этой Договаривающейся Стороны. </w:t>
      </w:r>
      <w:r>
        <w:br/>
      </w:r>
      <w:r>
        <w:rPr>
          <w:rFonts w:ascii="Times New Roman"/>
          <w:b w:val="false"/>
          <w:i w:val="false"/>
          <w:color w:val="000000"/>
          <w:sz w:val="28"/>
        </w:rPr>
        <w:t xml:space="preserve">
      2. Положения пункта 1 настоящей статьи применяются также к юридическим лицам, учрежденным на территории одной из Договаривающихся Сторон в соответствии с ее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Полное или частичное освобождение от оплаты </w:t>
      </w:r>
      <w:r>
        <w:br/>
      </w:r>
      <w:r>
        <w:rPr>
          <w:rFonts w:ascii="Times New Roman"/>
          <w:b w:val="false"/>
          <w:i w:val="false"/>
          <w:color w:val="000000"/>
          <w:sz w:val="28"/>
        </w:rPr>
        <w:t>
</w:t>
      </w:r>
      <w:r>
        <w:rPr>
          <w:rFonts w:ascii="Times New Roman"/>
          <w:b/>
          <w:i w:val="false"/>
          <w:color w:val="000000"/>
          <w:sz w:val="28"/>
        </w:rPr>
        <w:t>                          судебных расходов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освобождаются полностью или частично от оплаты судебных расходов на равных условиях и в одинаковом объеме с гражданами этой Договаривающейся Стороны. </w:t>
      </w:r>
      <w:r>
        <w:br/>
      </w:r>
      <w:r>
        <w:rPr>
          <w:rFonts w:ascii="Times New Roman"/>
          <w:b w:val="false"/>
          <w:i w:val="false"/>
          <w:color w:val="000000"/>
          <w:sz w:val="28"/>
        </w:rPr>
        <w:t xml:space="preserve">
      2. Граждане одной из Договаривающихся Сторон, обращаясь с просьбой о полном или частичном освобождении от оплаты судебных расходов, должны представить выданную компетентными органами по месту жительства или по месту пребывания справку, удостоверяющую их личность, семейное и имущественное положение. Если заявитель не имеет места жительства или места пребывания на территории Договаривающихся Сторон, он может представить указанные документы, выданные или заверенные дипломатическим представительством или консульским учреждением своего государства. </w:t>
      </w:r>
      <w:r>
        <w:br/>
      </w:r>
      <w:r>
        <w:rPr>
          <w:rFonts w:ascii="Times New Roman"/>
          <w:b w:val="false"/>
          <w:i w:val="false"/>
          <w:color w:val="000000"/>
          <w:sz w:val="28"/>
        </w:rPr>
        <w:t xml:space="preserve">
      3. Суд, выносящий решение по ходатайству о полном или частичном освобождении от оплаты судебных расходов, может запросить орган, выдавший документ, о дополнительном разъяснении.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Гражданин одной Договаривающейся Стороны, намеревающийся ходатайствовать об освобождении от расходов или о бесплатном представительстве в процессе в суде другой Договаривающейся Стороны, может заявить такое ходатайство письменно или устно для занесения в протокол в суде, компетентном по месту своего жительства или пребывания. Этот суд препровождает компетентному суду другой Договаривающейся Стороны ходатайство вместе со справкой, указанной в Статье 19 настоящего Договора. </w:t>
      </w:r>
      <w:r>
        <w:br/>
      </w:r>
      <w:r>
        <w:rPr>
          <w:rFonts w:ascii="Times New Roman"/>
          <w:b w:val="false"/>
          <w:i w:val="false"/>
          <w:color w:val="000000"/>
          <w:sz w:val="28"/>
        </w:rPr>
        <w:t xml:space="preserve">
      2. Ходатайство, указанное в пункте 1 данной Статьи, может быть подано вместе с исковым заявлением или другим заявлением, начинающим процесс.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Компетенция судов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настоящий Договор не устанавливает иного, суды каждой из Договаривающихся Сторон компетентны рассматривать гражданские и семейные дела, если ответчик имеет на ее территории местожительство. По искам к юридическим лицам они компетентны, если на территории данной Договаривающейся Стороны находится орган управления, представительство либо филиал юридического лица. </w:t>
      </w:r>
      <w:r>
        <w:br/>
      </w:r>
      <w:r>
        <w:rPr>
          <w:rFonts w:ascii="Times New Roman"/>
          <w:b w:val="false"/>
          <w:i w:val="false"/>
          <w:color w:val="000000"/>
          <w:sz w:val="28"/>
        </w:rPr>
        <w:t xml:space="preserve">
      2. Суды Договаривающихся Сторон рассматривают дела и в других случаях, если об этом имеется письменное соглашение Договаривающихся Сторон. При наличии такого соглашения суд прекращает производство по делу по заявлению ответчика, если такое заявление сделано до представления возражений по существу иска. Исключительная компетенция судов не может быть изменена соглашением Договаривающихся Сторон. </w:t>
      </w:r>
      <w:r>
        <w:br/>
      </w:r>
      <w:r>
        <w:rPr>
          <w:rFonts w:ascii="Times New Roman"/>
          <w:b w:val="false"/>
          <w:i w:val="false"/>
          <w:color w:val="000000"/>
          <w:sz w:val="28"/>
        </w:rPr>
        <w:t xml:space="preserve">
      3. В случае возбуждения производства по делу между теми же сторонами, о том же предмете и по тому же основанию в судах обеих Договаривающихся Сторон, компетентных в соответствии с настоящим Договором, суд, который возбуждал дело позднее, прекращает производство.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Правоспособность и дееспособность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xml:space="preserve">
      2. Правовой статус юридического лица определяется по закону Договаривающийся Стороны, на территории которой оно учреждено.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Решения, подлежащие признанию и исполнению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обязаны в соответствии с положениями настоящего Договора признавать и исполнять на своей территории судебные решения, вынесенные и вступившие в законную силу на территории другой Договаривающейся Стороны, а также решения, которые подлежат признанию, но не требуют исполнения после вступления настоящего Договора в силу. </w:t>
      </w:r>
      <w:r>
        <w:br/>
      </w:r>
      <w:r>
        <w:rPr>
          <w:rFonts w:ascii="Times New Roman"/>
          <w:b w:val="false"/>
          <w:i w:val="false"/>
          <w:color w:val="000000"/>
          <w:sz w:val="28"/>
        </w:rPr>
        <w:t xml:space="preserve">
      2. Термин "судебные решения", употребляемый по тексту настоящего Договора, означает: </w:t>
      </w:r>
      <w:r>
        <w:br/>
      </w:r>
      <w:r>
        <w:rPr>
          <w:rFonts w:ascii="Times New Roman"/>
          <w:b w:val="false"/>
          <w:i w:val="false"/>
          <w:color w:val="000000"/>
          <w:sz w:val="28"/>
        </w:rPr>
        <w:t xml:space="preserve">
      в Республике Казахстан - решение, определение, постановление суда (судьи), в том числе арбитражного суда (судьи), мировое соглашение по гражданскому и арбитражному делам, а также приговор в части возмещения ущерба по уголовному делу; </w:t>
      </w:r>
      <w:r>
        <w:br/>
      </w:r>
      <w:r>
        <w:rPr>
          <w:rFonts w:ascii="Times New Roman"/>
          <w:b w:val="false"/>
          <w:i w:val="false"/>
          <w:color w:val="000000"/>
          <w:sz w:val="28"/>
        </w:rPr>
        <w:t xml:space="preserve">
      в Исламской Республике Пакистан - решение, определение, постановление суда (судьи), в том числе арбитражного суда (судьи), мировое соглашение по гражданскому и арбитражному делам, а также приговор в части возмещения ущерба по уголовному делу. </w:t>
      </w:r>
      <w:r>
        <w:br/>
      </w:r>
      <w:r>
        <w:rPr>
          <w:rFonts w:ascii="Times New Roman"/>
          <w:b w:val="false"/>
          <w:i w:val="false"/>
          <w:color w:val="000000"/>
          <w:sz w:val="28"/>
        </w:rPr>
        <w:t xml:space="preserve">
      3. При необходимости граждане и юридические лица Договаривающихся Сторон могут обращаться по вопросам разрешения споров в арбитраж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Ходатайство о признании и исполнении судебного решения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Ходатайство о признании и исполнении судебного решения подается заявителем в суд, вынесший это решение, и пересылается последним в суд другой Договаривающейся Стороны в порядке, предусмотренном в Статье 4 настоящего Договора. Заявитель может подать ходатайство и непосредственно суду другой Договаривающейся Стороны. </w:t>
      </w:r>
      <w:r>
        <w:br/>
      </w:r>
      <w:r>
        <w:rPr>
          <w:rFonts w:ascii="Times New Roman"/>
          <w:b w:val="false"/>
          <w:i w:val="false"/>
          <w:color w:val="000000"/>
          <w:sz w:val="28"/>
        </w:rPr>
        <w:t xml:space="preserve">
      2. Ходатайство о признании и исполнении судебного решения должно быть препровождено следующими документами: </w:t>
      </w:r>
      <w:r>
        <w:br/>
      </w:r>
      <w:r>
        <w:rPr>
          <w:rFonts w:ascii="Times New Roman"/>
          <w:b w:val="false"/>
          <w:i w:val="false"/>
          <w:color w:val="000000"/>
          <w:sz w:val="28"/>
        </w:rPr>
        <w:t xml:space="preserve">
      а) копией судебного решения, заверенной судом; если в копии отсутствует четкое указание на то, что решение вступило в силу и может быть исполнено, должен быть также приложен один экземпляр документа суда о вступлении решения суда в законную силу; </w:t>
      </w:r>
      <w:r>
        <w:br/>
      </w:r>
      <w:r>
        <w:rPr>
          <w:rFonts w:ascii="Times New Roman"/>
          <w:b w:val="false"/>
          <w:i w:val="false"/>
          <w:color w:val="000000"/>
          <w:sz w:val="28"/>
        </w:rPr>
        <w:t xml:space="preserve">
      б) документом суда об исполненной части решения на территории запрашивающей Договаривающейся Стороны; </w:t>
      </w:r>
      <w:r>
        <w:br/>
      </w:r>
      <w:r>
        <w:rPr>
          <w:rFonts w:ascii="Times New Roman"/>
          <w:b w:val="false"/>
          <w:i w:val="false"/>
          <w:color w:val="000000"/>
          <w:sz w:val="28"/>
        </w:rPr>
        <w:t xml:space="preserve">
      в) документом, удостоверяющим, что стороне, не принявшей участия в процессе, было в установленном законом порядке вручено извещение о вызове в суд, а в случае ее недееспособности - что у нее был надлежащий представитель; </w:t>
      </w:r>
      <w:r>
        <w:br/>
      </w:r>
      <w:r>
        <w:rPr>
          <w:rFonts w:ascii="Times New Roman"/>
          <w:b w:val="false"/>
          <w:i w:val="false"/>
          <w:color w:val="000000"/>
          <w:sz w:val="28"/>
        </w:rPr>
        <w:t xml:space="preserve">
      г) заверенным переводом упомянутого в настоящей статье ходатайства и прилагаемых к нему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Порядок признания и исполнения судебного решения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Признание и исполнение судебного решения осуществляется судом Договаривающейся Стороны, к которому обращено ходатайство, в соответствии с порядком, установленным национальным законодательством этой Договаривающейся Стороны. </w:t>
      </w:r>
      <w:r>
        <w:br/>
      </w:r>
      <w:r>
        <w:rPr>
          <w:rFonts w:ascii="Times New Roman"/>
          <w:b w:val="false"/>
          <w:i w:val="false"/>
          <w:color w:val="000000"/>
          <w:sz w:val="28"/>
        </w:rPr>
        <w:t xml:space="preserve">
      2. Суд, к которому обращено ходатайство, не обсуждает решение по существу, а рассматривает его только на предмет соответствия его требованиям настоящего Договора. </w:t>
      </w:r>
      <w:r>
        <w:br/>
      </w:r>
      <w:r>
        <w:rPr>
          <w:rFonts w:ascii="Times New Roman"/>
          <w:b w:val="false"/>
          <w:i w:val="false"/>
          <w:color w:val="000000"/>
          <w:sz w:val="28"/>
        </w:rPr>
        <w:t xml:space="preserve">
      3. В отношении решения, по которому поступило ходатайство о признании и исполнении, суд, получивший ходатайство, в случае необходимости может требовать от суда, вынесшего решение, предоставить дополнительные материалы. </w:t>
      </w:r>
      <w:r>
        <w:br/>
      </w:r>
      <w:r>
        <w:rPr>
          <w:rFonts w:ascii="Times New Roman"/>
          <w:b w:val="false"/>
          <w:i w:val="false"/>
          <w:color w:val="000000"/>
          <w:sz w:val="28"/>
        </w:rPr>
        <w:t xml:space="preserve">
      4. В отношении судебных расходов, связанных с исполнением, применяется законодательство Договаривающейся Стороны, на территории которой решение должно быть приведено в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Юридическая сила признания и исполнения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Признание и исполнение судом одной Договаривающейся Стороны решения суда другой Договаривающейся Стороны имеют такую же силу, как и признание и исполнение решения суда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Отказ в признании и исполнении решения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признании и исполнении судебного решения может быть отказано в следующих случаях: </w:t>
      </w:r>
      <w:r>
        <w:br/>
      </w:r>
      <w:r>
        <w:rPr>
          <w:rFonts w:ascii="Times New Roman"/>
          <w:b w:val="false"/>
          <w:i w:val="false"/>
          <w:color w:val="000000"/>
          <w:sz w:val="28"/>
        </w:rPr>
        <w:t xml:space="preserve">
      а) если в соответствии с национальным законодательством Договаривающейся Стороны, где вынесено решение, это решение не вступило в законную силу и не подлежит исполнению; </w:t>
      </w:r>
      <w:r>
        <w:br/>
      </w:r>
      <w:r>
        <w:rPr>
          <w:rFonts w:ascii="Times New Roman"/>
          <w:b w:val="false"/>
          <w:i w:val="false"/>
          <w:color w:val="000000"/>
          <w:sz w:val="28"/>
        </w:rPr>
        <w:t xml:space="preserve">
      б) если в соответствии с национальным законодательством Договаривающейся Стороны, к которой обращено ходатайство о признании и исполнении решения, дело относится к исключительной компетенции суда запрашиваемой Договаривающейся Стороны; </w:t>
      </w:r>
      <w:r>
        <w:br/>
      </w:r>
      <w:r>
        <w:rPr>
          <w:rFonts w:ascii="Times New Roman"/>
          <w:b w:val="false"/>
          <w:i w:val="false"/>
          <w:color w:val="000000"/>
          <w:sz w:val="28"/>
        </w:rPr>
        <w:t xml:space="preserve">
      в) если непринявшей участия в процессе стороне не было вручено в соответствии с национальным законодательством Договаривающейся Стороны, компетентный орган которой принял решение, извещение о вызове в суд или при ее недееспособности отсутствовал надлежащий представитель; </w:t>
      </w:r>
      <w:r>
        <w:br/>
      </w:r>
      <w:r>
        <w:rPr>
          <w:rFonts w:ascii="Times New Roman"/>
          <w:b w:val="false"/>
          <w:i w:val="false"/>
          <w:color w:val="000000"/>
          <w:sz w:val="28"/>
        </w:rPr>
        <w:t xml:space="preserve">
      г) если по тому же правовому спору между теми же сторонами судом запрашиваемой Договаривающейся Стороны уже вынесено решение, вступившее в законную силу, или же оно находится там на рассмотрении, или уже признано вступившее в законную силу решение третьего государства по этому делу; </w:t>
      </w:r>
      <w:r>
        <w:br/>
      </w:r>
      <w:r>
        <w:rPr>
          <w:rFonts w:ascii="Times New Roman"/>
          <w:b w:val="false"/>
          <w:i w:val="false"/>
          <w:color w:val="000000"/>
          <w:sz w:val="28"/>
        </w:rPr>
        <w:t xml:space="preserve">
      д) если признание или исполнение решения может нанести ущерб суверенитету, безопасности или общественному порядку Договаривающейся Стороны, к которой обращено ходатайство.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об исполнении решений не затрагивают законодательства Договаривающихся Сторон о переводе денежных сумм и о вывозе предметов, приобретенных в результате исполнения.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III </w:t>
      </w:r>
      <w:r>
        <w:br/>
      </w:r>
      <w:r>
        <w:rPr>
          <w:rFonts w:ascii="Times New Roman"/>
          <w:b w:val="false"/>
          <w:i w:val="false"/>
          <w:color w:val="000000"/>
          <w:sz w:val="28"/>
        </w:rPr>
        <w:t>
</w:t>
      </w:r>
      <w:r>
        <w:rPr>
          <w:rFonts w:ascii="Times New Roman"/>
          <w:b/>
          <w:i w:val="false"/>
          <w:color w:val="000000"/>
          <w:sz w:val="28"/>
        </w:rPr>
        <w:t xml:space="preserve">                 Правовая помощь по уголовным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xml:space="preserve">                         Объем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Правовая помощь, оказываемая друг другу Договаривающимися Сторонами в соответствии с положениями настоящего Договора, включает: </w:t>
      </w:r>
      <w:r>
        <w:br/>
      </w:r>
      <w:r>
        <w:rPr>
          <w:rFonts w:ascii="Times New Roman"/>
          <w:b w:val="false"/>
          <w:i w:val="false"/>
          <w:color w:val="000000"/>
          <w:sz w:val="28"/>
        </w:rPr>
        <w:t xml:space="preserve">
      - розыск и идентификацию лиц, находящихся под предварительным следствием; </w:t>
      </w:r>
      <w:r>
        <w:br/>
      </w:r>
      <w:r>
        <w:rPr>
          <w:rFonts w:ascii="Times New Roman"/>
          <w:b w:val="false"/>
          <w:i w:val="false"/>
          <w:color w:val="000000"/>
          <w:sz w:val="28"/>
        </w:rPr>
        <w:t xml:space="preserve">
      - возбуждение или перенятие уголовного преследования; </w:t>
      </w:r>
      <w:r>
        <w:br/>
      </w:r>
      <w:r>
        <w:rPr>
          <w:rFonts w:ascii="Times New Roman"/>
          <w:b w:val="false"/>
          <w:i w:val="false"/>
          <w:color w:val="000000"/>
          <w:sz w:val="28"/>
        </w:rPr>
        <w:t xml:space="preserve">
      - допрос подозреваемых, обвиняемых, подсудимых, свидетелей, потерпевших, экспертов; </w:t>
      </w:r>
      <w:r>
        <w:br/>
      </w:r>
      <w:r>
        <w:rPr>
          <w:rFonts w:ascii="Times New Roman"/>
          <w:b w:val="false"/>
          <w:i w:val="false"/>
          <w:color w:val="000000"/>
          <w:sz w:val="28"/>
        </w:rPr>
        <w:t xml:space="preserve">
      - осмотр, обыск и другие процессуальные действия, связанные со сбором доказательств; </w:t>
      </w:r>
      <w:r>
        <w:br/>
      </w:r>
      <w:r>
        <w:rPr>
          <w:rFonts w:ascii="Times New Roman"/>
          <w:b w:val="false"/>
          <w:i w:val="false"/>
          <w:color w:val="000000"/>
          <w:sz w:val="28"/>
        </w:rPr>
        <w:t xml:space="preserve">
      - передачу вещественных доказательств, документов, ценностей, добытых преступным путем; </w:t>
      </w:r>
      <w:r>
        <w:br/>
      </w:r>
      <w:r>
        <w:rPr>
          <w:rFonts w:ascii="Times New Roman"/>
          <w:b w:val="false"/>
          <w:i w:val="false"/>
          <w:color w:val="000000"/>
          <w:sz w:val="28"/>
        </w:rPr>
        <w:t xml:space="preserve">
      - вручение процессуальных документов, связанных с производством по уголовному делу, а также предоставление информации о результатах судебного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Порядок сношений при оказании правовой помощи по</w:t>
      </w:r>
      <w:r>
        <w:br/>
      </w:r>
      <w:r>
        <w:rPr>
          <w:rFonts w:ascii="Times New Roman"/>
          <w:b w:val="false"/>
          <w:i w:val="false"/>
          <w:color w:val="000000"/>
          <w:sz w:val="28"/>
        </w:rPr>
        <w:t>
</w:t>
      </w:r>
      <w:r>
        <w:rPr>
          <w:rFonts w:ascii="Times New Roman"/>
          <w:b/>
          <w:i w:val="false"/>
          <w:color w:val="000000"/>
          <w:sz w:val="28"/>
        </w:rPr>
        <w:t xml:space="preserve">                            уголовным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оказании правовой помощи по уголовным делам компетентные органы Договаривающихся Сторон осуществляют сношения через центральные органы, упомянутые в Статье 4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Обязанность возбуждения уголовного расследования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 подозреваемых в совершении преступления на территории другой Договаривающейся Стороны. </w:t>
      </w:r>
      <w:r>
        <w:br/>
      </w:r>
      <w:r>
        <w:rPr>
          <w:rFonts w:ascii="Times New Roman"/>
          <w:b w:val="false"/>
          <w:i w:val="false"/>
          <w:color w:val="000000"/>
          <w:sz w:val="28"/>
        </w:rPr>
        <w:t xml:space="preserve">
      2. Заявления об уголовном преследовании, поданные потерпевшими в соответствии с законами одной Договаривающейся Стороны в ее компетентные органы в надлежащие сроки, действительны и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xml:space="preserve">                  Просьба о возбуждении или перенятии </w:t>
      </w:r>
      <w:r>
        <w:br/>
      </w:r>
      <w:r>
        <w:rPr>
          <w:rFonts w:ascii="Times New Roman"/>
          <w:b w:val="false"/>
          <w:i w:val="false"/>
          <w:color w:val="000000"/>
          <w:sz w:val="28"/>
        </w:rPr>
        <w:t>
</w:t>
      </w:r>
      <w:r>
        <w:rPr>
          <w:rFonts w:ascii="Times New Roman"/>
          <w:b/>
          <w:i w:val="false"/>
          <w:color w:val="000000"/>
          <w:sz w:val="28"/>
        </w:rPr>
        <w:t>                       уголовного преследования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 возбуждении или перенятии уголовного преследования должна быть составлена в письменной форме и содержать: </w:t>
      </w:r>
      <w:r>
        <w:br/>
      </w:r>
      <w:r>
        <w:rPr>
          <w:rFonts w:ascii="Times New Roman"/>
          <w:b w:val="false"/>
          <w:i w:val="false"/>
          <w:color w:val="000000"/>
          <w:sz w:val="28"/>
        </w:rPr>
        <w:t xml:space="preserve">
      1) наименование запрашивающего компетентного органа; </w:t>
      </w:r>
      <w:r>
        <w:br/>
      </w:r>
      <w:r>
        <w:rPr>
          <w:rFonts w:ascii="Times New Roman"/>
          <w:b w:val="false"/>
          <w:i w:val="false"/>
          <w:color w:val="000000"/>
          <w:sz w:val="28"/>
        </w:rPr>
        <w:t xml:space="preserve">
      2) описание деяния, в связи с которым направлена просьба о возбуждении или перенятии уголовного преследования; </w:t>
      </w:r>
      <w:r>
        <w:br/>
      </w:r>
      <w:r>
        <w:rPr>
          <w:rFonts w:ascii="Times New Roman"/>
          <w:b w:val="false"/>
          <w:i w:val="false"/>
          <w:color w:val="000000"/>
          <w:sz w:val="28"/>
        </w:rPr>
        <w:t xml:space="preserve">
      3) возможно более точное указание времени и места совершения деяния; </w:t>
      </w:r>
      <w:r>
        <w:br/>
      </w:r>
      <w:r>
        <w:rPr>
          <w:rFonts w:ascii="Times New Roman"/>
          <w:b w:val="false"/>
          <w:i w:val="false"/>
          <w:color w:val="000000"/>
          <w:sz w:val="28"/>
        </w:rPr>
        <w:t xml:space="preserve">
      4) текст закона запрашивающей Договаривающейся Стороны, на основании которого деяние признается преступлением; </w:t>
      </w:r>
      <w:r>
        <w:br/>
      </w:r>
      <w:r>
        <w:rPr>
          <w:rFonts w:ascii="Times New Roman"/>
          <w:b w:val="false"/>
          <w:i w:val="false"/>
          <w:color w:val="000000"/>
          <w:sz w:val="28"/>
        </w:rPr>
        <w:t xml:space="preserve">
      5) фамилию и имя подозреваемого лица, сведения о его гражданстве, месте жительства или месте пребывания и другие сведения о его личности, номер удостоверения личности, а также, по возможности, описание внешности этого лица, его фотографию и отпечатки пальцев; </w:t>
      </w:r>
      <w:r>
        <w:br/>
      </w:r>
      <w:r>
        <w:rPr>
          <w:rFonts w:ascii="Times New Roman"/>
          <w:b w:val="false"/>
          <w:i w:val="false"/>
          <w:color w:val="000000"/>
          <w:sz w:val="28"/>
        </w:rPr>
        <w:t xml:space="preserve">
      6) заявление потерпевшего по уголовному делу, возбуждаемому по заявлению потерпевшего, и о возмещении материального ущерба, если таковое имеется; </w:t>
      </w:r>
      <w:r>
        <w:br/>
      </w:r>
      <w:r>
        <w:rPr>
          <w:rFonts w:ascii="Times New Roman"/>
          <w:b w:val="false"/>
          <w:i w:val="false"/>
          <w:color w:val="000000"/>
          <w:sz w:val="28"/>
        </w:rPr>
        <w:t xml:space="preserve">
      7) имеющиеся сведения о размере причиненного материального ущерба. </w:t>
      </w:r>
      <w:r>
        <w:br/>
      </w:r>
      <w:r>
        <w:rPr>
          <w:rFonts w:ascii="Times New Roman"/>
          <w:b w:val="false"/>
          <w:i w:val="false"/>
          <w:color w:val="000000"/>
          <w:sz w:val="28"/>
        </w:rPr>
        <w:t xml:space="preserve">
      К просьбе прилагаются имеющиеся в распоряжении запрашивающей Договаривающейся Стороны материалы предварительного расследования и доказательства. При передаче предметов, являющихся орудиями преступления, либо имеющих следы преступления или иных предметов, добытых преступным путем, следует учитывать положения настоящего Договора. </w:t>
      </w:r>
      <w:r>
        <w:br/>
      </w:r>
      <w:r>
        <w:rPr>
          <w:rFonts w:ascii="Times New Roman"/>
          <w:b w:val="false"/>
          <w:i w:val="false"/>
          <w:color w:val="000000"/>
          <w:sz w:val="28"/>
        </w:rPr>
        <w:t xml:space="preserve">
      2. Если лицо в момент направления просьбы о возбуждении или перенятии уголовного преследования согласно Статье 29 содержится под стражей на территории Договаривающейся Стороны, которая направляет просьбу о возбуждении такого преследования, он доставляется на территорию другой Договаривающейся Стороны. Этапирование лица, содержащегося под стражей на территории другой Договаривающейся Стороны, санкционируется должностным лицом, осуществляющим надзор за расследованием дела. </w:t>
      </w:r>
      <w:r>
        <w:br/>
      </w:r>
      <w:r>
        <w:rPr>
          <w:rFonts w:ascii="Times New Roman"/>
          <w:b w:val="false"/>
          <w:i w:val="false"/>
          <w:color w:val="000000"/>
          <w:sz w:val="28"/>
        </w:rPr>
        <w:t>
</w:t>
      </w:r>
      <w:r>
        <w:rPr>
          <w:rFonts w:ascii="Times New Roman"/>
          <w:b w:val="false"/>
          <w:i w:val="false"/>
          <w:color w:val="000000"/>
          <w:sz w:val="28"/>
        </w:rPr>
        <w:t>
 </w:t>
      </w:r>
    </w:p>
    <w:bookmarkEnd w:id="4"/>
    <w:bookmarkStart w:name="z70" w:id="5"/>
    <w:p>
      <w:pPr>
        <w:spacing w:after="0"/>
        <w:ind w:left="0"/>
        <w:jc w:val="left"/>
      </w:pPr>
      <w:r>
        <w:rPr>
          <w:rFonts w:ascii="Times New Roman"/>
          <w:b/>
          <w:i w:val="false"/>
          <w:color w:val="000000"/>
        </w:rPr>
        <w:t xml:space="preserve"> 
Статья 33</w:t>
      </w:r>
      <w:r>
        <w:br/>
      </w:r>
      <w:r>
        <w:rPr>
          <w:rFonts w:ascii="Times New Roman"/>
          <w:b/>
          <w:i w:val="false"/>
          <w:color w:val="000000"/>
        </w:rPr>
        <w:t>
Порядок экстрадиции</w:t>
      </w:r>
    </w:p>
    <w:bookmarkEnd w:id="5"/>
    <w:p>
      <w:pPr>
        <w:spacing w:after="0"/>
        <w:ind w:left="0"/>
        <w:jc w:val="both"/>
      </w:pPr>
      <w:r>
        <w:rPr>
          <w:rFonts w:ascii="Times New Roman"/>
          <w:b w:val="false"/>
          <w:i w:val="false"/>
          <w:color w:val="000000"/>
          <w:sz w:val="28"/>
        </w:rPr>
        <w:t>      Порядок и детали экстрадиции будут определены Договаривающимися Сторонами путем заключения отдельного договора после взаимных консультаций вскоре после подписания настоящего Договора.</w:t>
      </w:r>
    </w:p>
    <w:bookmarkStart w:name="z78" w:id="6"/>
    <w:p>
      <w:pPr>
        <w:spacing w:after="0"/>
        <w:ind w:left="0"/>
        <w:jc w:val="left"/>
      </w:pPr>
      <w:r>
        <w:rPr>
          <w:rFonts w:ascii="Times New Roman"/>
          <w:b/>
          <w:i w:val="false"/>
          <w:color w:val="000000"/>
        </w:rPr>
        <w:t xml:space="preserve"> 
Статья 34</w:t>
      </w:r>
      <w:r>
        <w:br/>
      </w:r>
      <w:r>
        <w:rPr>
          <w:rFonts w:ascii="Times New Roman"/>
          <w:b/>
          <w:i w:val="false"/>
          <w:color w:val="000000"/>
        </w:rPr>
        <w:t>
Присутствие представителей</w:t>
      </w:r>
    </w:p>
    <w:bookmarkEnd w:id="6"/>
    <w:p>
      <w:pPr>
        <w:spacing w:after="0"/>
        <w:ind w:left="0"/>
        <w:jc w:val="both"/>
      </w:pPr>
      <w:r>
        <w:rPr>
          <w:rFonts w:ascii="Times New Roman"/>
          <w:b w:val="false"/>
          <w:i w:val="false"/>
          <w:color w:val="000000"/>
          <w:sz w:val="28"/>
        </w:rPr>
        <w:t>      Договаривающихся Сторон при оказании правовой помощи по уголовным делам Представители одной из Договаривающихся Сторон могут с согласия другой Договаривающейся Стороны присутствовать при выполнении ходатайств об оказании правовой помощи по уголовным делам другой Договаривающейся Стороны.</w:t>
      </w:r>
    </w:p>
    <w:bookmarkStart w:name="z79" w:id="7"/>
    <w:p>
      <w:pPr>
        <w:spacing w:after="0"/>
        <w:ind w:left="0"/>
        <w:jc w:val="left"/>
      </w:pPr>
      <w:r>
        <w:rPr>
          <w:rFonts w:ascii="Times New Roman"/>
          <w:b/>
          <w:i w:val="false"/>
          <w:color w:val="000000"/>
        </w:rPr>
        <w:t xml:space="preserve"> 
Статья 35</w:t>
      </w:r>
      <w:r>
        <w:br/>
      </w:r>
      <w:r>
        <w:rPr>
          <w:rFonts w:ascii="Times New Roman"/>
          <w:b/>
          <w:i w:val="false"/>
          <w:color w:val="000000"/>
        </w:rPr>
        <w:t>
Сведения о судимости </w:t>
      </w:r>
    </w:p>
    <w:bookmarkEnd w:id="7"/>
    <w:bookmarkStart w:name="z71" w:id="8"/>
    <w:p>
      <w:pPr>
        <w:spacing w:after="0"/>
        <w:ind w:left="0"/>
        <w:jc w:val="both"/>
      </w:pPr>
      <w:r>
        <w:rPr>
          <w:rFonts w:ascii="Times New Roman"/>
          <w:b w:val="false"/>
          <w:i w:val="false"/>
          <w:color w:val="000000"/>
          <w:sz w:val="28"/>
        </w:rPr>
        <w:t xml:space="preserve">      Договаривающиеся Стороны предоставляют друг другу по просьбе сведения о судимости лиц, если эти лица привлекаются к уголовной ответственности на территории запрашивающей Договаривающейся Стороны.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36 </w:t>
      </w:r>
      <w:r>
        <w:br/>
      </w:r>
      <w:r>
        <w:rPr>
          <w:rFonts w:ascii="Times New Roman"/>
          <w:b w:val="false"/>
          <w:i w:val="false"/>
          <w:color w:val="000000"/>
          <w:sz w:val="28"/>
        </w:rPr>
        <w:t>
</w:t>
      </w:r>
      <w:r>
        <w:rPr>
          <w:rFonts w:ascii="Times New Roman"/>
          <w:b/>
          <w:i w:val="false"/>
          <w:color w:val="000000"/>
          <w:sz w:val="28"/>
        </w:rPr>
        <w:t>                         Передача предметов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Запрашиваемая Договаривающаяся Сторона передает запрашивающей 
</w:t>
      </w:r>
      <w:r>
        <w:rPr>
          <w:rFonts w:ascii="Times New Roman"/>
          <w:b w:val="false"/>
          <w:i w:val="false"/>
          <w:color w:val="000000"/>
          <w:sz w:val="28"/>
        </w:rPr>
        <w:t>
Договаривающейся Стороне предметы, являющиеся орудиями преступления.</w:t>
      </w:r>
      <w:r>
        <w:br/>
      </w:r>
      <w:r>
        <w:rPr>
          <w:rFonts w:ascii="Times New Roman"/>
          <w:b w:val="false"/>
          <w:i w:val="false"/>
          <w:color w:val="000000"/>
          <w:sz w:val="28"/>
        </w:rPr>
        <w:t>
      2. Права третьих лиц на переданные запрашивающей Договаривающейся Стороне предметы остаются в силе. После окончания производства по делу эти предметы должны быть возвращены Договаривающейся Стороне, которая их передала.</w:t>
      </w:r>
    </w:p>
    <w:bookmarkEnd w:id="8"/>
    <w:bookmarkStart w:name="z80" w:id="9"/>
    <w:p>
      <w:pPr>
        <w:spacing w:after="0"/>
        <w:ind w:left="0"/>
        <w:jc w:val="left"/>
      </w:pPr>
      <w:r>
        <w:rPr>
          <w:rFonts w:ascii="Times New Roman"/>
          <w:b/>
          <w:i w:val="false"/>
          <w:color w:val="000000"/>
        </w:rPr>
        <w:t xml:space="preserve"> 
Статья 37</w:t>
      </w:r>
      <w:r>
        <w:br/>
      </w:r>
      <w:r>
        <w:rPr>
          <w:rFonts w:ascii="Times New Roman"/>
          <w:b/>
          <w:i w:val="false"/>
          <w:color w:val="000000"/>
        </w:rPr>
        <w:t>
Сведения о приговорах Договаривающиеся</w:t>
      </w:r>
    </w:p>
    <w:bookmarkEnd w:id="9"/>
    <w:p>
      <w:pPr>
        <w:spacing w:after="0"/>
        <w:ind w:left="0"/>
        <w:jc w:val="both"/>
      </w:pPr>
      <w:r>
        <w:rPr>
          <w:rFonts w:ascii="Times New Roman"/>
          <w:b w:val="false"/>
          <w:i w:val="false"/>
          <w:color w:val="000000"/>
          <w:sz w:val="28"/>
        </w:rPr>
        <w:t>      Стороны будут регулярно сообщать друг другу сведения о вступивших в законную силу приговорах, вынесенных судами одной Договаривающейся Стороны в отношении граждан другой Договаривающейся Стороны.</w:t>
      </w:r>
    </w:p>
    <w:bookmarkStart w:name="z81" w:id="10"/>
    <w:p>
      <w:pPr>
        <w:spacing w:after="0"/>
        <w:ind w:left="0"/>
        <w:jc w:val="left"/>
      </w:pPr>
      <w:r>
        <w:rPr>
          <w:rFonts w:ascii="Times New Roman"/>
          <w:b/>
          <w:i w:val="false"/>
          <w:color w:val="000000"/>
        </w:rPr>
        <w:t xml:space="preserve"> 
Глава IV</w:t>
      </w:r>
      <w:r>
        <w:br/>
      </w:r>
      <w:r>
        <w:rPr>
          <w:rFonts w:ascii="Times New Roman"/>
          <w:b/>
          <w:i w:val="false"/>
          <w:color w:val="000000"/>
        </w:rPr>
        <w:t>
Заключительные положения</w:t>
      </w:r>
    </w:p>
    <w:bookmarkEnd w:id="10"/>
    <w:bookmarkStart w:name="z82" w:id="11"/>
    <w:p>
      <w:pPr>
        <w:spacing w:after="0"/>
        <w:ind w:left="0"/>
        <w:jc w:val="left"/>
      </w:pPr>
      <w:r>
        <w:rPr>
          <w:rFonts w:ascii="Times New Roman"/>
          <w:b/>
          <w:i w:val="false"/>
          <w:color w:val="000000"/>
        </w:rPr>
        <w:t xml:space="preserve"> 
Статья 38</w:t>
      </w:r>
      <w:r>
        <w:br/>
      </w:r>
      <w:r>
        <w:rPr>
          <w:rFonts w:ascii="Times New Roman"/>
          <w:b/>
          <w:i w:val="false"/>
          <w:color w:val="000000"/>
        </w:rPr>
        <w:t>
Вступление Договора в силу</w:t>
      </w:r>
    </w:p>
    <w:bookmarkEnd w:id="11"/>
    <w:p>
      <w:pPr>
        <w:spacing w:after="0"/>
        <w:ind w:left="0"/>
        <w:jc w:val="both"/>
      </w:pPr>
      <w:r>
        <w:rPr>
          <w:rFonts w:ascii="Times New Roman"/>
          <w:b w:val="false"/>
          <w:i w:val="false"/>
          <w:color w:val="000000"/>
          <w:sz w:val="28"/>
        </w:rPr>
        <w:t>      Настоящий Договор подлежит ратификации и вступает в силу по истечении 30 дней после обмена ратификационными грамотами.</w:t>
      </w:r>
    </w:p>
    <w:bookmarkStart w:name="z83" w:id="12"/>
    <w:p>
      <w:pPr>
        <w:spacing w:after="0"/>
        <w:ind w:left="0"/>
        <w:jc w:val="left"/>
      </w:pPr>
      <w:r>
        <w:rPr>
          <w:rFonts w:ascii="Times New Roman"/>
          <w:b/>
          <w:i w:val="false"/>
          <w:color w:val="000000"/>
        </w:rPr>
        <w:t xml:space="preserve"> 
Статья 39</w:t>
      </w:r>
      <w:r>
        <w:br/>
      </w:r>
      <w:r>
        <w:rPr>
          <w:rFonts w:ascii="Times New Roman"/>
          <w:b/>
          <w:i w:val="false"/>
          <w:color w:val="000000"/>
        </w:rPr>
        <w:t>
Изменения и дополнения</w:t>
      </w:r>
    </w:p>
    <w:bookmarkEnd w:id="12"/>
    <w:p>
      <w:pPr>
        <w:spacing w:after="0"/>
        <w:ind w:left="0"/>
        <w:jc w:val="both"/>
      </w:pPr>
      <w:r>
        <w:rPr>
          <w:rFonts w:ascii="Times New Roman"/>
          <w:b w:val="false"/>
          <w:i w:val="false"/>
          <w:color w:val="000000"/>
          <w:sz w:val="28"/>
        </w:rPr>
        <w:t>      В настоящий Договор могут быть внесены изменения и дополнения по взаимному согласию Договаривающихся Сторон.</w:t>
      </w:r>
    </w:p>
    <w:bookmarkStart w:name="z84" w:id="13"/>
    <w:p>
      <w:pPr>
        <w:spacing w:after="0"/>
        <w:ind w:left="0"/>
        <w:jc w:val="left"/>
      </w:pPr>
      <w:r>
        <w:rPr>
          <w:rFonts w:ascii="Times New Roman"/>
          <w:b/>
          <w:i w:val="false"/>
          <w:color w:val="000000"/>
        </w:rPr>
        <w:t xml:space="preserve"> 
Статья 40</w:t>
      </w:r>
    </w:p>
    <w:bookmarkEnd w:id="13"/>
    <w:p>
      <w:pPr>
        <w:spacing w:after="0"/>
        <w:ind w:left="0"/>
        <w:jc w:val="both"/>
      </w:pPr>
      <w:r>
        <w:rPr>
          <w:rFonts w:ascii="Times New Roman"/>
          <w:b w:val="false"/>
          <w:i w:val="false"/>
          <w:color w:val="000000"/>
          <w:sz w:val="28"/>
        </w:rPr>
        <w:t>      Настоящий Договор не нарушает обязательств, вытекающих из других договоров, обязывающих одну или обе Договаривающиеся Стороны.</w:t>
      </w:r>
    </w:p>
    <w:bookmarkStart w:name="z85" w:id="14"/>
    <w:p>
      <w:pPr>
        <w:spacing w:after="0"/>
        <w:ind w:left="0"/>
        <w:jc w:val="left"/>
      </w:pPr>
      <w:r>
        <w:rPr>
          <w:rFonts w:ascii="Times New Roman"/>
          <w:b/>
          <w:i w:val="false"/>
          <w:color w:val="000000"/>
        </w:rPr>
        <w:t xml:space="preserve"> 
Статья 41</w:t>
      </w:r>
      <w:r>
        <w:br/>
      </w:r>
      <w:r>
        <w:rPr>
          <w:rFonts w:ascii="Times New Roman"/>
          <w:b/>
          <w:i w:val="false"/>
          <w:color w:val="000000"/>
        </w:rPr>
        <w:t>
Порядок разрешения споров</w:t>
      </w:r>
    </w:p>
    <w:bookmarkEnd w:id="14"/>
    <w:bookmarkStart w:name="z74" w:id="15"/>
    <w:p>
      <w:pPr>
        <w:spacing w:after="0"/>
        <w:ind w:left="0"/>
        <w:jc w:val="both"/>
      </w:pPr>
      <w:r>
        <w:rPr>
          <w:rFonts w:ascii="Times New Roman"/>
          <w:b w:val="false"/>
          <w:i w:val="false"/>
          <w:color w:val="000000"/>
          <w:sz w:val="28"/>
        </w:rPr>
        <w:t xml:space="preserve">      Споры по применению и толкованию настоящего Договора решаются путем переговоров и взаимных консультаций по дипломатическим каналам.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42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заключается на неопределенный срок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r>
        <w:br/>
      </w:r>
      <w:r>
        <w:rPr>
          <w:rFonts w:ascii="Times New Roman"/>
          <w:b w:val="false"/>
          <w:i w:val="false"/>
          <w:color w:val="000000"/>
          <w:sz w:val="28"/>
        </w:rPr>
        <w:t xml:space="preserve">
      Совершено в г. Алматы 23 августа 1995 года в двух экземплярах, каждый на казахском,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случаях возникновения разногласий по содержанию текста настоящего Договора Договаривающиеся Стороны будут руководствоваться текстом на английском языке. </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