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3813" w14:textId="23c3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Французской Республики об избежании двойного налогообложения и предотвращении уклонения от налогообложения в отношении налогов на доходы и имущество</w:t>
      </w:r>
    </w:p>
    <w:p>
      <w:pPr>
        <w:spacing w:after="0"/>
        <w:ind w:left="0"/>
        <w:jc w:val="both"/>
      </w:pPr>
      <w:r>
        <w:rPr>
          <w:rFonts w:ascii="Times New Roman"/>
          <w:b w:val="false"/>
          <w:i w:val="false"/>
          <w:color w:val="000000"/>
          <w:sz w:val="28"/>
        </w:rPr>
        <w:t>Закон Республики Казахстан от 9 ноября 1998 г. N 289</w:t>
      </w:r>
    </w:p>
    <w:p>
      <w:pPr>
        <w:spacing w:after="0"/>
        <w:ind w:left="0"/>
        <w:jc w:val="both"/>
      </w:pPr>
      <w:r>
        <w:rPr>
          <w:rFonts w:ascii="Times New Roman"/>
          <w:b w:val="false"/>
          <w:i w:val="false"/>
          <w:color w:val="000000"/>
          <w:sz w:val="28"/>
        </w:rPr>
        <w:t xml:space="preserve">      Ратифицировать Конвенцию между Правительством Республики Казахстан и Правительством Французской Республики об избежании двойного налогообложения и предотвращении уклонения от налогообложения в отношении налогов на доходы и имущество, подписанную в Париже 3 февраля 1998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Конвенция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Французской Республики об избежании двойного </w:t>
      </w:r>
      <w:r>
        <w:br/>
      </w:r>
      <w:r>
        <w:rPr>
          <w:rFonts w:ascii="Times New Roman"/>
          <w:b/>
          <w:i w:val="false"/>
          <w:color w:val="000000"/>
        </w:rPr>
        <w:t xml:space="preserve">
налогообложения и предотвращении уклонения от налогообложения </w:t>
      </w:r>
      <w:r>
        <w:br/>
      </w:r>
      <w:r>
        <w:rPr>
          <w:rFonts w:ascii="Times New Roman"/>
          <w:b/>
          <w:i w:val="false"/>
          <w:color w:val="000000"/>
        </w:rPr>
        <w:t xml:space="preserve">
в отношении налогов на доходы и имущество </w:t>
      </w:r>
    </w:p>
    <w:bookmarkEnd w:id="0"/>
    <w:p>
      <w:pPr>
        <w:spacing w:after="0"/>
        <w:ind w:left="0"/>
        <w:jc w:val="both"/>
      </w:pPr>
      <w:r>
        <w:rPr>
          <w:rFonts w:ascii="Times New Roman"/>
          <w:b w:val="false"/>
          <w:i w:val="false"/>
          <w:color w:val="ff0000"/>
          <w:sz w:val="28"/>
        </w:rPr>
        <w:t xml:space="preserve">*(Вступила в силу 1 августа 2000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5, ст. 26)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Французской Республики, </w:t>
      </w:r>
    </w:p>
    <w:p>
      <w:pPr>
        <w:spacing w:after="0"/>
        <w:ind w:left="0"/>
        <w:jc w:val="both"/>
      </w:pPr>
      <w:r>
        <w:rPr>
          <w:rFonts w:ascii="Times New Roman"/>
          <w:b w:val="false"/>
          <w:i w:val="false"/>
          <w:color w:val="000000"/>
          <w:sz w:val="28"/>
        </w:rPr>
        <w:t xml:space="preserve">      желая заключить Конвенцию об избежании двойного налогообложения и предотвращении уклонения от налогообложения в отношении налогов на доходы и имущество, </w:t>
      </w:r>
    </w:p>
    <w:p>
      <w:pPr>
        <w:spacing w:after="0"/>
        <w:ind w:left="0"/>
        <w:jc w:val="both"/>
      </w:pP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Лица, к которым применяется Конвенция </w:t>
      </w:r>
      <w:r>
        <w:br/>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доходы и имущество, взимаемым от имени Договаривающегося Государства или его политико-административных подразделений, или местных органов власти, независимо от способа их взимания. </w:t>
      </w:r>
      <w:r>
        <w:br/>
      </w:r>
      <w:r>
        <w:rPr>
          <w:rFonts w:ascii="Times New Roman"/>
          <w:b w:val="false"/>
          <w:i w:val="false"/>
          <w:color w:val="000000"/>
          <w:sz w:val="28"/>
        </w:rPr>
        <w:t xml:space="preserve">
      2. Налогами на доход и имущество считаются все налоги, взимаемые с общего дохода, с общего имущества, или с отдельных элементов дохода или имущества, включая налоги с доходов от отчуждения движимого или недвижимого имущества, налоги на общую сумму жалованья или зарплаты, выплачиваемых предприятиями, а также налоги на доходы от прироста стоимости имущества. </w:t>
      </w:r>
      <w:r>
        <w:br/>
      </w:r>
      <w:r>
        <w:rPr>
          <w:rFonts w:ascii="Times New Roman"/>
          <w:b w:val="false"/>
          <w:i w:val="false"/>
          <w:color w:val="000000"/>
          <w:sz w:val="28"/>
        </w:rPr>
        <w:t xml:space="preserve">
      3. Существующими налогами, на которые распространяется Конвенция, являются, в частности: </w:t>
      </w:r>
      <w:r>
        <w:br/>
      </w:r>
      <w:r>
        <w:rPr>
          <w:rFonts w:ascii="Times New Roman"/>
          <w:b w:val="false"/>
          <w:i w:val="false"/>
          <w:color w:val="000000"/>
          <w:sz w:val="28"/>
        </w:rPr>
        <w:t xml:space="preserve">
      а) в случае Казахстана: </w:t>
      </w:r>
      <w:r>
        <w:br/>
      </w:r>
      <w:r>
        <w:rPr>
          <w:rFonts w:ascii="Times New Roman"/>
          <w:b w:val="false"/>
          <w:i w:val="false"/>
          <w:color w:val="000000"/>
          <w:sz w:val="28"/>
        </w:rPr>
        <w:t xml:space="preserve">
      (i) налог на доходы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случае Франции: </w:t>
      </w:r>
      <w:r>
        <w:br/>
      </w:r>
      <w:r>
        <w:rPr>
          <w:rFonts w:ascii="Times New Roman"/>
          <w:b w:val="false"/>
          <w:i w:val="false"/>
          <w:color w:val="000000"/>
          <w:sz w:val="28"/>
        </w:rPr>
        <w:t xml:space="preserve">
      (i) налог на доходы ("l'impot sur le rеvеnu"); </w:t>
      </w:r>
      <w:r>
        <w:br/>
      </w:r>
      <w:r>
        <w:rPr>
          <w:rFonts w:ascii="Times New Roman"/>
          <w:b w:val="false"/>
          <w:i w:val="false"/>
          <w:color w:val="000000"/>
          <w:sz w:val="28"/>
        </w:rPr>
        <w:t xml:space="preserve">
      (ii) корпоративный налог ("l'impot sur le sосiеtеs"); </w:t>
      </w:r>
      <w:r>
        <w:br/>
      </w:r>
      <w:r>
        <w:rPr>
          <w:rFonts w:ascii="Times New Roman"/>
          <w:b w:val="false"/>
          <w:i w:val="false"/>
          <w:color w:val="000000"/>
          <w:sz w:val="28"/>
        </w:rPr>
        <w:t xml:space="preserve">
      (iii) налог на жалованья ("lа tахе sur lе sаlаirеs"); </w:t>
      </w:r>
      <w:r>
        <w:br/>
      </w:r>
      <w:r>
        <w:rPr>
          <w:rFonts w:ascii="Times New Roman"/>
          <w:b w:val="false"/>
          <w:i w:val="false"/>
          <w:color w:val="000000"/>
          <w:sz w:val="28"/>
        </w:rPr>
        <w:t xml:space="preserve">
      (IV) солидарный налог на имущество ("l'impot de solidarite sur la fоrtunе"); </w:t>
      </w:r>
      <w:r>
        <w:br/>
      </w:r>
      <w:r>
        <w:rPr>
          <w:rFonts w:ascii="Times New Roman"/>
          <w:b w:val="false"/>
          <w:i w:val="false"/>
          <w:color w:val="000000"/>
          <w:sz w:val="28"/>
        </w:rPr>
        <w:t xml:space="preserve">
      (далее именуемые как "французский налог").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устанавливаться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Общие определения </w:t>
      </w:r>
      <w:r>
        <w:br/>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"Договаривающееся Государство" и "другое Договаривающееся Государство" означают Казахстан или Францию в зависимости от контекста; </w:t>
      </w:r>
      <w:r>
        <w:br/>
      </w:r>
      <w:r>
        <w:rPr>
          <w:rFonts w:ascii="Times New Roman"/>
          <w:b w:val="false"/>
          <w:i w:val="false"/>
          <w:color w:val="000000"/>
          <w:sz w:val="28"/>
        </w:rPr>
        <w:t xml:space="preserve">
      b) термин "Казахстан" означает Республику Казахстан. При использовании в географическом смысле термин "Казахстан" включает государственную территорию РК и зоны, на которых Казахстан может осуществлять свои суверенные права и юрисдикцию в соответствии с его законодательством и международным правом, и в которых применяется его налоговое законодательство; </w:t>
      </w:r>
      <w:r>
        <w:br/>
      </w:r>
      <w:r>
        <w:rPr>
          <w:rFonts w:ascii="Times New Roman"/>
          <w:b w:val="false"/>
          <w:i w:val="false"/>
          <w:color w:val="000000"/>
          <w:sz w:val="28"/>
        </w:rPr>
        <w:t xml:space="preserve">
      с) термин "Франция" означает европейскую и заморские части Французской Республики, включая территориальное море и любую зону за пределами территориального моря, в которой, в соответствии с международным правом, Французская Республика осуществляет суверенные права в целях разведки и эксплуатации природных ресурсов морского дна и его подземной части и в толще вод; </w:t>
      </w:r>
      <w:r>
        <w:br/>
      </w:r>
      <w:r>
        <w:rPr>
          <w:rFonts w:ascii="Times New Roman"/>
          <w:b w:val="false"/>
          <w:i w:val="false"/>
          <w:color w:val="000000"/>
          <w:sz w:val="28"/>
        </w:rPr>
        <w:t xml:space="preserve">
      d) термин "лицо" включает физическое лицо, компанию или любое другое объединение лиц; </w:t>
      </w:r>
      <w:r>
        <w:br/>
      </w:r>
      <w:r>
        <w:rPr>
          <w:rFonts w:ascii="Times New Roman"/>
          <w:b w:val="false"/>
          <w:i w:val="false"/>
          <w:color w:val="000000"/>
          <w:sz w:val="28"/>
        </w:rPr>
        <w:t xml:space="preserve">
      е) термин "компания" означает любое юридическое лицо, или любую экономическую единицу, которая для целей налогообложения рассматриваются как юридическое лицо; </w:t>
      </w:r>
      <w:r>
        <w:br/>
      </w:r>
      <w:r>
        <w:rPr>
          <w:rFonts w:ascii="Times New Roman"/>
          <w:b w:val="false"/>
          <w:i w:val="false"/>
          <w:color w:val="000000"/>
          <w:sz w:val="28"/>
        </w:rPr>
        <w:t xml:space="preserve">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g) термин "международная перевозка" означает любую перевозку морским или воздушным судном, эксплуатируемым предприятием Договаривающегося Государства, за исключением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h) термин "компетентный орган" означает: </w:t>
      </w:r>
      <w:r>
        <w:br/>
      </w:r>
      <w:r>
        <w:rPr>
          <w:rFonts w:ascii="Times New Roman"/>
          <w:b w:val="false"/>
          <w:i w:val="false"/>
          <w:color w:val="000000"/>
          <w:sz w:val="28"/>
        </w:rPr>
        <w:t xml:space="preserve">
      (i) в случае Казахстана: Министра финансов или его уполномоченного представителя; </w:t>
      </w:r>
      <w:r>
        <w:br/>
      </w:r>
      <w:r>
        <w:rPr>
          <w:rFonts w:ascii="Times New Roman"/>
          <w:b w:val="false"/>
          <w:i w:val="false"/>
          <w:color w:val="000000"/>
          <w:sz w:val="28"/>
        </w:rPr>
        <w:t xml:space="preserve">
      (ii) в случае Франции: Министра бюджета или его уполномоченного представителя; </w:t>
      </w:r>
      <w:r>
        <w:br/>
      </w:r>
      <w:r>
        <w:rPr>
          <w:rFonts w:ascii="Times New Roman"/>
          <w:b w:val="false"/>
          <w:i w:val="false"/>
          <w:color w:val="000000"/>
          <w:sz w:val="28"/>
        </w:rPr>
        <w:t xml:space="preserve">
      i)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компанию, товарищество или любую другую ассоциацию, учрежденные согласно действующему законодательству Договаривающегося Государства. </w:t>
      </w:r>
      <w:r>
        <w:br/>
      </w:r>
      <w:r>
        <w:rPr>
          <w:rFonts w:ascii="Times New Roman"/>
          <w:b w:val="false"/>
          <w:i w:val="false"/>
          <w:color w:val="000000"/>
          <w:sz w:val="28"/>
        </w:rPr>
        <w:t xml:space="preserve">
      2. При применении Конвенции Договаривающимся Государством любой термин, не определенный в ней, будет иметь то значение, которое он имеет по законодательству этого Государства в отношении налогов, на которые распространяется Конвенция. Значение термина по налоговому законодательству этого Государства будет иметь приоритет над значением, предусмотренным для такого термина в других отраслях права этого Государства.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Резидент </w:t>
      </w:r>
      <w:r>
        <w:br/>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места управления, места создания или любого другого критерия аналогичного характера. Термин также включает Договаривающееся Государство, его политико-административные подразделения, и местный орган власти и их юридические лица, относящиеся к публично-правовому сектору. Однако этот термин не включает любое лицо, которое подлежит налогообложению в этом Государстве только в отношении доходов из источников в этом Государстве или в отношении находящегося в нем имущества. </w:t>
      </w:r>
      <w:r>
        <w:br/>
      </w:r>
      <w:r>
        <w:rPr>
          <w:rFonts w:ascii="Times New Roman"/>
          <w:b w:val="false"/>
          <w:i w:val="false"/>
          <w:color w:val="000000"/>
          <w:sz w:val="28"/>
        </w:rPr>
        <w:t xml:space="preserve">
      2. В том случае, когда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постоянным жилищем; если оно располагает постоянным жилищем в обоих Государствах, оно считается резидентом Государства, с которым оно имеет наиболее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постоянным жилищем ни в одном из Государств, оно считается резидентом того Государства, в котором оно обычно пребывает; </w:t>
      </w:r>
      <w:r>
        <w:br/>
      </w:r>
      <w:r>
        <w:rPr>
          <w:rFonts w:ascii="Times New Roman"/>
          <w:b w:val="false"/>
          <w:i w:val="false"/>
          <w:color w:val="000000"/>
          <w:sz w:val="28"/>
        </w:rPr>
        <w:t xml:space="preserve">
      с) если оно обычно пребывает в обоих Государствах или ни в одном из них, оно считается резидентом Договаривающегося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согласно положениям пункта 1, лицо, иное, чем физическое, является резидентом обоих Договаривающихся Государств, оно будет считаться резидентом Государства, в котором расположено место его эффективного управления. Если не представляется возможным определить где расположено место эффективного управления лица, компетентные органы Договаривающихся Государств будут стремиться прийти к согласию, где расположено место эффективного управления такого лица. Лицо будет считаться, в целях настоящей Конвенции, резидентом Государства, в котором расположено место эффективного управления, согласованное между компетентными органами Договаривающихся Государств. Но если такие компетентные органы не могут достичь согласия, то для целей применения настоящей Конвенции такое лицо не будет считаться резидентом ни одного из двух Договаривающихся Государств.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Постоянное учреждение </w:t>
      </w:r>
    </w:p>
    <w:bookmarkEnd w:id="5"/>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с)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е) мастерскую; и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а) строительную площадку или строительный или монтажный или сборочный объект, только если такая площадка или объект существуют более чем 12 месяцев; </w:t>
      </w:r>
      <w:r>
        <w:br/>
      </w:r>
      <w:r>
        <w:rPr>
          <w:rFonts w:ascii="Times New Roman"/>
          <w:b w:val="false"/>
          <w:i w:val="false"/>
          <w:color w:val="000000"/>
          <w:sz w:val="28"/>
        </w:rPr>
        <w:t xml:space="preserve">
      b) установку или сооружение, используемые для разведки природных ресурсов или буровую установку или судно, используемые для разведки природных ресурсов, только если такое использование длится более чем 12 месяцев; </w:t>
      </w:r>
      <w:r>
        <w:br/>
      </w:r>
      <w:r>
        <w:rPr>
          <w:rFonts w:ascii="Times New Roman"/>
          <w:b w:val="false"/>
          <w:i w:val="false"/>
          <w:color w:val="000000"/>
          <w:sz w:val="28"/>
        </w:rPr>
        <w:t xml:space="preserve">
      с) услуги по наблюдению за площадкой или объектом, упомянутыми в подпункте а), или с установкой или сооружением, упомянутыми в подпункте b), и осуществляемые в Договаривающемся Государстве, в котором расположены площадка или объект, или установка, или сооружение, но только если деятельность такого характера продолжается более 12 месяцев; </w:t>
      </w:r>
      <w:r>
        <w:br/>
      </w:r>
      <w:r>
        <w:rPr>
          <w:rFonts w:ascii="Times New Roman"/>
          <w:b w:val="false"/>
          <w:i w:val="false"/>
          <w:color w:val="000000"/>
          <w:sz w:val="28"/>
        </w:rPr>
        <w:t xml:space="preserve">
      d) оказание других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проекта) в пределах страны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настоящей Статьи,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предприятия, если только деятельность такого лица не ограничивается упомянутой в пункте 4 и если бы эта деятельность осуществлялась через постоянное место деятельности, не позволяла бы рассматривать это постоянное место деятельности как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Доход от недвижимого имущества </w:t>
      </w:r>
      <w:r>
        <w:br/>
      </w:r>
      <w:r>
        <w:rPr>
          <w:rFonts w:ascii="Times New Roman"/>
          <w:b w:val="false"/>
          <w:i w:val="false"/>
          <w:color w:val="000000"/>
          <w:sz w:val="28"/>
        </w:rPr>
        <w:t>
 </w:t>
      </w:r>
      <w:r>
        <w:br/>
      </w:r>
      <w:r>
        <w:rPr>
          <w:rFonts w:ascii="Times New Roman"/>
          <w:b w:val="false"/>
          <w:i w:val="false"/>
          <w:color w:val="000000"/>
          <w:sz w:val="28"/>
        </w:rPr>
        <w:t xml:space="preserve">
        1. Доходы от недвижимого имущества (включая доходы от сельского или лесного хозяйства) могут облагаться налогом в Договаривающемся Государстве, в котором расположено недвижимое имущество.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ресурсов; морские, речные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доходам, полученным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доходам от недвижимого имущества предприятия и к доходам от недвижимого имущества, используемого для оказания независимых личных услуг. </w:t>
      </w:r>
      <w:r>
        <w:br/>
      </w:r>
      <w:r>
        <w:rPr>
          <w:rFonts w:ascii="Times New Roman"/>
          <w:b w:val="false"/>
          <w:i w:val="false"/>
          <w:color w:val="000000"/>
          <w:sz w:val="28"/>
        </w:rPr>
        <w:t xml:space="preserve">
      5. Если акции или другие права в компании, трасте или любой подобной организации дают право на владение недвижимым имуществом, расположенным в Договаривающемся Государстве и принадлежащим этой компании, трасту или сходной организации, доход, извлекаемый от прямого использования, сдачи в аренду или использования в любой другой форме этого права владения, может облагаться налогом в этом Государстве, несмотря на положения Статей 7 и 14.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Прибыль от предпринимательской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в нем постоянное учреждение.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xml:space="preserve">
      2. С учетом положений пункта 3, когда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понесенных для целей постоянного учреждения, включая управленческие и общеадминистративные расходы, независимо от того, понесены ли они в Договаривающемся Государстве, в котором расположено постоянное учреждение, или в другом месте. Однако, такой вычет не допускается в отношении сумм, если любые из них выплачиваются (за исключением реально понесенных расходов), постоянным учреждением головному офису предприятия или любому из его офисов в виде роялти, вознаграждений, аналогичных выплат в связи с использованием патентов или других прав, или в виде комиссионных, за предоставленные специальные услуги или за менеджмент, или, за исключением случаев банковских предприятий, в виде процентов на сумму, ссуженную постоянному учреждению. Таким же образом, применительно к постоянному учреждению в расчет не будут приниматься суммы, перечисляемые (за исключением реально понесенных расходов), которые постоянные учреждения начисляют головному офису предприятия или любому другому его офису в виде роялти, вознаграждений, аналогичных выплат в связи с использованием патентов или других прав, или в виде комиссионных, за предоставленные специальные услуги или за менеджмент, или, за исключением случаев банковских предприятий, в виде процентов на сумму, ссуженную головному офису предприятия или любому из его офисов.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Для целей предыдущих пунктов прибыль, относящаяся к постоянному учреждению, определяется ежегодно одним и тем же методом, если только не будет веской и достаточной причины для его изменения. </w:t>
      </w:r>
      <w:r>
        <w:br/>
      </w:r>
      <w:r>
        <w:rPr>
          <w:rFonts w:ascii="Times New Roman"/>
          <w:b w:val="false"/>
          <w:i w:val="false"/>
          <w:color w:val="000000"/>
          <w:sz w:val="28"/>
        </w:rPr>
        <w:t xml:space="preserve">
      6. Когда прибыль включает виды доходов, о которых говорится отдельно в других статьях настоящей Конвенции, положения этих статей не затрагиваются положениями настоящей Статьи.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xml:space="preserve">                     Морской и воздушный транспорт </w:t>
      </w:r>
      <w:r>
        <w:br/>
      </w:r>
      <w:r>
        <w:rPr>
          <w:rFonts w:ascii="Times New Roman"/>
          <w:b w:val="false"/>
          <w:i w:val="false"/>
          <w:color w:val="000000"/>
          <w:sz w:val="28"/>
        </w:rPr>
        <w:t>
 </w:t>
      </w:r>
      <w:r>
        <w:br/>
      </w: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Государстве. Такая прибыль включает доход, полученный предприятием от деятельности, побочной по отношению к эксплуатации морских или воздушных судов в международной перевозке. </w:t>
      </w:r>
      <w:r>
        <w:br/>
      </w:r>
      <w:r>
        <w:rPr>
          <w:rFonts w:ascii="Times New Roman"/>
          <w:b w:val="false"/>
          <w:i w:val="false"/>
          <w:color w:val="000000"/>
          <w:sz w:val="28"/>
        </w:rPr>
        <w:t xml:space="preserve">
      2. Если место эффективного управления предприятия морских перевозок находится на борту судна, то будет считаться, что оно расположено в Договаривающемся Государстве, в котором расположен порт приписки морского судна, или, если нет такого порта приписки, в Договаривающемся Государстве, резидентом которого является оператор морского судна. </w:t>
      </w:r>
      <w:r>
        <w:br/>
      </w:r>
      <w:r>
        <w:rPr>
          <w:rFonts w:ascii="Times New Roman"/>
          <w:b w:val="false"/>
          <w:i w:val="false"/>
          <w:color w:val="000000"/>
          <w:sz w:val="28"/>
        </w:rPr>
        <w:t xml:space="preserve">
      3. Положения пункта 1 также распространяются на прибыль от участия в пуле, совместной деятельности или международном операционном агентстве.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Ассоциированные предприятия </w:t>
      </w:r>
      <w:r>
        <w:br/>
      </w:r>
      <w:r>
        <w:rPr>
          <w:rFonts w:ascii="Times New Roman"/>
          <w:b w:val="false"/>
          <w:i w:val="false"/>
          <w:color w:val="000000"/>
          <w:sz w:val="28"/>
        </w:rPr>
        <w:t>
 </w:t>
      </w:r>
      <w:r>
        <w:br/>
      </w:r>
      <w:r>
        <w:rPr>
          <w:rFonts w:ascii="Times New Roman"/>
          <w:b w:val="false"/>
          <w:i w:val="false"/>
          <w:color w:val="000000"/>
          <w:sz w:val="28"/>
        </w:rPr>
        <w:t xml:space="preserve">
        1.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и в каждом случае между двумя предприятиями в их коммерческих и финансовых отношениях создаются или устанавливаются условия, отличающиеся от тех, которые создаются между независимыми предприятиями, то любая прибыль, которая могла быть получена одним из них, но из-за наличия этих условий не была им получена,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В том случае, когда Договаривающееся Государство включает в прибыль предприятия этого Государства - и соответственно облагает налогом - прибыль, в отношении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получена предприятием первого упомянутого Государства, если бы условия, созданные между двумя предприятиями были бы такими же как между независимыми предприятиями, тогда это другое Государство должно сделать соответствующие корректировки к сумме налога, взимаемого с этой прибыли, если это другое Государство рассматривает корректировки оправданными. При определении такой корректировки должны быть должным образом учтены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Дивиденды </w:t>
      </w:r>
      <w:r>
        <w:br/>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а) 5 процентов общей суммы дивидендов, если фактическим владельцем является компания, которая владеет прямо или косвенно не менее 10 процентами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Резидент Казахстана, получающий дивиденды, выплачиваемые компанией, которая является резидентом Франции, может получить возврат предоплаты в той степени, в которой она была действительно уплачена компанией в отношении таких дивидендов. Общая сумма возвращенной предоплаты будет считаться дивидендом в целях настоящей Конвенции. Она будет подлежать налогообложению во Франции в соответствии с положениями пункта 2. </w:t>
      </w:r>
      <w:r>
        <w:br/>
      </w:r>
      <w:r>
        <w:rPr>
          <w:rFonts w:ascii="Times New Roman"/>
          <w:b w:val="false"/>
          <w:i w:val="false"/>
          <w:color w:val="000000"/>
          <w:sz w:val="28"/>
        </w:rPr>
        <w:t xml:space="preserve">
      4. Термин "дивиденды" означает доход от акций, акций или прав горнодобывающей промышленности ("жуиссанс"), акций учредителей или других прав, не являющихся долговыми требованиями, участие в прибылях, а также доход, рассматриваемый как распределение по налоговому законодательству Договаривающегося Государства, резидентом которого является компания, производящая распределение. Понимается, что термин "дивиденды" не включает доход, упомянутый в Статье 16. </w:t>
      </w:r>
      <w:r>
        <w:br/>
      </w:r>
      <w:r>
        <w:rPr>
          <w:rFonts w:ascii="Times New Roman"/>
          <w:b w:val="false"/>
          <w:i w:val="false"/>
          <w:color w:val="000000"/>
          <w:sz w:val="28"/>
        </w:rPr>
        <w:t xml:space="preserve">
      5. Положения пунктов 1, 2 и 3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доля участия, в отношении которой выплачиваются дивиденды,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Когда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никакой налог с дивидендов, выплачиваемых компанией, кроме тех случаев, когда такие дивиденды выплачиваются резиденту этого другого Государства или в тех случаях, когда доля участия, в отношении которой выплачиваются дивиденды, действительно относится к постоянному учреждению или постоянной базе, находящимися в этом другом Государстве, ни облагать нераспределенную прибыль компании налогом на нераспределенную прибыль компании, даже если выплачиваемые дивиденды или нераспределенная прибыль состоит полностью или частично из прибыли или дохода, возникающего в этом другом Государстве. </w:t>
      </w:r>
      <w:r>
        <w:br/>
      </w:r>
      <w:r>
        <w:rPr>
          <w:rFonts w:ascii="Times New Roman"/>
          <w:b w:val="false"/>
          <w:i w:val="false"/>
          <w:color w:val="000000"/>
          <w:sz w:val="28"/>
        </w:rPr>
        <w:t xml:space="preserve">
      7. Прибыль предприятия резидента Договаривающегося Государства, полученная через постоянное учреждение, расположенное в другом Договаривающемся Государстве, может после обложения налогом в соответствии с положениями Статьи 7 и после вычета любой суммы, реинвестированной в это постоянное учреждение, облагаться налогом на оставшуюся сумму в этом другом Государстве, но дополнительный налог, взимаемый таким образом, не может превышать ставку, предусмотренную подпунктом а) пункта 2 настоящей Статьи.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Проценты </w:t>
      </w:r>
      <w:r>
        <w:br/>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Независимо от положений пункта 2, любой такой процент, как это упомянуто в пункте 1, подлежит налогообложению только в Договаривающемся Государстве, резидентом которого является получатель, если такой получатель является фактическим владельцем процентов и если выполняется одно из следующих условий: </w:t>
      </w:r>
      <w:r>
        <w:br/>
      </w:r>
      <w:r>
        <w:rPr>
          <w:rFonts w:ascii="Times New Roman"/>
          <w:b w:val="false"/>
          <w:i w:val="false"/>
          <w:color w:val="000000"/>
          <w:sz w:val="28"/>
        </w:rPr>
        <w:t xml:space="preserve">
      а) таким получателем является Договаривающееся Государство, одно из его политико-административных подразделений или местных органов власти, или юридическое лицо, относящееся к публично-правовому сектору, включая центральный банк этого Государства; или такой процент выплачивается одним из этих Государств, подразделений, органов власти или юридических лиц, относящихся к публично-правовому сектору; или </w:t>
      </w:r>
      <w:r>
        <w:br/>
      </w:r>
      <w:r>
        <w:rPr>
          <w:rFonts w:ascii="Times New Roman"/>
          <w:b w:val="false"/>
          <w:i w:val="false"/>
          <w:color w:val="000000"/>
          <w:sz w:val="28"/>
        </w:rPr>
        <w:t xml:space="preserve">
      b) такие проценты выплачиваются в отношении любого долгового требования или кредита, гарантированного или застрахованного СОFАСЕ в случае Франции или схожей организацией в случае Казахстана.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Термин "проценты" не включает любые виды дохода, которые рассматриваются как дивиденды по положениям Статьи 10. </w:t>
      </w:r>
      <w:r>
        <w:br/>
      </w:r>
      <w:r>
        <w:rPr>
          <w:rFonts w:ascii="Times New Roman"/>
          <w:b w:val="false"/>
          <w:i w:val="false"/>
          <w:color w:val="000000"/>
          <w:sz w:val="28"/>
        </w:rPr>
        <w:t xml:space="preserve">
      5. Положения пунктов 1, 2 и 3 не применяются, если фактический владелец процентов, будучи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в нем постоянное учреждение или предоставляет в этом другом Государстве независимые личные услуги с расположенной в нем постоянной базы, а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политико-административное подразделение,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в отсутствие таких отношений, то положения настоящей Статьи применяются только к последней упомянутой сумме. В таком случае избыточная часть платежа по 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8. Положения Конвенции не применяются, если долговое обязательство, в отношении которого выплачивается процент, было создано или передано в основном для цели получения преимущества настоящей Статьи.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Роялти </w:t>
      </w:r>
      <w:r>
        <w:br/>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и фактическим владельцем роялти,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какого-либо вида, полученные в качестве вознаграждения за использование или за право использования какого-либо авторского права на произведения литературы, художественной или научной работы, включая кинематографические фильмы, какой-либо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(ноу-хау) и платежи за использование или за право использования промышленного, коммерческого или научного оборудования. </w:t>
      </w:r>
      <w:r>
        <w:br/>
      </w:r>
      <w:r>
        <w:rPr>
          <w:rFonts w:ascii="Times New Roman"/>
          <w:b w:val="false"/>
          <w:i w:val="false"/>
          <w:color w:val="000000"/>
          <w:sz w:val="28"/>
        </w:rPr>
        <w:t xml:space="preserve">
      4. Независимо от положений пункта 2 настоящей Статьи, фактический получатель платежей за использование или за право использования промышленного, коммерческого или научного оборудования, упомянутого в пункте 3 настоящей Статьи, может выбрать в любом налоговом году такой вариант, при котором в Договаривающемся Государстве, в котором возникают роялти, по чистой сумме роялти, возникающих в этом Государстве, так, как если такие роялти были бы предпринимательской прибылью по Статье 7. В таком случае ставка налога, предусмотренная в пункте 2 настоящей Статьи, не будет применяться. </w:t>
      </w:r>
      <w:r>
        <w:br/>
      </w:r>
      <w:r>
        <w:rPr>
          <w:rFonts w:ascii="Times New Roman"/>
          <w:b w:val="false"/>
          <w:i w:val="false"/>
          <w:color w:val="000000"/>
          <w:sz w:val="28"/>
        </w:rPr>
        <w:t xml:space="preserve">
      5. Положения пункта 1 настоящей Статьи не применяются, если фактический владелец роялти, будучи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право или имущество, в отношении которых выплачиваются роялти,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Роялти считаются возникающими в Договаривающемся Государстве, когда плательщиком является само Договаривающееся Государство, политико- административное подразделение, местный орган власти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право, в отношении которого возникло обязательство выплатить роялти, и такие роялти выплачиваются таким постоянным учреждением или постоянной базой, то такие роялти будут считаться возникающими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7. Когда, вследствие особых отношений между плательщиком и фактическим владельцем роялти или между ними обоими и каким-либо другим лицом, сумма роялти в отношении пользования, права или информации, за которые они выплачиваются, превышает сумму, которая была бы согласована между плательщиком и фактическим владельцем роялти в отсутствие таких отношений, положения настоящей Статьи применяются только к последней упомянутой сумме. В таком случае избыточная часть платежей по 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8. Положения Конвенции не применяются, если право, ведущее к возникновению роялти, было создано или передано в основном для цели получения преимущества настоящей Статьи.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xml:space="preserve">                  Доходы от прироста стоимости имущества </w:t>
      </w:r>
      <w:r>
        <w:br/>
      </w:r>
      <w:r>
        <w:rPr>
          <w:rFonts w:ascii="Times New Roman"/>
          <w:b w:val="false"/>
          <w:i w:val="false"/>
          <w:color w:val="000000"/>
          <w:sz w:val="28"/>
        </w:rPr>
        <w:t>
 </w:t>
      </w:r>
      <w:r>
        <w:br/>
      </w:r>
      <w:r>
        <w:rPr>
          <w:rFonts w:ascii="Times New Roman"/>
          <w:b w:val="false"/>
          <w:i w:val="false"/>
          <w:color w:val="000000"/>
          <w:sz w:val="28"/>
        </w:rPr>
        <w:t xml:space="preserve">
        1. а) Доходы, полученные от отчуждения недвижимого имущества, как оно определено в Статье 6, могут облагаться налогом в Договаривающемся Государстве, где расположено такое недвижимое имущество. </w:t>
      </w:r>
      <w:r>
        <w:br/>
      </w:r>
      <w:r>
        <w:rPr>
          <w:rFonts w:ascii="Times New Roman"/>
          <w:b w:val="false"/>
          <w:i w:val="false"/>
          <w:color w:val="000000"/>
          <w:sz w:val="28"/>
        </w:rPr>
        <w:t xml:space="preserve">
      b) Доходы от отчуждения акций или других прав в компании, трасте или подобной организации, активы которых состоят, главным образом, прямо или посредством взаимоотношений между одной или более другими компаниями из недвижимого имущества, расположенного в Договаривающемся Государстве, или из прав, связанных с таким недвижимым имуществом, могут облагаться налогом в этом Государстве. Для целей этого положения недвижимое имущество, относящееся к промышленной, коммерческой или сельскохозяйственной деятельности такой компании, траста или подобной организации или к предоставлению ее независимых личных услуг, не будет приниматься в расчет.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которой располагает резидент Договаривающегося Государства в другом Договаривающемся Государстве для целей предоставления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от отчуждения имущества, составляющего часть предпринимательского имущества предприятия Договаривающегося Государства и состоящего из морских или воздушных судов, эксплуатируемых таким предприятием в международной перевозке, или из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4. Доходы от отчуждения любого имущества, иного, чем то, которое упоминается в пунктах 1, 2, и 3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Независимые личные услуги </w:t>
      </w:r>
      <w:r>
        <w:br/>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обстоятельств,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xml:space="preserve">
      а) если он имеет постоянную базу на регулярной основе в этом другом Государстве для целей осуществления его деятельности; в этом случае только та часть дохода, которая относится к этой постоянной базе, может облагаться налогом в этом другом Государстве; </w:t>
      </w:r>
      <w:r>
        <w:br/>
      </w:r>
      <w:r>
        <w:rPr>
          <w:rFonts w:ascii="Times New Roman"/>
          <w:b w:val="false"/>
          <w:i w:val="false"/>
          <w:color w:val="000000"/>
          <w:sz w:val="28"/>
        </w:rPr>
        <w:t xml:space="preserve">
      b) если его присутствие в этом другом Государстве длится в течение периода или периодов, насчитывающих или превышающих в сумме 183 дня в соответствующем налоговом году; в таком случае только та часть дохода, которая получена от его деятельности, осуществлявшейся в этом другом Государстве, может облагаться налогом в этом другом Государстве. </w:t>
      </w:r>
      <w:r>
        <w:br/>
      </w:r>
      <w:r>
        <w:rPr>
          <w:rFonts w:ascii="Times New Roman"/>
          <w:b w:val="false"/>
          <w:i w:val="false"/>
          <w:color w:val="000000"/>
          <w:sz w:val="28"/>
        </w:rPr>
        <w:t xml:space="preserve">
      2. Термин "профессиональные услуги" в особенности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xml:space="preserve">                          Зависимые личные услуги </w:t>
      </w:r>
      <w:r>
        <w:br/>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и 20, жалованье, зарплата и другие подобные вознаграждения, полученные резидентом Договаривающегося Государств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общей сложности 183 дня в пределах любого последовательного 12-месячного периода, начинающегося или заканчивающегося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Независимо от предыдущих положении настоящей Статьи, вознаграждение в связи с работой по найму, осуществляемой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в этом Государстве.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Гонорары директоров </w:t>
      </w:r>
      <w:r>
        <w:br/>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xml:space="preserve">                         Артисты и спортсмены </w:t>
      </w:r>
      <w:r>
        <w:br/>
      </w:r>
      <w:r>
        <w:rPr>
          <w:rFonts w:ascii="Times New Roman"/>
          <w:b w:val="false"/>
          <w:i w:val="false"/>
          <w:color w:val="000000"/>
          <w:sz w:val="28"/>
        </w:rPr>
        <w:t>
 </w:t>
      </w:r>
      <w:r>
        <w:br/>
      </w:r>
      <w:r>
        <w:rPr>
          <w:rFonts w:ascii="Times New Roman"/>
          <w:b w:val="false"/>
          <w:i w:val="false"/>
          <w:color w:val="000000"/>
          <w:sz w:val="28"/>
        </w:rPr>
        <w:t xml:space="preserve">
        1. Независимо от положений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Независимо от положений пункта 1, доход, полученный резидентом Договаривающегося Государства в качестве работника искусства или спортсмена от его личной деятельности, осуществляемой в другом Договаривающемся Государстве, облагается налогом только в первом упомянутом Государстве, если такая деятельность в другом Государстве поддерживается главным образом общественными фондами первого упомянутого Государства или его политико- административных подразделений, или местных органов власти или их юридическими лицами, относящимися к публично-правовому сектору. </w:t>
      </w:r>
      <w:r>
        <w:br/>
      </w:r>
      <w:r>
        <w:rPr>
          <w:rFonts w:ascii="Times New Roman"/>
          <w:b w:val="false"/>
          <w:i w:val="false"/>
          <w:color w:val="000000"/>
          <w:sz w:val="28"/>
        </w:rPr>
        <w:t xml:space="preserve">
      4. Независимо от положений пункта 2, когда доход в отношении личной деятельности, осуществляемой резидентом Договаривающегося Государства, который является работником искусства или спортсменом, в этом своем качестве в другом Договаривающемся Государстве, начисляется не самому работнику искусства или спортсмену, а другому лицу, этот доход, независимо от положений Статей 7, 14 и 15, облагается налогом только в первом упомянутом Государстве, если это другое лицо поддерживается главным образом общественными фондами этого Государства или его политико-административных подразделений, или местных органов власти или их юридическими лицами, относящимися к публично-правовому сектору.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xml:space="preserve">                       Пенсии и другие выплаты </w:t>
      </w:r>
      <w:r>
        <w:br/>
      </w:r>
      <w:r>
        <w:rPr>
          <w:rFonts w:ascii="Times New Roman"/>
          <w:b w:val="false"/>
          <w:i w:val="false"/>
          <w:color w:val="000000"/>
          <w:sz w:val="28"/>
        </w:rPr>
        <w:t>
 </w:t>
      </w:r>
      <w:r>
        <w:br/>
      </w:r>
      <w:r>
        <w:rPr>
          <w:rFonts w:ascii="Times New Roman"/>
          <w:b w:val="false"/>
          <w:i w:val="false"/>
          <w:color w:val="000000"/>
          <w:sz w:val="28"/>
        </w:rPr>
        <w:t xml:space="preserve">
        1. За исключением тех случаев, когда применяются положения пункта 2 Статьи 19, пенсии и другие подобные вознаграждения, выплачиваемые за осуществлявшуюся в прошлом работу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при обязательстве производить выплаты взамен адекватного и полного вознаграждения в деньгах или денежном выражении.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xml:space="preserve">                Вознаграждения за государственную службу </w:t>
      </w:r>
      <w:r>
        <w:br/>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политико-административным подразделением или местным органом власти физическому лицу в отношении службы, оказываемой этому Государству, подразделению или органу власти, облагается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и гражданином этого Государства, и не является также гражданином первого упомянутого Государства.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 подразделением или местным органом власти, или из созданных ими фондов, физическому лицу в отношении службы, осуществляемой для этого Государства, подразделения,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и при этом не является гражданином первого Государства. </w:t>
      </w:r>
      <w:r>
        <w:br/>
      </w:r>
      <w:r>
        <w:rPr>
          <w:rFonts w:ascii="Times New Roman"/>
          <w:b w:val="false"/>
          <w:i w:val="false"/>
          <w:color w:val="000000"/>
          <w:sz w:val="28"/>
        </w:rPr>
        <w:t xml:space="preserve">
      3. Положения Статей 15, 16 и 18 применяются к вознаграждениям и пенсиям в отношении услуг, оказываемых в связи с осуществлением предпринимательской деятельности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xml:space="preserve">                               Студенты </w:t>
      </w:r>
      <w:r>
        <w:br/>
      </w:r>
      <w:r>
        <w:rPr>
          <w:rFonts w:ascii="Times New Roman"/>
          <w:b w:val="false"/>
          <w:i w:val="false"/>
          <w:color w:val="000000"/>
          <w:sz w:val="28"/>
        </w:rPr>
        <w:t>
 </w:t>
      </w:r>
      <w:r>
        <w:br/>
      </w:r>
      <w:r>
        <w:rPr>
          <w:rFonts w:ascii="Times New Roman"/>
          <w:b w:val="false"/>
          <w:i w:val="false"/>
          <w:color w:val="000000"/>
          <w:sz w:val="28"/>
        </w:rPr>
        <w:t xml:space="preserve">
        1. Платежи, которые студент или учащийся, являющийся или являвшийся непосредственно перед приездом в Договаривающееся Государство резидентом другого Договаривающегося Государства и который находится в первом упомянутом Государстве исключительно для цели образования или подготовки, получает для своего содержания, образования или подготовки,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xml:space="preserve">
      2. Вознаграждение, выплачиваемое Договаривающимся Государством или его местным органом власти, или юридическими лицами, относящимися к публично- правовому сектору этого Государства или органа власти, физическому лицу в качестве преподавателя или исследователя, облагается налогом только в этом Государстве.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xml:space="preserve">                             Другие доходы </w:t>
      </w:r>
      <w:r>
        <w:br/>
      </w:r>
      <w:r>
        <w:rPr>
          <w:rFonts w:ascii="Times New Roman"/>
          <w:b w:val="false"/>
          <w:i w:val="false"/>
          <w:color w:val="000000"/>
          <w:sz w:val="28"/>
        </w:rPr>
        <w:t>
 </w:t>
      </w:r>
      <w:r>
        <w:br/>
      </w:r>
      <w:r>
        <w:rPr>
          <w:rFonts w:ascii="Times New Roman"/>
          <w:b w:val="false"/>
          <w:i w:val="false"/>
          <w:color w:val="000000"/>
          <w:sz w:val="28"/>
        </w:rPr>
        <w:t xml:space="preserve">
        1. Виды дохода, фактически принадлежащие резиденту Договаривающегося Государства, где бы они ни возникли, не связанные с предыдущими статьями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как оно определено в пункте 2 Статьи 6, если фактический получатель такого дохода,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с расположенной в нем постоянной базы, и право или имущество, в отношении которого выплачивается доход, действительно относится к такому постоянному учреждению или постоянной базе. В этом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xml:space="preserve">                               Имущество </w:t>
      </w:r>
      <w:r>
        <w:br/>
      </w:r>
      <w:r>
        <w:rPr>
          <w:rFonts w:ascii="Times New Roman"/>
          <w:b w:val="false"/>
          <w:i w:val="false"/>
          <w:color w:val="000000"/>
          <w:sz w:val="28"/>
        </w:rPr>
        <w:t>
 </w:t>
      </w:r>
      <w:r>
        <w:br/>
      </w:r>
      <w:r>
        <w:rPr>
          <w:rFonts w:ascii="Times New Roman"/>
          <w:b w:val="false"/>
          <w:i w:val="false"/>
          <w:color w:val="000000"/>
          <w:sz w:val="28"/>
        </w:rPr>
        <w:t xml:space="preserve">
        1. а) Имущество, представленное недвижимым имуществом, упомянутом в Статье 6, являющийся собственностью резидента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b) Имущество, представленное акциями или другими правами в компании, трасте или подобной организации, активы которых состоят главным образом, прямо или посредством взаимоотношений между одной или более другими компаниями, из недвижимого имущества, расположенного в Договаривающемся Государстве или из прав, связанных с таким недвижимым имуществом, может облагаться налогом в этом Государстве. Для целей этого положения недвижимое имущество, относящееся к промышленной, коммерческой или сельскохозяйственной деятельности такой компании, траста или подобной организации или к предоставлению ее независимых личных услуг, не будет приниматься в расчет. </w:t>
      </w:r>
      <w:r>
        <w:br/>
      </w:r>
      <w:r>
        <w:rPr>
          <w:rFonts w:ascii="Times New Roman"/>
          <w:b w:val="false"/>
          <w:i w:val="false"/>
          <w:color w:val="000000"/>
          <w:sz w:val="28"/>
        </w:rPr>
        <w:t xml:space="preserve">
      2. Имущество, представленное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принадлежащим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Имущество, представленное имуществом, составляющим часть предпринимательского имущества предприятия Договаривающегося Государства и состоящим из морских и воздушных судов, эксплуатируемых таким предприятием в международных перевозках, и движимым имуществом, относящимся к эксплуатации таких морских и воздушных судов, облагается налогом только в этом Государстве. </w:t>
      </w:r>
      <w:r>
        <w:br/>
      </w:r>
      <w:r>
        <w:rPr>
          <w:rFonts w:ascii="Times New Roman"/>
          <w:b w:val="false"/>
          <w:i w:val="false"/>
          <w:color w:val="000000"/>
          <w:sz w:val="28"/>
        </w:rPr>
        <w:t xml:space="preserve">
      4. Все другие элементы имущества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xml:space="preserve">                 Устранение двойного налогообложения </w:t>
      </w:r>
      <w:r>
        <w:br/>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Когда резидент Казахстана получает доход или владеет имуществом, которые в соответствии с положениями Конвенции, могут облагаться налогом во Франции, Казахстан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во Франции; </w:t>
      </w:r>
      <w:r>
        <w:br/>
      </w:r>
      <w:r>
        <w:rPr>
          <w:rFonts w:ascii="Times New Roman"/>
          <w:b w:val="false"/>
          <w:i w:val="false"/>
          <w:color w:val="000000"/>
          <w:sz w:val="28"/>
        </w:rPr>
        <w:t xml:space="preserve">
      ii) как вычет из налога на имущество этого резидента сумму, равную налогу на имущество, уплаченному во Франции. </w:t>
      </w:r>
      <w:r>
        <w:br/>
      </w:r>
      <w:r>
        <w:rPr>
          <w:rFonts w:ascii="Times New Roman"/>
          <w:b w:val="false"/>
          <w:i w:val="false"/>
          <w:color w:val="000000"/>
          <w:sz w:val="28"/>
        </w:rPr>
        <w:t xml:space="preserve">
      Такой вычет в любом случае не превысит налог, взимаемый с такого же дохода или имущества в Казахстане по ставкам, действующим в нем. </w:t>
      </w:r>
      <w:r>
        <w:br/>
      </w:r>
      <w:r>
        <w:rPr>
          <w:rFonts w:ascii="Times New Roman"/>
          <w:b w:val="false"/>
          <w:i w:val="false"/>
          <w:color w:val="000000"/>
          <w:sz w:val="28"/>
        </w:rPr>
        <w:t xml:space="preserve">
      b) Если резидент Казахстана получает доход или владеет имуществом, который в соответствии с положениями настоящей Конвенции облагается налогом только во Франции, Казахстан может включить этот доход или имущество в базу налогообложения, но только для целей установления ставки налога на такой другой доход или имущество, как подвергаемый налогообложению в Казахстане. </w:t>
      </w:r>
      <w:r>
        <w:br/>
      </w:r>
      <w:r>
        <w:rPr>
          <w:rFonts w:ascii="Times New Roman"/>
          <w:b w:val="false"/>
          <w:i w:val="false"/>
          <w:color w:val="000000"/>
          <w:sz w:val="28"/>
        </w:rPr>
        <w:t xml:space="preserve">
      2. В случае Франции двойное налогообложение устраняется следующим образом: </w:t>
      </w:r>
      <w:r>
        <w:br/>
      </w:r>
      <w:r>
        <w:rPr>
          <w:rFonts w:ascii="Times New Roman"/>
          <w:b w:val="false"/>
          <w:i w:val="false"/>
          <w:color w:val="000000"/>
          <w:sz w:val="28"/>
        </w:rPr>
        <w:t xml:space="preserve">
      а) Вне зависимости от других положений Конвенции, доход, облагаемый налогом в Казахстане или не облагаемый нигде кроме, как в Казахстане в соответствии с положениями настоящей Конвенции, принимается в расчет для исчисления французского налога, в тех случаях, когда такой доход не освобожден от корпоративного налога в соответствии c внутренним законодательством Франции. В этом случае, Казахстанский налог не вычитается с такого дохода, но фактический получатель имеет право, согласно условиям и ограничениям, оговоренным в подпунктах (i) и (ii), на налоговый зачет относительно французского налога. Такой налоговый зачет будет равен: </w:t>
      </w:r>
      <w:r>
        <w:br/>
      </w:r>
      <w:r>
        <w:rPr>
          <w:rFonts w:ascii="Times New Roman"/>
          <w:b w:val="false"/>
          <w:i w:val="false"/>
          <w:color w:val="000000"/>
          <w:sz w:val="28"/>
        </w:rPr>
        <w:t xml:space="preserve">
      (i) в случае дохода, иного, чем упомянутый в подпункте (ii), сумме французского налога, относящегося к такому доходу, при условии, что получатель подвергается обложению Казахстанским налогом в отношении такого дохода; </w:t>
      </w:r>
      <w:r>
        <w:br/>
      </w:r>
      <w:r>
        <w:rPr>
          <w:rFonts w:ascii="Times New Roman"/>
          <w:b w:val="false"/>
          <w:i w:val="false"/>
          <w:color w:val="000000"/>
          <w:sz w:val="28"/>
        </w:rPr>
        <w:t xml:space="preserve">
      (ii) применительно к доходу, - облагаемому французским корпоративным налогом, - который упоминается в Статье 7 и в пункте 2 Статьи 13, и применительно к доходу, упомянутому в Статьях 10, 11, 12, в пункте 1 Статьи 13, в пункте 3 Статьи 15, в Статье 16 и в пунктах 1 и 2 Статьи 17, сумме налога, уплаченного в Казахстане в соответствии с положениями этих статей; однако, такой налоговый зачет не должен превышать сумму французского налога, относящегося к такому доходу; </w:t>
      </w:r>
      <w:r>
        <w:br/>
      </w:r>
      <w:r>
        <w:rPr>
          <w:rFonts w:ascii="Times New Roman"/>
          <w:b w:val="false"/>
          <w:i w:val="false"/>
          <w:color w:val="000000"/>
          <w:sz w:val="28"/>
        </w:rPr>
        <w:t xml:space="preserve">
      b) Резидент Франции, владеющий имуществом, который может облагаться налогом в Казахстане согласно пунктам 1 или 2 Статьи 22 также облагается налогом во Франции в отношении такого имущества. Французский налог исчисляется путем предоставления налогового зачета, равного сумме налога на это имущество, уплаченного в Казахстане. Однако, такой налоговый зачет не должен превышать сумму французского налога, относящегося к такому имуществу. </w:t>
      </w:r>
      <w:r>
        <w:br/>
      </w:r>
      <w:r>
        <w:rPr>
          <w:rFonts w:ascii="Times New Roman"/>
          <w:b w:val="false"/>
          <w:i w:val="false"/>
          <w:color w:val="000000"/>
          <w:sz w:val="28"/>
        </w:rPr>
        <w:t xml:space="preserve">
      с) (i) Понимается, что термин "сумма французского налога, относящегося к такому доходу" как он использован в подпункте а) означает: </w:t>
      </w:r>
      <w:r>
        <w:br/>
      </w:r>
      <w:r>
        <w:rPr>
          <w:rFonts w:ascii="Times New Roman"/>
          <w:b w:val="false"/>
          <w:i w:val="false"/>
          <w:color w:val="000000"/>
          <w:sz w:val="28"/>
        </w:rPr>
        <w:t xml:space="preserve">
      - когда налог на такой доход исчисляется путем применения пропорциональной ставки, сумма соответствующего чистого дохода умножается на ставку, которая фактически применяется в отношении такого дохода; </w:t>
      </w:r>
      <w:r>
        <w:br/>
      </w:r>
      <w:r>
        <w:rPr>
          <w:rFonts w:ascii="Times New Roman"/>
          <w:b w:val="false"/>
          <w:i w:val="false"/>
          <w:color w:val="000000"/>
          <w:sz w:val="28"/>
        </w:rPr>
        <w:t xml:space="preserve">
      - когда налог на такой доход исчисляется путем применения прогрессивной шкалы, сумма соответствующего чистого дохода умножается на ставку, получаемую от соотношения налога, фактически уплачиваемого на весь чистый доход, налогооблагаемый в соответствии с французским законодательством, к сумме этого общего чистого дохода. </w:t>
      </w:r>
      <w:r>
        <w:br/>
      </w:r>
      <w:r>
        <w:rPr>
          <w:rFonts w:ascii="Times New Roman"/>
          <w:b w:val="false"/>
          <w:i w:val="false"/>
          <w:color w:val="000000"/>
          <w:sz w:val="28"/>
        </w:rPr>
        <w:t xml:space="preserve">
      Эта интерпретация будет применяться по аналогии к термину "сумма французского налога, относящегося к такому имуществу" как он использован в подпункте b). </w:t>
      </w:r>
      <w:r>
        <w:br/>
      </w:r>
      <w:r>
        <w:rPr>
          <w:rFonts w:ascii="Times New Roman"/>
          <w:b w:val="false"/>
          <w:i w:val="false"/>
          <w:color w:val="000000"/>
          <w:sz w:val="28"/>
        </w:rPr>
        <w:t xml:space="preserve">
     (ii) Понимается, что термин "сумма налога, уплаченного в Казахстане" как он использован в подпунктах а) и b), означает сумму налога Казахстана, фактически и окончательно выплачиваемую в отношении видов рассматриваемого дохода или имущества в соответствии с положениями Конвенции фактическим их получателем или их владельцем, который является резидентом Франции.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rPr>
          <w:rFonts w:ascii="Times New Roman"/>
          <w:b/>
          <w:i w:val="false"/>
          <w:color w:val="000000"/>
          <w:sz w:val="28"/>
        </w:rPr>
        <w:t xml:space="preserve">                            Недискриминация </w:t>
      </w:r>
      <w:r>
        <w:br/>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какому-либо налогообложению или какому-либо связанному с ним требованию,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особенности в отношении резидентства.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какому-либо налогообложению или какому-либо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предприятии этого другого Государства, осуществляющих такую же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персональные льготы, вычеты и скидки в целях налогообложения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4. За исключением случаев применения положений пункта 1 Статьи 9, пункта 8 Статьи 11 или пункта 7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условиях, как если бы они были выплачены резиденту первого упомянутого Государства или, если это более благоприятно для предприятия, на тех же условиях, как если бы они были выплачены резиденту третьего Государства, которое является членом Организации Экономического Сотрудничества и Развития. Аналогично, любая задолженность предприятия Договаривающегося Государства резиденту другого Договаривающегося Государства должна, для цели определения налогооблагаемого имущества этого предприятия, подлежать вычету на тех же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более резидентами другого Договаривающегося Государства, не должны подвергаться в первом упомянутом Государстве какому-либо налогообложению или какому-либо требованию, связанному с ним, иному или более обременительному,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Положения настоящей Статьи, независимо от положений Статьи 2, применяются к налогам любого вида и описания. </w:t>
      </w:r>
      <w:r>
        <w:br/>
      </w:r>
      <w:r>
        <w:rPr>
          <w:rFonts w:ascii="Times New Roman"/>
          <w:b w:val="false"/>
          <w:i w:val="false"/>
          <w:color w:val="000000"/>
          <w:sz w:val="28"/>
        </w:rPr>
        <w:t xml:space="preserve">
      7. Если какой-либо двусторонний договор или соглашение, заключенное между Договаривающимися Государствами, иное чем настоящая Конвенция, участниками которых являются оба Договаривающихся Государства, включает положение о недискриминации или о режиме наибольшего благоприятствования, понимается, что эти положения не будут применяться в налоговых вопросах.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r>
        <w:br/>
      </w:r>
      <w:r>
        <w:rPr>
          <w:rFonts w:ascii="Times New Roman"/>
          <w:b w:val="false"/>
          <w:i w:val="false"/>
          <w:color w:val="000000"/>
          <w:sz w:val="28"/>
        </w:rPr>
        <w:t>
</w:t>
      </w:r>
      <w:r>
        <w:rPr>
          <w:rFonts w:ascii="Times New Roman"/>
          <w:b/>
          <w:i w:val="false"/>
          <w:color w:val="000000"/>
          <w:sz w:val="28"/>
        </w:rPr>
        <w:t xml:space="preserve">                      Процедура взаимного согласования </w:t>
      </w:r>
      <w:r>
        <w:br/>
      </w:r>
      <w:r>
        <w:rPr>
          <w:rFonts w:ascii="Times New Roman"/>
          <w:b w:val="false"/>
          <w:i w:val="false"/>
          <w:color w:val="000000"/>
          <w:sz w:val="28"/>
        </w:rPr>
        <w:t>
 </w:t>
      </w:r>
      <w:r>
        <w:br/>
      </w:r>
      <w:r>
        <w:rPr>
          <w:rFonts w:ascii="Times New Roman"/>
          <w:b w:val="false"/>
          <w:i w:val="false"/>
          <w:color w:val="000000"/>
          <w:sz w:val="28"/>
        </w:rPr>
        <w:t xml:space="preserve">
        1. Когда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оно является, или, если его случай подпадает под действие пункта 1 Статьи 24, того Договаривающегося Государства, гражданином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в состоянии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или их представители могут вступать в прямые контакты друг с другом в целях достижения согласия в понимании предыдущих пунктов. </w:t>
      </w:r>
      <w:r>
        <w:br/>
      </w:r>
      <w:r>
        <w:rPr>
          <w:rFonts w:ascii="Times New Roman"/>
          <w:b w:val="false"/>
          <w:i w:val="false"/>
          <w:color w:val="000000"/>
          <w:sz w:val="28"/>
        </w:rPr>
        <w:t xml:space="preserve">
      5. Независимо от какого-либо двустороннего договора или соглашения, заключенного между двумя Договаривающимися Государствами, налоговые вопросы между Договаривающимися Государствами (а также спор по вопросу применения настоящей Конвенции) решаются исключительно в соответствии с положениями настоящей Статьи, если компетентные органы не договорятся о другом. </w:t>
      </w:r>
      <w:r>
        <w:br/>
      </w:r>
      <w:r>
        <w:rPr>
          <w:rFonts w:ascii="Times New Roman"/>
          <w:b w:val="false"/>
          <w:i w:val="false"/>
          <w:color w:val="000000"/>
          <w:sz w:val="28"/>
        </w:rPr>
        <w:t xml:space="preserve">
      6. Если согласие не может быть достигнуто компетентными органами согласно предыдущим пунктам настоящей Статьи, дело может, если оба компетентных органа и налогоплательщик согласны, быть представлено в арбитраж, при условии, что налогоплательщик письменно подтверждает согласие на обязательность для него решения арбитражной комиссии. Компетентные органы могут раскрывать арбитражной комиссии такую информацию, которая необходима для осуществления арбитражной процедуры. Решение арбитражной комиссии будет обязательным для налогоплательщика и обоих Государств в отношении этого дела. Процедуры, включая состав комиссии, должны быть установлены между Договаривающимися Государствами путем обмена нотами через дипломатические каналы после консультации между компетентными органами. Положения настоящего пункта не будут иметь силу до даты, определенной в обмене дипломатическими нотами.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r>
        <w:br/>
      </w:r>
      <w:r>
        <w:rPr>
          <w:rFonts w:ascii="Times New Roman"/>
          <w:b w:val="false"/>
          <w:i w:val="false"/>
          <w:color w:val="000000"/>
          <w:sz w:val="28"/>
        </w:rPr>
        <w:t>
</w:t>
      </w:r>
      <w:r>
        <w:rPr>
          <w:rFonts w:ascii="Times New Roman"/>
          <w:b/>
          <w:i w:val="false"/>
          <w:color w:val="000000"/>
          <w:sz w:val="28"/>
        </w:rPr>
        <w:t xml:space="preserve">                           Обмен информацией </w:t>
      </w:r>
      <w:r>
        <w:br/>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касающихся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Любая информация, получаемая Договаривающимся Государством, считается секретной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на которые распространяется Конвенция. Такие лица или органы должны использовать информацию только в этих целях. Они могут раскрывать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коем случае положения пункта 1 не будут толковаться как налагающее на Договаривающееся Государство обязательство: </w:t>
      </w:r>
      <w:r>
        <w:br/>
      </w:r>
      <w:r>
        <w:rPr>
          <w:rFonts w:ascii="Times New Roman"/>
          <w:b w:val="false"/>
          <w:i w:val="false"/>
          <w:color w:val="000000"/>
          <w:sz w:val="28"/>
        </w:rPr>
        <w:t xml:space="preserve">
      а) проводить административные мероприятия, отличающиеся от законодательства и административной практики этого или другого Договаривающееся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коммерческую, промышленную или профессиональную тайну, или торговый процесс, или информацию, раскрытие которой противоречило бы общественному порядку.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w:t>
      </w:r>
      <w:r>
        <w:br/>
      </w:r>
      <w:r>
        <w:rPr>
          <w:rFonts w:ascii="Times New Roman"/>
          <w:b w:val="false"/>
          <w:i w:val="false"/>
          <w:color w:val="000000"/>
          <w:sz w:val="28"/>
        </w:rPr>
        <w:t>
</w:t>
      </w:r>
      <w:r>
        <w:rPr>
          <w:rFonts w:ascii="Times New Roman"/>
          <w:b/>
          <w:i w:val="false"/>
          <w:color w:val="000000"/>
          <w:sz w:val="28"/>
        </w:rPr>
        <w:t xml:space="preserve">            Дипломатические агенты и консульские сотрудники </w:t>
      </w:r>
      <w:r>
        <w:br/>
      </w:r>
      <w:r>
        <w:rPr>
          <w:rFonts w:ascii="Times New Roman"/>
          <w:b w:val="false"/>
          <w:i w:val="false"/>
          <w:color w:val="000000"/>
          <w:sz w:val="28"/>
        </w:rPr>
        <w:t>
 </w:t>
      </w:r>
      <w:r>
        <w:br/>
      </w:r>
      <w:r>
        <w:rPr>
          <w:rFonts w:ascii="Times New Roman"/>
          <w:b w:val="false"/>
          <w:i w:val="false"/>
          <w:color w:val="000000"/>
          <w:sz w:val="28"/>
        </w:rPr>
        <w:t xml:space="preserve">
        1. Ничто в настоящей Конвенции не затрагивает налоговых привилегий членов дипломатических и консульских представительств и членов постоянных представительств при международных организациях, установленных общими нормами международного права или на основании положений специальных соглашений. </w:t>
      </w:r>
      <w:r>
        <w:br/>
      </w:r>
      <w:r>
        <w:rPr>
          <w:rFonts w:ascii="Times New Roman"/>
          <w:b w:val="false"/>
          <w:i w:val="false"/>
          <w:color w:val="000000"/>
          <w:sz w:val="28"/>
        </w:rPr>
        <w:t xml:space="preserve">
      2. Независимо от положений Статьи 4, физическое лицо, являющееся членом дипломатических и консульских представительств или постоянных представительств Договаривающегося Государства, которые расположены в другом Договаривающемся Государстве или в третьем Государстве, будет считаться для целей Конвенции резидентом посылающего Государства, если оно подлежит в посылающем Государстве таким же обязательствам в отношении налогообложения его общего дохода и имущества, которым подлежат резиденты этого Государства. </w:t>
      </w:r>
      <w:r>
        <w:br/>
      </w:r>
      <w:r>
        <w:rPr>
          <w:rFonts w:ascii="Times New Roman"/>
          <w:b w:val="false"/>
          <w:i w:val="false"/>
          <w:color w:val="000000"/>
          <w:sz w:val="28"/>
        </w:rPr>
        <w:t xml:space="preserve">
      3. Конвенция не применяется к международным организациям, их учреждениям или официальным лицам, и к лицам, которые являются членами дипломатических и консульских представительств или постоянных представительств третьего Государства, находящихся в Договаривающемся Государстве и не подлежащих в одном из Договаривающихся Государств таким же обязательствам в отношении налогообложения их дохода или имущества, которым подлежат резиденты этого Государства.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xml:space="preserve">                           Способ применения </w:t>
      </w:r>
      <w:r>
        <w:br/>
      </w:r>
      <w:r>
        <w:rPr>
          <w:rFonts w:ascii="Times New Roman"/>
          <w:b w:val="false"/>
          <w:i w:val="false"/>
          <w:color w:val="000000"/>
          <w:sz w:val="28"/>
        </w:rPr>
        <w:t>
 </w:t>
      </w:r>
      <w:r>
        <w:br/>
      </w:r>
      <w:r>
        <w:rPr>
          <w:rFonts w:ascii="Times New Roman"/>
          <w:b w:val="false"/>
          <w:i w:val="false"/>
          <w:color w:val="000000"/>
          <w:sz w:val="28"/>
        </w:rPr>
        <w:t xml:space="preserve">
        Компетентные органы Договаривающихся Государств могут, совместно или в отдельности, предписать правила и процедуры по определению способа применения положений настоящей Конвенции.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rPr>
          <w:rFonts w:ascii="Times New Roman"/>
          <w:b/>
          <w:i w:val="false"/>
          <w:color w:val="000000"/>
          <w:sz w:val="28"/>
        </w:rPr>
        <w:t xml:space="preserve">                           Вступление в силу </w:t>
      </w:r>
      <w:r>
        <w:br/>
      </w:r>
      <w:r>
        <w:rPr>
          <w:rFonts w:ascii="Times New Roman"/>
          <w:b w:val="false"/>
          <w:i w:val="false"/>
          <w:color w:val="000000"/>
          <w:sz w:val="28"/>
        </w:rPr>
        <w:t>
 </w:t>
      </w:r>
      <w:r>
        <w:br/>
      </w:r>
      <w:r>
        <w:rPr>
          <w:rFonts w:ascii="Times New Roman"/>
          <w:b w:val="false"/>
          <w:i w:val="false"/>
          <w:color w:val="000000"/>
          <w:sz w:val="28"/>
        </w:rPr>
        <w:t xml:space="preserve">
      1. Каждое Договаривающееся Государство уведомит другое о завершении требуемых процедур, необходимых для вступления в силу настоящей Конвенции. Конвенция вступит в силу на первый день второго месяца, следующего за днем, когда последнее из этих уведомлений было получено. </w:t>
      </w:r>
      <w:r>
        <w:br/>
      </w:r>
      <w:r>
        <w:rPr>
          <w:rFonts w:ascii="Times New Roman"/>
          <w:b w:val="false"/>
          <w:i w:val="false"/>
          <w:color w:val="000000"/>
          <w:sz w:val="28"/>
        </w:rPr>
        <w:t xml:space="preserve">
      2. Положения Конвенции будут применяться: </w:t>
      </w:r>
      <w:r>
        <w:br/>
      </w:r>
      <w:r>
        <w:rPr>
          <w:rFonts w:ascii="Times New Roman"/>
          <w:b w:val="false"/>
          <w:i w:val="false"/>
          <w:color w:val="000000"/>
          <w:sz w:val="28"/>
        </w:rPr>
        <w:t xml:space="preserve">
      а) в отношении налогов, взимаемых у источника, к суммам, налогооблагаемым с или после 1 января 1996 года; </w:t>
      </w:r>
      <w:r>
        <w:br/>
      </w:r>
      <w:r>
        <w:rPr>
          <w:rFonts w:ascii="Times New Roman"/>
          <w:b w:val="false"/>
          <w:i w:val="false"/>
          <w:color w:val="000000"/>
          <w:sz w:val="28"/>
        </w:rPr>
        <w:t xml:space="preserve">
      b) в отношении налогов на доход, не взимаемых у источника, к доходу, относящемуся, в зависимости от обстоятельств, к любому календарному году или отчетному периоду, начинающемуся с или после 1 января 1996 года; </w:t>
      </w:r>
      <w:r>
        <w:br/>
      </w:r>
      <w:r>
        <w:rPr>
          <w:rFonts w:ascii="Times New Roman"/>
          <w:b w:val="false"/>
          <w:i w:val="false"/>
          <w:color w:val="000000"/>
          <w:sz w:val="28"/>
        </w:rPr>
        <w:t xml:space="preserve">
      с) в отношении других налогов, к налогообложению налогового события, которое будет иметь место с или после 1 января 1996 года. </w:t>
      </w:r>
      <w:r>
        <w:br/>
      </w:r>
      <w:r>
        <w:rPr>
          <w:rFonts w:ascii="Times New Roman"/>
          <w:b w:val="false"/>
          <w:i w:val="false"/>
          <w:color w:val="000000"/>
          <w:sz w:val="28"/>
        </w:rPr>
        <w:t xml:space="preserve">
      3. Любые налоговые обложения, включенные в договора или соглашения в силе между Республикой Казахстан и Французской Республикой перестанут иметь силу между Казахстаном и Францией, когда положения настоящей Конвенции вступят в силу.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w:t>
      </w:r>
      <w:r>
        <w:br/>
      </w:r>
      <w:r>
        <w:rPr>
          <w:rFonts w:ascii="Times New Roman"/>
          <w:b w:val="false"/>
          <w:i w:val="false"/>
          <w:color w:val="000000"/>
          <w:sz w:val="28"/>
        </w:rPr>
        <w:t>
</w:t>
      </w:r>
      <w:r>
        <w:rPr>
          <w:rFonts w:ascii="Times New Roman"/>
          <w:b/>
          <w:i w:val="false"/>
          <w:color w:val="000000"/>
          <w:sz w:val="28"/>
        </w:rPr>
        <w:t xml:space="preserve">                         Прекращение действия </w:t>
      </w:r>
      <w:r>
        <w:br/>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остается в силе на неограниченное время. Однако, после периода пяти календарных лет с даты, с которой Конвенция вступает в силу, оба Договаривающихся Государства могут прекратить ее действие путем подачи уведомления через дипломатические каналы, по крайней мере за шесть месяцев до конца любого календарного года. </w:t>
      </w:r>
      <w:r>
        <w:br/>
      </w:r>
      <w:r>
        <w:rPr>
          <w:rFonts w:ascii="Times New Roman"/>
          <w:b w:val="false"/>
          <w:i w:val="false"/>
          <w:color w:val="000000"/>
          <w:sz w:val="28"/>
        </w:rPr>
        <w:t xml:space="preserve">
      2. В этом случае Конвенция прекратит свое действие: </w:t>
      </w:r>
      <w:r>
        <w:br/>
      </w:r>
      <w:r>
        <w:rPr>
          <w:rFonts w:ascii="Times New Roman"/>
          <w:b w:val="false"/>
          <w:i w:val="false"/>
          <w:color w:val="000000"/>
          <w:sz w:val="28"/>
        </w:rPr>
        <w:t xml:space="preserve">
      а) в отношении налогов, взимаемых у источника, к суммам налогооблагаемым после календарного года, в котором подано уведомление о прекращении действия; </w:t>
      </w:r>
      <w:r>
        <w:br/>
      </w:r>
      <w:r>
        <w:rPr>
          <w:rFonts w:ascii="Times New Roman"/>
          <w:b w:val="false"/>
          <w:i w:val="false"/>
          <w:color w:val="000000"/>
          <w:sz w:val="28"/>
        </w:rPr>
        <w:t xml:space="preserve">
      b) в отношении налогов на доход, не взимаемых у источника, по доходу, относящемуся в зависимости от обстоятельств к любому календарному году или отчетному периоду, начинающемуся после календарного года, до конца которого подано уведомление о прекращении действия; </w:t>
      </w:r>
      <w:r>
        <w:br/>
      </w:r>
      <w:r>
        <w:rPr>
          <w:rFonts w:ascii="Times New Roman"/>
          <w:b w:val="false"/>
          <w:i w:val="false"/>
          <w:color w:val="000000"/>
          <w:sz w:val="28"/>
        </w:rPr>
        <w:t xml:space="preserve">
      с) в отношении других налогов, к налогообложению налогового события, которое будет иметь место после календарного года, до конца которого подано уведомление о прекращении действия. </w:t>
      </w:r>
      <w:r>
        <w:br/>
      </w:r>
      <w:r>
        <w:rPr>
          <w:rFonts w:ascii="Times New Roman"/>
          <w:b w:val="false"/>
          <w:i w:val="false"/>
          <w:color w:val="000000"/>
          <w:sz w:val="28"/>
        </w:rPr>
        <w:t xml:space="preserve">
      В удостоверение чего, нижеподписавшиеся, должным образом уполномоченные, подписали настоящую Конвенцию. </w:t>
      </w:r>
    </w:p>
    <w:bookmarkEnd w:id="30"/>
    <w:p>
      <w:pPr>
        <w:spacing w:after="0"/>
        <w:ind w:left="0"/>
        <w:jc w:val="both"/>
      </w:pPr>
      <w:r>
        <w:rPr>
          <w:rFonts w:ascii="Times New Roman"/>
          <w:b w:val="false"/>
          <w:i w:val="false"/>
          <w:color w:val="000000"/>
          <w:sz w:val="28"/>
        </w:rPr>
        <w:t xml:space="preserve">      Совершено в Париже 3 числа февраля месяца 1998 года в двух экземплярах на казахском, французском и русском языках, причем все три текста имеют одинаковую силу.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Протокол </w:t>
      </w:r>
    </w:p>
    <w:bookmarkEnd w:id="31"/>
    <w:p>
      <w:pPr>
        <w:spacing w:after="0"/>
        <w:ind w:left="0"/>
        <w:jc w:val="both"/>
      </w:pPr>
      <w:r>
        <w:rPr>
          <w:rFonts w:ascii="Times New Roman"/>
          <w:b w:val="false"/>
          <w:i w:val="false"/>
          <w:color w:val="000000"/>
          <w:sz w:val="28"/>
        </w:rPr>
        <w:t xml:space="preserve">      При подписании Конвенции между Правительством Республики Казахстан и Правительством Французской Республики об избежании двойного налогообложения и предотвращении уклонения от налогообложения в отношении налогов на доходы и имущество подписывающиеся стороны согласились о следующих положениях, которые будут составлять неотъемлемую часть Конвенции. </w:t>
      </w:r>
      <w:r>
        <w:br/>
      </w:r>
      <w:r>
        <w:rPr>
          <w:rFonts w:ascii="Times New Roman"/>
          <w:b w:val="false"/>
          <w:i w:val="false"/>
          <w:color w:val="000000"/>
          <w:sz w:val="28"/>
        </w:rPr>
        <w:t xml:space="preserve">
      1. В отношении подпункта а) пункта 3 Статьи 2, налог на жалованье регулируется положениями Конвенции, применяемыми в зависимости от обстоятельств к прибыли от предпринимательской деятельности или к доходу от независимых личных услуг. </w:t>
      </w:r>
      <w:r>
        <w:br/>
      </w:r>
      <w:r>
        <w:rPr>
          <w:rFonts w:ascii="Times New Roman"/>
          <w:b w:val="false"/>
          <w:i w:val="false"/>
          <w:color w:val="000000"/>
          <w:sz w:val="28"/>
        </w:rPr>
        <w:t xml:space="preserve">
      2. В отношении Статей 2, 4, 11, 12, 17 и 19 понимается, что термин "политико-административные подразделения" означает политико-административные подразделения Казахстана. </w:t>
      </w:r>
      <w:r>
        <w:br/>
      </w:r>
      <w:r>
        <w:rPr>
          <w:rFonts w:ascii="Times New Roman"/>
          <w:b w:val="false"/>
          <w:i w:val="false"/>
          <w:color w:val="000000"/>
          <w:sz w:val="28"/>
        </w:rPr>
        <w:t xml:space="preserve">
      3. В отношении Статьи 4 понимается, что термин "резидент Договаривающегося Государства" должен включать любое партнерство и любую группу лиц, которые имеют место эффективного управления в Договаривающемся Государстве, и все акционеры, партнеры или другие члены которых персонально подлежат налогообложению в нем в отношении своей части прибыли, соответствующей их правам или доле в таком партнерстве и группах. </w:t>
      </w:r>
      <w:r>
        <w:br/>
      </w:r>
      <w:r>
        <w:rPr>
          <w:rFonts w:ascii="Times New Roman"/>
          <w:b w:val="false"/>
          <w:i w:val="false"/>
          <w:color w:val="000000"/>
          <w:sz w:val="28"/>
        </w:rPr>
        <w:t xml:space="preserve">
      4. В отношении пункта 3 Статьи 5, если предприятие (генеральный контрактор), которое берет на себя выполнение всего проекта, заключает субконтракт на части такого проекта с другими предприятиями (субконтракторами), период, проведенный любым субконтрактором в работе на строительной площадке, должен рассматриваться как время, проведенное генеральным контрактором на строительстве. Сам субконтрактор имеет постоянное учреждение на площадке, если его деятельность на ней продолжается более двенадцати месяцев. </w:t>
      </w:r>
      <w:r>
        <w:br/>
      </w:r>
      <w:r>
        <w:rPr>
          <w:rFonts w:ascii="Times New Roman"/>
          <w:b w:val="false"/>
          <w:i w:val="false"/>
          <w:color w:val="000000"/>
          <w:sz w:val="28"/>
        </w:rPr>
        <w:t xml:space="preserve">
      5. В отношении Статьи 7: </w:t>
      </w:r>
      <w:r>
        <w:br/>
      </w:r>
      <w:r>
        <w:rPr>
          <w:rFonts w:ascii="Times New Roman"/>
          <w:b w:val="false"/>
          <w:i w:val="false"/>
          <w:color w:val="000000"/>
          <w:sz w:val="28"/>
        </w:rPr>
        <w:t xml:space="preserve">
      а) что касается пункта 1, прибыль, полученная от продажи товаров или изделий такого же или схожего вида, как и проданные через постоянное учреждение, или от другой предпринимательской деятельности такой же или схожей, как и та, которая осуществляется через постоянное учреждение, рассматривается как относимая к этому постоянному учреждению, при условии, если доказано, что соответствующая операция была предпринята для уклонения от налогообложения в Договаривающемся Государстве, в котором расположено постоянное учреждение. </w:t>
      </w:r>
      <w:r>
        <w:br/>
      </w:r>
      <w:r>
        <w:rPr>
          <w:rFonts w:ascii="Times New Roman"/>
          <w:b w:val="false"/>
          <w:i w:val="false"/>
          <w:color w:val="000000"/>
          <w:sz w:val="28"/>
        </w:rPr>
        <w:t xml:space="preserve">
      б) (i) когда предприятие Договаривающегося Государства продает товары или изделия, или осуществляет предпринимательскую деятельность в другом Договаривающемся Государстве через расположенное в нем постоянное учреждение, прибыль этого постоянного учреждения не должна определяться на основе общей суммы, полученной предприятием, а только на основе выплат, относимых к действительной деятельности постоянного учреждения по таким продажам или предпринимательской деятельности; </w:t>
      </w:r>
      <w:r>
        <w:br/>
      </w:r>
      <w:r>
        <w:rPr>
          <w:rFonts w:ascii="Times New Roman"/>
          <w:b w:val="false"/>
          <w:i w:val="false"/>
          <w:color w:val="000000"/>
          <w:sz w:val="28"/>
        </w:rPr>
        <w:t xml:space="preserve">
      (ii) в случае контрактов, в особенности по техническому обоснованию, поставке, установке или монтажу промышленного, коммерческого или научного оборудования или помещений, или общественных работ, когда предприятие имеет постоянное учреждение, прибыль такого постоянного учреждения не должна определяться на основе общей суммы контракта, а только на основе той части контракта, которая действительно осуществлена постоянным учреждением. Прибыль, связанная с частью контракта, которая осуществлена в Договаривающемся Государстве, в котором расположено место эффективного управления предприятия, облагается налогом только в этом Государстве. </w:t>
      </w:r>
      <w:r>
        <w:br/>
      </w:r>
      <w:r>
        <w:rPr>
          <w:rFonts w:ascii="Times New Roman"/>
          <w:b w:val="false"/>
          <w:i w:val="false"/>
          <w:color w:val="000000"/>
          <w:sz w:val="28"/>
        </w:rPr>
        <w:t xml:space="preserve">
      6. Каждое Договаривающееся Государств будет стремиться установить процедуры, дающие право налогоплательщикам получать доход, рассматриваемый в Статьях 10, 11 и 12, без удержания налогов у источника в случаях, когда Конвенция предусматривает налогообложение только в Договаривающемся Государстве резидентства. Когда Конвенция предусматривает налогообложение в Государстве, где возникает доход, каждое Государство будет стремиться установить процедуры, дающие право налогоплательщикам получать доход за вычетом налога по ставке, предусмотренной в Конвенции. Когда заявление делается налогоплательщиком, сумма превышения налога, удержанного у источника в Договаривающемся Государстве, по ставке, предусмотренной внутренним законодательством, должна быть своевременно возвращена, если этот налог удержан по ставке, превышающей ту, которая предусмотрена статьями Конвенции. </w:t>
      </w:r>
      <w:r>
        <w:br/>
      </w:r>
      <w:r>
        <w:rPr>
          <w:rFonts w:ascii="Times New Roman"/>
          <w:b w:val="false"/>
          <w:i w:val="false"/>
          <w:color w:val="000000"/>
          <w:sz w:val="28"/>
        </w:rPr>
        <w:t xml:space="preserve">
      7. Если Казахстан соглашается на более низкую ставку налога (включая нулевую ставку) чем 5 процентов в подпункте а) пункта 2 и в пункте 7 Статьи 10, 15 процентов в подпункте б) пункта 2 Статьи 10, 10 процентов в пункте 2 Статьи 11 или в пункте 2 Статьи 12 в любой Конвенции между Казахстаном и третьим Государством, которое является членом Организации Экономического Сотрудничества и Развития, и эта Конвенция вступает в силу до, с даты или после даты вступления в силу настоящей Конвенции, такая сниженная ставка налога (или нулевая ставка) в зависимости от обстоятельств автоматически заменяет 5 процентную ставку, предусмотренную в подпункте а) пункта 2 и в пункте 7 Статьи 10, 15 процентов в подпункте б) пункта 2 Статьи 10, 10 процентов в пункте 2 Статьи 11 или в пункте 2 Статьи 12 настоящей Конвенции с действием с даты вступления в силу той Конвенции или настоящей Конвенции, какая из них более поздняя. </w:t>
      </w:r>
      <w:r>
        <w:br/>
      </w:r>
      <w:r>
        <w:rPr>
          <w:rFonts w:ascii="Times New Roman"/>
          <w:b w:val="false"/>
          <w:i w:val="false"/>
          <w:color w:val="000000"/>
          <w:sz w:val="28"/>
        </w:rPr>
        <w:t xml:space="preserve">
      8. Положения пункта 1 Статьи 24 применяются к Договаривающимся Государствам, их местным органам власти и юридическим лицам, относящимся к публично-правовому сектору, чья деятельность имеет непромышленный и некоммерческий характер, даже если они находятся не в таких же обстоятельствах в отношении резидентства. </w:t>
      </w:r>
      <w:r>
        <w:br/>
      </w:r>
      <w:r>
        <w:rPr>
          <w:rFonts w:ascii="Times New Roman"/>
          <w:b w:val="false"/>
          <w:i w:val="false"/>
          <w:color w:val="000000"/>
          <w:sz w:val="28"/>
        </w:rPr>
        <w:t xml:space="preserve">
      9. В отношении пункта 1 Статьи 24 понимается, что физическое лицо, юридическое лицо, партнерство или ассоциация, являющиеся резидентом Договаривающегося Государства, не будет рассматриваться как находящееся в таких же обстоятельствах как физическое лицо, юридическое лицо, партнерство или ассоциация, которое не является резидентом этого Государства, даже если, в случае юридического лица, партнерств или ассоциаций, такие экономические единицы при применении подпункта (i) пункта 1 Статьи 3 считаются национальными лицами Договаривающегося Государства, резидентами которого они являются. </w:t>
      </w:r>
      <w:r>
        <w:br/>
      </w:r>
      <w:r>
        <w:rPr>
          <w:rFonts w:ascii="Times New Roman"/>
          <w:b w:val="false"/>
          <w:i w:val="false"/>
          <w:color w:val="000000"/>
          <w:sz w:val="28"/>
        </w:rPr>
        <w:t xml:space="preserve">
      10. Положения настоящей Конвенции ни в коем случае не ограничивают Францию от применения положений Статьи 212 ее налогового Кодекса (соdе general des impots) или других аналогичных положений, которые являлись бы поправками к положениям этой Статьи или заменяли бы их; и не ограничивают Казахстан от принятия и применения положений в его внутреннем законодательстве по существенно схожим причинам. </w:t>
      </w:r>
      <w:r>
        <w:br/>
      </w:r>
      <w:r>
        <w:rPr>
          <w:rFonts w:ascii="Times New Roman"/>
          <w:b w:val="false"/>
          <w:i w:val="false"/>
          <w:color w:val="000000"/>
          <w:sz w:val="28"/>
        </w:rPr>
        <w:t xml:space="preserve">
      11. Каждое Договаривающееся Государство сохраняет право налогообложения в соответствии со своим внутренним законодательством любого дохода своих резидентов, налогообложение которых относится к другому Договаривающемуся Государству, но который не принимается в расчет налоговой базы в этом Государстве, в случаях, когда такое двойное освобождение является результатом различной квалификации соответствующего дохода.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подписали настоящий Протокол.     </w:t>
      </w:r>
    </w:p>
    <w:p>
      <w:pPr>
        <w:spacing w:after="0"/>
        <w:ind w:left="0"/>
        <w:jc w:val="both"/>
      </w:pPr>
      <w:r>
        <w:rPr>
          <w:rFonts w:ascii="Times New Roman"/>
          <w:b w:val="false"/>
          <w:i w:val="false"/>
          <w:color w:val="000000"/>
          <w:sz w:val="28"/>
        </w:rPr>
        <w:t xml:space="preserve">      Совершено в Париже 3 числа февраля месяца 1998 года в двух экземплярах на казахском, французском и русском языках, причем все три текста имеют одинаковую силу.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