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5b88" w14:textId="5345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регулирования отношений, связанных с драгоценными металлами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1998 г.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законодательные акты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17 апреля 1995 г. № 2200 "О лицензировании" (Ведомости Верховного Совета Республики Казахстан, 1995 г., № 3-4, ст. 37; № 12, ст. 88; № 14, ст. 93; № 15-16, ст. 109: № 24, ст. 162; Ведомости Парламента Республики Казахстан, 1996 г., № 8-9, ст. 236; 1997 г., № 1-2, ст. 8; № 7, ст. 80; № 11, ст. 144, 149; № 12, ст. 184; № 13-14, ст. 195, 205; № 22, ст. 333):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27) и 33) пункта 1 статьи 9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декабря 1996 г. "О валютном регулировании" (Ведомости Парламента Республики Казахстан, 1996 г., № 20-21, ст. 404; 1997 г., № 13-14, ст. 205):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 исключением аффинированного золота в слитках"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№ 15-16, ст. 211):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210, 211 и 212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