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0702" w14:textId="5ef0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Грузии об избежании двойного налогообложения и предотвращении уклонения от налогообложения в отношении налогов на доходы и на капитал</w:t>
      </w:r>
    </w:p>
    <w:p>
      <w:pPr>
        <w:spacing w:after="0"/>
        <w:ind w:left="0"/>
        <w:jc w:val="both"/>
      </w:pPr>
      <w:r>
        <w:rPr>
          <w:rFonts w:ascii="Times New Roman"/>
          <w:b w:val="false"/>
          <w:i w:val="false"/>
          <w:color w:val="000000"/>
          <w:sz w:val="28"/>
        </w:rPr>
        <w:t>Закон Республики Казахстан от 9 июля 1998 г. № 273</w:t>
      </w:r>
    </w:p>
    <w:p>
      <w:pPr>
        <w:spacing w:after="0"/>
        <w:ind w:left="0"/>
        <w:jc w:val="both"/>
      </w:pPr>
      <w:bookmarkStart w:name="z1" w:id="0"/>
      <w:r>
        <w:rPr>
          <w:rFonts w:ascii="Times New Roman"/>
          <w:b w:val="false"/>
          <w:i w:val="false"/>
          <w:color w:val="000000"/>
          <w:sz w:val="28"/>
        </w:rPr>
        <w:t>
     Ратифицировать Конвенцию между Правительством Республики Казахстан и Правительством Грузии об избежании двойного налогообложения и предотвращении уклонения от налогообложения в отношении налогов на доходы и на капитал, заключенную 11 ноября 1997 года.</w:t>
      </w:r>
    </w:p>
    <w:bookmarkEnd w:id="0"/>
    <w:p>
      <w:pPr>
        <w:spacing w:after="0"/>
        <w:ind w:left="0"/>
        <w:jc w:val="both"/>
      </w:pPr>
      <w:r>
        <w:rPr>
          <w:rFonts w:ascii="Times New Roman"/>
          <w:b w:val="false"/>
          <w:i w:val="false"/>
          <w:color w:val="000000"/>
          <w:sz w:val="28"/>
        </w:rPr>
        <w:t xml:space="preserve">      Президент </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Конвенция</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         и Правительством Грузии об избежании двойного </w:t>
      </w:r>
      <w:r>
        <w:br/>
      </w:r>
      <w:r>
        <w:rPr>
          <w:rFonts w:ascii="Times New Roman"/>
          <w:b w:val="false"/>
          <w:i w:val="false"/>
          <w:color w:val="000000"/>
          <w:sz w:val="28"/>
        </w:rPr>
        <w:t>
</w:t>
      </w:r>
      <w:r>
        <w:rPr>
          <w:rFonts w:ascii="Times New Roman"/>
          <w:b/>
          <w:i w:val="false"/>
          <w:color w:val="000000"/>
          <w:sz w:val="28"/>
        </w:rPr>
        <w:t xml:space="preserve">         налогообложения и предотвращении уклонения от </w:t>
      </w:r>
      <w:r>
        <w:br/>
      </w:r>
      <w:r>
        <w:rPr>
          <w:rFonts w:ascii="Times New Roman"/>
          <w:b w:val="false"/>
          <w:i w:val="false"/>
          <w:color w:val="000000"/>
          <w:sz w:val="28"/>
        </w:rPr>
        <w:t>
</w:t>
      </w:r>
      <w:r>
        <w:rPr>
          <w:rFonts w:ascii="Times New Roman"/>
          <w:b/>
          <w:i w:val="false"/>
          <w:color w:val="000000"/>
          <w:sz w:val="28"/>
        </w:rPr>
        <w:t>    налогообложения в отношении налогов на доходы и на капитал</w:t>
      </w:r>
    </w:p>
    <w:p>
      <w:pPr>
        <w:spacing w:after="0"/>
        <w:ind w:left="0"/>
        <w:jc w:val="both"/>
      </w:pPr>
      <w:r>
        <w:rPr>
          <w:rFonts w:ascii="Times New Roman"/>
          <w:b w:val="false"/>
          <w:i/>
          <w:color w:val="000000"/>
          <w:sz w:val="28"/>
        </w:rPr>
        <w:t>(Официальный сайт МИД РК - Вступила в силу 5 июля 2000 года)</w:t>
      </w:r>
    </w:p>
    <w:bookmarkStart w:name="z2" w:id="1"/>
    <w:p>
      <w:pPr>
        <w:spacing w:after="0"/>
        <w:ind w:left="0"/>
        <w:jc w:val="both"/>
      </w:pPr>
      <w:r>
        <w:rPr>
          <w:rFonts w:ascii="Times New Roman"/>
          <w:b w:val="false"/>
          <w:i w:val="false"/>
          <w:color w:val="000000"/>
          <w:sz w:val="28"/>
        </w:rPr>
        <w:t xml:space="preserve">      Правительство Республики Казахстан и Правительство Грузии, руководствуясь стремлением укреплять и развивать экономические, научные, технические и культурные связи между обоими Государствами и желая заключить Конвенцию об избежании двойного налогообложения в отношении налогов на доход и на капитал,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w:t>
      </w:r>
      <w:r>
        <w:rPr>
          <w:rFonts w:ascii="Times New Roman"/>
          <w:b w:val="false"/>
          <w:i w:val="false"/>
          <w:color w:val="000000"/>
          <w:sz w:val="28"/>
        </w:rPr>
        <w:t> </w:t>
      </w:r>
      <w:r>
        <w:br/>
      </w:r>
      <w:r>
        <w:rPr>
          <w:rFonts w:ascii="Times New Roman"/>
          <w:b w:val="false"/>
          <w:i w:val="false"/>
          <w:color w:val="000000"/>
          <w:sz w:val="28"/>
        </w:rPr>
        <w:t xml:space="preserve">
      Лица, к которым применяется Конвенция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xml:space="preserve">
      Налоги, на которые распространяется Конвенция </w:t>
      </w:r>
      <w:r>
        <w:br/>
      </w:r>
      <w:r>
        <w:rPr>
          <w:rFonts w:ascii="Times New Roman"/>
          <w:b w:val="false"/>
          <w:i w:val="false"/>
          <w:color w:val="000000"/>
          <w:sz w:val="28"/>
        </w:rPr>
        <w:t xml:space="preserve">
      1. Настоящая Конвенция применяется к налогам на доход и на капитал, взимаемым от имени Договаривающегося Государства или его политико- административных подразделений или местных органов власти, независимо от метода их взимания. </w:t>
      </w:r>
      <w:r>
        <w:br/>
      </w:r>
      <w:r>
        <w:rPr>
          <w:rFonts w:ascii="Times New Roman"/>
          <w:b w:val="false"/>
          <w:i w:val="false"/>
          <w:color w:val="000000"/>
          <w:sz w:val="28"/>
        </w:rPr>
        <w:t>
</w:t>
      </w:r>
      <w:r>
        <w:rPr>
          <w:rFonts w:ascii="Times New Roman"/>
          <w:b w:val="false"/>
          <w:i w:val="false"/>
          <w:color w:val="000000"/>
          <w:sz w:val="28"/>
        </w:rPr>
        <w:t>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налоги, взимаемые с общей суммы жалованья или зарплаты, выплачиваемых предприятиями, а также налоги, взимаемые с доходов от увеличения стоимости капитала.</w:t>
      </w:r>
      <w:r>
        <w:br/>
      </w:r>
      <w:r>
        <w:rPr>
          <w:rFonts w:ascii="Times New Roman"/>
          <w:b w:val="false"/>
          <w:i w:val="false"/>
          <w:color w:val="000000"/>
          <w:sz w:val="28"/>
        </w:rPr>
        <w:t>
      3. Существующими налогами, на которые распространяется Конвенция, являются в частности:</w:t>
      </w:r>
      <w:r>
        <w:br/>
      </w:r>
      <w:r>
        <w:rPr>
          <w:rFonts w:ascii="Times New Roman"/>
          <w:b w:val="false"/>
          <w:i w:val="false"/>
          <w:color w:val="000000"/>
          <w:sz w:val="28"/>
        </w:rPr>
        <w:t>
      а) в Республике Казахстан:</w:t>
      </w:r>
      <w:r>
        <w:br/>
      </w:r>
      <w:r>
        <w:rPr>
          <w:rFonts w:ascii="Times New Roman"/>
          <w:b w:val="false"/>
          <w:i w:val="false"/>
          <w:color w:val="000000"/>
          <w:sz w:val="28"/>
        </w:rPr>
        <w:t>
      (i) налог на доходы юридических и физических лиц;</w:t>
      </w:r>
      <w:r>
        <w:br/>
      </w:r>
      <w:r>
        <w:rPr>
          <w:rFonts w:ascii="Times New Roman"/>
          <w:b w:val="false"/>
          <w:i w:val="false"/>
          <w:color w:val="000000"/>
          <w:sz w:val="28"/>
        </w:rPr>
        <w:t>
      (ii) налог на имущество юридических и физических лиц;</w:t>
      </w:r>
      <w:r>
        <w:br/>
      </w:r>
      <w:r>
        <w:rPr>
          <w:rFonts w:ascii="Times New Roman"/>
          <w:b w:val="false"/>
          <w:i w:val="false"/>
          <w:color w:val="000000"/>
          <w:sz w:val="28"/>
        </w:rPr>
        <w:t>
      (далее именуемые как "Казахстанские налоги");</w:t>
      </w:r>
      <w:r>
        <w:br/>
      </w:r>
      <w:r>
        <w:rPr>
          <w:rFonts w:ascii="Times New Roman"/>
          <w:b w:val="false"/>
          <w:i w:val="false"/>
          <w:color w:val="000000"/>
          <w:sz w:val="28"/>
        </w:rPr>
        <w:t>
      b) в Грузии:</w:t>
      </w:r>
      <w:r>
        <w:br/>
      </w:r>
      <w:r>
        <w:rPr>
          <w:rFonts w:ascii="Times New Roman"/>
          <w:b w:val="false"/>
          <w:i w:val="false"/>
          <w:color w:val="000000"/>
          <w:sz w:val="28"/>
        </w:rPr>
        <w:t>
      (i) налог на прибыль (доход) предприятий;</w:t>
      </w:r>
      <w:r>
        <w:br/>
      </w:r>
      <w:r>
        <w:rPr>
          <w:rFonts w:ascii="Times New Roman"/>
          <w:b w:val="false"/>
          <w:i w:val="false"/>
          <w:color w:val="000000"/>
          <w:sz w:val="28"/>
        </w:rPr>
        <w:t xml:space="preserve">
      (ii) подоходный налог с физических лиц; </w:t>
      </w:r>
      <w:r>
        <w:br/>
      </w:r>
      <w:r>
        <w:rPr>
          <w:rFonts w:ascii="Times New Roman"/>
          <w:b w:val="false"/>
          <w:i w:val="false"/>
          <w:color w:val="000000"/>
          <w:sz w:val="28"/>
        </w:rPr>
        <w:t xml:space="preserve">
      (iii) налог на имущество предприятий; </w:t>
      </w:r>
      <w:r>
        <w:br/>
      </w:r>
      <w:r>
        <w:rPr>
          <w:rFonts w:ascii="Times New Roman"/>
          <w:b w:val="false"/>
          <w:i w:val="false"/>
          <w:color w:val="000000"/>
          <w:sz w:val="28"/>
        </w:rPr>
        <w:t xml:space="preserve">
      (iv) налог на имущество с физических лиц; </w:t>
      </w:r>
      <w:r>
        <w:br/>
      </w:r>
      <w:r>
        <w:rPr>
          <w:rFonts w:ascii="Times New Roman"/>
          <w:b w:val="false"/>
          <w:i w:val="false"/>
          <w:color w:val="000000"/>
          <w:sz w:val="28"/>
        </w:rPr>
        <w:t>
      (далее именуемые как "налоги Грузии").</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Компетентные органы </w:t>
      </w:r>
      <w:r>
        <w:br/>
      </w:r>
      <w:r>
        <w:rPr>
          <w:rFonts w:ascii="Times New Roman"/>
          <w:b w:val="false"/>
          <w:i w:val="false"/>
          <w:color w:val="000000"/>
          <w:sz w:val="28"/>
        </w:rPr>
        <w:t xml:space="preserve">
      5.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Общие определения</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термины: </w:t>
      </w:r>
      <w:r>
        <w:br/>
      </w:r>
      <w:r>
        <w:rPr>
          <w:rFonts w:ascii="Times New Roman"/>
          <w:b w:val="false"/>
          <w:i w:val="false"/>
          <w:color w:val="000000"/>
          <w:sz w:val="28"/>
        </w:rPr>
        <w:t xml:space="preserve">
      (i) "Казахстан" означает Республику Казахстан и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"Грузия" в географическом смысле означает ее территорию в пределах государственных границ Грузии, включая внутренние и территориальные воды, а также исключительную экономическую зону и континентальный шельф, на которые в соответствии с международным правом и национальным законодательством Грузии распространяется юрисдикция, суверенные права и налоговое законодательство Грузии; </w:t>
      </w:r>
      <w:r>
        <w:br/>
      </w:r>
      <w:r>
        <w:rPr>
          <w:rFonts w:ascii="Times New Roman"/>
          <w:b w:val="false"/>
          <w:i w:val="false"/>
          <w:color w:val="000000"/>
          <w:sz w:val="28"/>
        </w:rPr>
        <w:t xml:space="preserve">
      b) термин "лицо" включает физическое лицо, компанию и любое другое объединение лиц; </w:t>
      </w:r>
      <w:r>
        <w:br/>
      </w:r>
      <w:r>
        <w:rPr>
          <w:rFonts w:ascii="Times New Roman"/>
          <w:b w:val="false"/>
          <w:i w:val="false"/>
          <w:color w:val="000000"/>
          <w:sz w:val="28"/>
        </w:rPr>
        <w:t xml:space="preserve">
      с) термин "компания" означает любое корпоративное объединение или любую экономическую единицу, которые рассматриваются как корпоративное объединение для целей налогообложения; </w:t>
      </w:r>
      <w:r>
        <w:br/>
      </w:r>
      <w:r>
        <w:rPr>
          <w:rFonts w:ascii="Times New Roman"/>
          <w:b w:val="false"/>
          <w:i w:val="false"/>
          <w:color w:val="000000"/>
          <w:sz w:val="28"/>
        </w:rPr>
        <w:t xml:space="preserve">
      d) термины "Договаривающееся Государство" и "другое Договаривающееся Государство" означают Казахстан или Грузию в зависимости от контекста; </w:t>
      </w:r>
      <w:r>
        <w:br/>
      </w:r>
      <w:r>
        <w:rPr>
          <w:rFonts w:ascii="Times New Roman"/>
          <w:b w:val="false"/>
          <w:i w:val="false"/>
          <w:color w:val="000000"/>
          <w:sz w:val="28"/>
        </w:rPr>
        <w:t xml:space="preserve">
      е)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или воздушным судном, автомобильным или железнодорожным транспортным средством, эксплуатируемым предприятием Договаривающегося Государства, кроме случаев, когда такая перевозка осуществляется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Грузии: Министр финансов или уполномоченный им представитель;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или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i) термин "капитал" для целей Статьи 23 (Капитал) означает движимое и недвижимое имущество и включает (но не ограничивается ими) наличные денежные средства, акции или другие документы, подтверждающие имущественные права, векселя, облигации или другие долговые обязательства, а также патенты, товарные знаки, авторские права или другое подобное право или имущество. </w:t>
      </w:r>
      <w:r>
        <w:br/>
      </w:r>
      <w:r>
        <w:rPr>
          <w:rFonts w:ascii="Times New Roman"/>
          <w:b w:val="false"/>
          <w:i w:val="false"/>
          <w:color w:val="000000"/>
          <w:sz w:val="28"/>
        </w:rPr>
        <w:t xml:space="preserve">
      2. При применении в любое время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Конвенция. Любое значение по применяемому налоговому законодательству Договаривающегося Государства преобладает над значением, придаваемым термину по другим законам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Резидент</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нахождения фактического руководящего органа или места создания, или любого другого критерия аналогичного характера. </w:t>
      </w:r>
      <w:r>
        <w:br/>
      </w:r>
      <w:r>
        <w:rPr>
          <w:rFonts w:ascii="Times New Roman"/>
          <w:b w:val="false"/>
          <w:i w:val="false"/>
          <w:color w:val="000000"/>
          <w:sz w:val="28"/>
        </w:rPr>
        <w:t xml:space="preserve">
      Термин также включает Договаривающееся Государство, его политико- административное подразделение или местные власти. </w:t>
      </w:r>
      <w:r>
        <w:br/>
      </w: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 </w:t>
      </w:r>
      <w:r>
        <w:br/>
      </w:r>
      <w:r>
        <w:rPr>
          <w:rFonts w:ascii="Times New Roman"/>
          <w:b w:val="false"/>
          <w:i w:val="false"/>
          <w:color w:val="000000"/>
          <w:sz w:val="28"/>
        </w:rPr>
        <w:t xml:space="preserve">
      2. В случае, когда на основании положений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Государства, в котором оно располагает имеющимся в его распоряжении постоянным жильем; если оно располагает имеющимся в его распоряжении постоянным жильем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с) если оно обычно проживает в обоих Государствах или ни в одном из них, оно считается резидентом Государства, национальным лицом которого оно является; </w:t>
      </w:r>
      <w:r>
        <w:br/>
      </w:r>
      <w:r>
        <w:rPr>
          <w:rFonts w:ascii="Times New Roman"/>
          <w:b w:val="false"/>
          <w:i w:val="false"/>
          <w:color w:val="000000"/>
          <w:sz w:val="28"/>
        </w:rPr>
        <w:t>
      d) если статус резидента не может быть определен в соответствии с подпунктами а) - с), компетентные органы Договаривающихся Государств решат вопрос по взаимному согласию.</w:t>
      </w:r>
      <w:r>
        <w:br/>
      </w:r>
      <w:r>
        <w:rPr>
          <w:rFonts w:ascii="Times New Roman"/>
          <w:b w:val="false"/>
          <w:i w:val="false"/>
          <w:color w:val="000000"/>
          <w:sz w:val="28"/>
        </w:rPr>
        <w:t>
      3. Если по причине положений пункта 1, лицо, иное, чем физическое, является резидентом обоих Договаривающихся Государств, оно считается резидентом Государства, в котором находится место его фактического органа управления.</w:t>
      </w:r>
    </w:p>
    <w:bookmarkEnd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w:t>
      </w:r>
      <w:r>
        <w:br/>
      </w:r>
      <w:r>
        <w:rPr>
          <w:rFonts w:ascii="Times New Roman"/>
          <w:b w:val="false"/>
          <w:i w:val="false"/>
          <w:color w:val="000000"/>
          <w:sz w:val="28"/>
        </w:rPr>
        <w:t>
</w:t>
      </w:r>
      <w:r>
        <w:rPr>
          <w:rFonts w:ascii="Times New Roman"/>
          <w:b/>
          <w:i w:val="false"/>
          <w:color w:val="000000"/>
          <w:sz w:val="28"/>
        </w:rPr>
        <w:t>                       Постоянное учреждение</w:t>
      </w:r>
    </w:p>
    <w:bookmarkStart w:name="z8" w:id="2"/>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xml:space="preserve">
      а) место управления; </w:t>
      </w:r>
      <w:r>
        <w:br/>
      </w:r>
      <w:r>
        <w:rPr>
          <w:rFonts w:ascii="Times New Roman"/>
          <w:b w:val="false"/>
          <w:i w:val="false"/>
          <w:color w:val="000000"/>
          <w:sz w:val="28"/>
        </w:rPr>
        <w:t>
      b) филиал;</w:t>
      </w:r>
      <w:r>
        <w:br/>
      </w:r>
      <w:r>
        <w:rPr>
          <w:rFonts w:ascii="Times New Roman"/>
          <w:b w:val="false"/>
          <w:i w:val="false"/>
          <w:color w:val="000000"/>
          <w:sz w:val="28"/>
        </w:rPr>
        <w:t>
      с) офис;</w:t>
      </w:r>
      <w:r>
        <w:br/>
      </w:r>
      <w:r>
        <w:rPr>
          <w:rFonts w:ascii="Times New Roman"/>
          <w:b w:val="false"/>
          <w:i w:val="false"/>
          <w:color w:val="000000"/>
          <w:sz w:val="28"/>
        </w:rPr>
        <w:t xml:space="preserve">
      d) фабрику; </w:t>
      </w:r>
      <w:r>
        <w:br/>
      </w:r>
      <w:r>
        <w:rPr>
          <w:rFonts w:ascii="Times New Roman"/>
          <w:b w:val="false"/>
          <w:i w:val="false"/>
          <w:color w:val="000000"/>
          <w:sz w:val="28"/>
        </w:rPr>
        <w:t>
      е) мастерскую; и</w:t>
      </w:r>
      <w:r>
        <w:br/>
      </w:r>
      <w:r>
        <w:rPr>
          <w:rFonts w:ascii="Times New Roman"/>
          <w:b w:val="false"/>
          <w:i w:val="false"/>
          <w:color w:val="000000"/>
          <w:sz w:val="28"/>
        </w:rPr>
        <w:t xml:space="preserve">
     f) шахту, рудник, нефтяную или газовую скважину, карьер или любое другое место разведки, разработки или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6 месяцев, или такие услуги оказываются в течение более чем 6 месяцев; и </w:t>
      </w:r>
      <w:r>
        <w:br/>
      </w:r>
      <w:r>
        <w:rPr>
          <w:rFonts w:ascii="Times New Roman"/>
          <w:b w:val="false"/>
          <w:i w:val="false"/>
          <w:color w:val="000000"/>
          <w:sz w:val="28"/>
        </w:rPr>
        <w:t xml:space="preserve">
      b)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длится в течение более чем б месяцев, или такие услуги оказываются в течение более чем 6 месяцев; и </w:t>
      </w:r>
      <w:r>
        <w:br/>
      </w:r>
      <w:r>
        <w:rPr>
          <w:rFonts w:ascii="Times New Roman"/>
          <w:b w:val="false"/>
          <w:i w:val="false"/>
          <w:color w:val="000000"/>
          <w:sz w:val="28"/>
        </w:rPr>
        <w:t xml:space="preserve">
      с)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более чем 6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включает: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демонстраций или доставки; </w:t>
      </w:r>
      <w:r>
        <w:br/>
      </w:r>
      <w:r>
        <w:rPr>
          <w:rFonts w:ascii="Times New Roman"/>
          <w:b w:val="false"/>
          <w:i w:val="false"/>
          <w:color w:val="000000"/>
          <w:sz w:val="28"/>
        </w:rPr>
        <w:t xml:space="preserve">
      с)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в Договаривающемся Государстве от имени предприятия другого Договаривающегося Государства, то это предприятие рассматривается как имеющее постоянное учреждение в первом упомянутом Государстве в отношении любой деятельности, которую это лицо осуществляет для предприятия, если это лицо: </w:t>
      </w:r>
      <w:r>
        <w:br/>
      </w:r>
      <w:r>
        <w:rPr>
          <w:rFonts w:ascii="Times New Roman"/>
          <w:b w:val="false"/>
          <w:i w:val="false"/>
          <w:color w:val="000000"/>
          <w:sz w:val="28"/>
        </w:rPr>
        <w:t xml:space="preserve">
      а) имеет, и обычно использует, в этом Государстве полномочия заключать контракты от имени предприятия, за исключением, если деятельность этого лица ограничивается упомянутой в пункте 4, которая, если и осуществляется через постоянное место деятельности, согласно положениям этого пункта, не делает из этого постоянного места деятельности постоянного учреждения; или </w:t>
      </w:r>
      <w:r>
        <w:br/>
      </w:r>
      <w:r>
        <w:rPr>
          <w:rFonts w:ascii="Times New Roman"/>
          <w:b w:val="false"/>
          <w:i w:val="false"/>
          <w:color w:val="000000"/>
          <w:sz w:val="28"/>
        </w:rPr>
        <w:t xml:space="preserve">
      b) не имеет таких полномочий, но обычно содержит в первом упомянутом Государстве, запасы товаров и изделий от имени предприятия.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если деятельность такого агента сосредоточена полностью или почти полностью на действиях для этого предприятия, то в рамках данного пункта он не будет рассматриваться как агент с независимым статусом.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Доход от недвижимого имущества</w:t>
      </w:r>
      <w:r>
        <w:rPr>
          <w:rFonts w:ascii="Times New Roman"/>
          <w:b w:val="false"/>
          <w:i w:val="false"/>
          <w:color w:val="000000"/>
          <w:sz w:val="28"/>
        </w:rPr>
        <w:t> </w:t>
      </w:r>
      <w:r>
        <w:br/>
      </w: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автомобильные или железнодорожные транспортные средства не рассматриваются как недвижимое имущество.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Прибыль от предпринимательской деятельности</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или осуществляло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а)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которые совпадают или схожи с товарами или изделиями, которые продаются через постоянное учреждение; или </w:t>
      </w:r>
      <w:r>
        <w:br/>
      </w:r>
      <w:r>
        <w:rPr>
          <w:rFonts w:ascii="Times New Roman"/>
          <w:b w:val="false"/>
          <w:i w:val="false"/>
          <w:color w:val="000000"/>
          <w:sz w:val="28"/>
        </w:rPr>
        <w:t xml:space="preserve">
       с)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xml:space="preserve">
      Не допускается вычет постоянному учреждению сумм, выплаченных его головному офису или любому из других офисов резидента путем выплаты роялти, гонораров или других схожих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 </w:t>
      </w:r>
      <w:r>
        <w:br/>
      </w:r>
      <w:r>
        <w:rPr>
          <w:rFonts w:ascii="Times New Roman"/>
          <w:b w:val="false"/>
          <w:i w:val="false"/>
          <w:color w:val="000000"/>
          <w:sz w:val="28"/>
        </w:rPr>
        <w:t xml:space="preserve">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Международные перевозки</w:t>
      </w:r>
      <w:r>
        <w:rPr>
          <w:rFonts w:ascii="Times New Roman"/>
          <w:b w:val="false"/>
          <w:i w:val="false"/>
          <w:color w:val="000000"/>
          <w:sz w:val="28"/>
        </w:rPr>
        <w:t> </w:t>
      </w:r>
      <w:r>
        <w:br/>
      </w:r>
      <w:r>
        <w:rPr>
          <w:rFonts w:ascii="Times New Roman"/>
          <w:b w:val="false"/>
          <w:i w:val="false"/>
          <w:color w:val="000000"/>
          <w:sz w:val="28"/>
        </w:rPr>
        <w:t xml:space="preserve">
      1. Прибыль, полученная от эксплуатации морских или воздушных судов, автомобильных или железнодорожных транспортных средств в международной перевозке облагается налогом только в том Договаривающемся Государстве, в котором расположен фактический руководящий орган предприятия. </w:t>
      </w:r>
      <w:r>
        <w:br/>
      </w:r>
      <w:r>
        <w:rPr>
          <w:rFonts w:ascii="Times New Roman"/>
          <w:b w:val="false"/>
          <w:i w:val="false"/>
          <w:color w:val="000000"/>
          <w:sz w:val="28"/>
        </w:rPr>
        <w:t xml:space="preserve">
      2. Положения пункта 1 распространяются также на прибыль от участия в пуле, совместном предприятии или в международной организации по эксплуатации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Ассоциированные предприятия</w:t>
      </w:r>
      <w:r>
        <w:rPr>
          <w:rFonts w:ascii="Times New Roman"/>
          <w:b w:val="false"/>
          <w:i w:val="false"/>
          <w:color w:val="000000"/>
          <w:sz w:val="28"/>
        </w:rPr>
        <w:t> </w:t>
      </w:r>
      <w:r>
        <w:br/>
      </w: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каждом случае, между двумя предприятиями в их коммерческих или финансовых отношениях создаются или устанавливаются условия, которые отличаются от тех, которые были бы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xml:space="preserve">                            Дивиденды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будет превышать 15 процентов общей суммы дивидендов. </w:t>
      </w:r>
      <w:r>
        <w:br/>
      </w:r>
      <w:r>
        <w:rPr>
          <w:rFonts w:ascii="Times New Roman"/>
          <w:b w:val="false"/>
          <w:i w:val="false"/>
          <w:color w:val="000000"/>
          <w:sz w:val="28"/>
        </w:rPr>
        <w:t xml:space="preserve">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учреждения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ни взимать любой налог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действительно относится к постоянному учреждению или постоянной базе, находящимися в этом другом Государстве, ни подвергать налогообложению нераспределенную прибыль компании налогом на нераспределенную прибыль, даже если дивиденды выплачиваются или нераспределенная прибыль состоит полностью или частично из дохода, полученного в этом другом Государстве. </w:t>
      </w:r>
      <w:r>
        <w:br/>
      </w:r>
      <w:r>
        <w:rPr>
          <w:rFonts w:ascii="Times New Roman"/>
          <w:b w:val="false"/>
          <w:i w:val="false"/>
          <w:color w:val="000000"/>
          <w:sz w:val="28"/>
        </w:rPr>
        <w:t xml:space="preserve">
      6.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Проценты</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процентов является резидентом другого Договаривающегося Государства, то взимаемый таким образом налог, не будет превышать 10 процентов общей суммы процентов. </w:t>
      </w:r>
      <w:r>
        <w:br/>
      </w:r>
      <w:r>
        <w:rPr>
          <w:rFonts w:ascii="Times New Roman"/>
          <w:b w:val="false"/>
          <w:i w:val="false"/>
          <w:color w:val="000000"/>
          <w:sz w:val="28"/>
        </w:rPr>
        <w:t xml:space="preserve">
      3. Несмотря на положения пункта 2: </w:t>
      </w:r>
      <w:r>
        <w:br/>
      </w:r>
      <w:r>
        <w:rPr>
          <w:rFonts w:ascii="Times New Roman"/>
          <w:b w:val="false"/>
          <w:i w:val="false"/>
          <w:color w:val="000000"/>
          <w:sz w:val="28"/>
        </w:rPr>
        <w:t xml:space="preserve">
      а) проценты, возникшие в одном из Договаривающихся Государств и выплачиваемые в отношении облигаций, долговых обязательств или других схожих обязательств Правительства этого Государства, центрального банка этого Государства, его политико-административного подразделения или местного органа власти освобождаются от налога в этом Государстве; </w:t>
      </w:r>
      <w:r>
        <w:br/>
      </w:r>
      <w:r>
        <w:rPr>
          <w:rFonts w:ascii="Times New Roman"/>
          <w:b w:val="false"/>
          <w:i w:val="false"/>
          <w:color w:val="000000"/>
          <w:sz w:val="28"/>
        </w:rPr>
        <w:t xml:space="preserve">
      b) проценты, возникающие в одном из Договаривающихся Государств и выплачиваемые в отношении облигаций, долговых обязательств или других схожих обязательств Правительству другого Государства, центральному банку другого Государства, его политико-административному подразделению или местному органу власти освобождаются от налога в первом упомянутом Государстве.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его политико- административное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Роялти</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пользование или предоставление права пользования промышленным, коммерческим или научным оборудованием. </w:t>
      </w:r>
      <w:r>
        <w:br/>
      </w:r>
      <w:r>
        <w:rPr>
          <w:rFonts w:ascii="Times New Roman"/>
          <w:b w:val="false"/>
          <w:i w:val="false"/>
          <w:color w:val="000000"/>
          <w:sz w:val="28"/>
        </w:rPr>
        <w:t xml:space="preserve">
      4. Положения пункта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само это Государство, его политико-административное подразделение, местный орган власти или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xml:space="preserve">               Доходы от прироста стоимости имущества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(Доходы от недвижимого имущества),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а) акций, иных чем акции, которыми торгуют на существенной и регулярной основе на официально признанной бирже,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xml:space="preserve">
      b) доли в партнерстве или трасте, имущество которых состоит, в основном, из недвижимого имущества, расположенного в другом Договаривающемся Государстве, а) или из акций, упомянутых в подпункте (а) выше, могут облагаться налогом в этом другом Договаривающемся Государстве.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автомобильных или железнодорожных транспортных средств, эксплуатируемых в международной перевозке или движимого имущества, связанного с их эксплуатацией, облагаются налогом только в этом Договаривающемся Государстве. </w:t>
      </w:r>
      <w:r>
        <w:br/>
      </w:r>
      <w:r>
        <w:rPr>
          <w:rFonts w:ascii="Times New Roman"/>
          <w:b w:val="false"/>
          <w:i w:val="false"/>
          <w:color w:val="000000"/>
          <w:sz w:val="28"/>
        </w:rPr>
        <w:t xml:space="preserve">
      5. Доходы от отчуждения любого имущества, иного, чем то что упомянуто в предыдущих пунктах,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Независимые личные услуги</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 </w:t>
      </w:r>
      <w:r>
        <w:br/>
      </w:r>
      <w:r>
        <w:rPr>
          <w:rFonts w:ascii="Times New Roman"/>
          <w:b w:val="false"/>
          <w:i w:val="false"/>
          <w:color w:val="000000"/>
          <w:sz w:val="28"/>
        </w:rPr>
        <w:t xml:space="preserve">
      а) доход относится к постоянной базе, которую физическое лицо имеет или имело на регулярной основе в другом Государстве; или </w:t>
      </w:r>
      <w:r>
        <w:br/>
      </w:r>
      <w:r>
        <w:rPr>
          <w:rFonts w:ascii="Times New Roman"/>
          <w:b w:val="false"/>
          <w:i w:val="false"/>
          <w:color w:val="000000"/>
          <w:sz w:val="28"/>
        </w:rPr>
        <w:t xml:space="preserve">
      b) такое физическое лицо присутствует или присутствовало в этом другом Государстве в течение периода или периодов,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xml:space="preserve">
      В таком случае, доход, связанный с услугами может облагаться налогом в этом другом Государстве в соответствии с принципами, аналогичными принципам, содержащимся в Статье 7 (Прибыль от предпринимательской деятельности), для определения суммы прибыли и отнесения предпринимательской прибыли к постоянному учреждению.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стоматологов, юристов, инженеров, архитекторов, бухгалтеров и аудиторов.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Зависимые личные услуги</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(Гонорары директоров), 18 (Пенсии), 19 (Государственная служба),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оттуда,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этом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с)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или на автомобильных или железнодорожных транспортных средствах, эксплуатируемых в международной перевозке может облагаться налогом в Договаривающемся Государстве, резидентом которого является предприятие, эксплуатирующее такие виды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Гонорары Директоров</w:t>
      </w:r>
      <w:r>
        <w:rPr>
          <w:rFonts w:ascii="Times New Roman"/>
          <w:b w:val="false"/>
          <w:i w:val="false"/>
          <w:color w:val="000000"/>
          <w:sz w:val="28"/>
        </w:rPr>
        <w:t> </w:t>
      </w:r>
      <w:r>
        <w:br/>
      </w: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w:t>
      </w:r>
    </w:p>
    <w:bookmarkEnd w:id="2"/>
    <w:bookmarkStart w:name="z19" w:id="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Артисты и спортсмены</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Статьи 14 (Независимые личные услуги) и Статьи 15 (Зависимые личные услуги),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(Прибыль от предпринимательской деятельности), 14 (Независимые личные услуги) и 15 (Зависимые личные услуги)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Положения пунктов 1 и 2 не относятся к доходу, получаемому от деятельности, осуществляемой в Договаривающемся Государстве работниками искусств или спортсменами, если посещение этого Государства осуществляется в рамках соглашений о культурном или спортивном обмене и(или) полностью финансируется из общественных фондов одного или обоих Договаривающихся Государств, их административно-территориальных подразделений или местных органов власти. В таком случае доход облагается налогом только в Договаривающемся Государстве, резидентом которого является данный работник искусств или спортсмен.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xml:space="preserve">                        Пенсии и другие выплаты </w:t>
      </w:r>
      <w:r>
        <w:br/>
      </w:r>
      <w:r>
        <w:rPr>
          <w:rFonts w:ascii="Times New Roman"/>
          <w:b w:val="false"/>
          <w:i w:val="false"/>
          <w:color w:val="000000"/>
          <w:sz w:val="28"/>
        </w:rPr>
        <w:t xml:space="preserve">
      1. В соответствии с положениями пункта 2 Статьи 19 (Государственная служба), пенсии и другие подобные вознаграждения, выплачиваемые за осуществлявшуюся работу в прошлом резиденту Договаривающегося Государства и любой аннуитет, выплачиваемый такому резиденту облагаются налогом только в этом Государстве. </w:t>
      </w:r>
      <w:r>
        <w:br/>
      </w:r>
      <w:r>
        <w:rPr>
          <w:rFonts w:ascii="Times New Roman"/>
          <w:b w:val="false"/>
          <w:i w:val="false"/>
          <w:color w:val="000000"/>
          <w:sz w:val="28"/>
        </w:rPr>
        <w:t xml:space="preserve">
      2. Термин "аннуитет" означает установленную сумму, периодически выплачиваемую физическому лицу в установленное время на протяжении всей жизни или определенного, или устанавливаемого периода времени согласно принятого обязательства производить такие выплаты взамен на адекватную и полную компенсацию в деньгах или денежном выражении. </w:t>
      </w:r>
      <w:r>
        <w:br/>
      </w:r>
      <w:r>
        <w:rPr>
          <w:rFonts w:ascii="Times New Roman"/>
          <w:b w:val="false"/>
          <w:i w:val="false"/>
          <w:color w:val="000000"/>
          <w:sz w:val="28"/>
        </w:rPr>
        <w:t xml:space="preserve">
      3. Алименты и другие сходные суммы (включающие выплаты на содержание детей),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Государственная служба</w:t>
      </w:r>
      <w:r>
        <w:rPr>
          <w:rFonts w:ascii="Times New Roman"/>
          <w:b w:val="false"/>
          <w:i w:val="false"/>
          <w:color w:val="000000"/>
          <w:sz w:val="28"/>
        </w:rPr>
        <w:t> </w:t>
      </w:r>
      <w:r>
        <w:br/>
      </w:r>
      <w:r>
        <w:rPr>
          <w:rFonts w:ascii="Times New Roman"/>
          <w:b w:val="false"/>
          <w:i w:val="false"/>
          <w:color w:val="000000"/>
          <w:sz w:val="28"/>
        </w:rPr>
        <w:t xml:space="preserve">
      1. а) Жалованье, зарплата и другое схожее вознаграждение, иное чем пенсия, выплачиваемые Договаривающимся Государством или его политико- административным подразделением или местным органом власти любому физическому лицу в отношении услуг, оказываемых этому Государству или политико-административному подразделению или местному органу власти облагается налогом только в этом Государстве. </w:t>
      </w:r>
      <w:r>
        <w:br/>
      </w:r>
      <w:r>
        <w:rPr>
          <w:rFonts w:ascii="Times New Roman"/>
          <w:b w:val="false"/>
          <w:i w:val="false"/>
          <w:color w:val="000000"/>
          <w:sz w:val="28"/>
        </w:rPr>
        <w:t xml:space="preserve">
      b) Однако, такое жалованье, зарплата и другое схожее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национальным лицом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политико-административным подразделением или местными органами власти, или из созданных ими фондов физическому лицу за службу, осуществляемую для этого Государства или его подразделения, или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национальным лицом этого Государства. </w:t>
      </w:r>
      <w:r>
        <w:br/>
      </w:r>
      <w:r>
        <w:rPr>
          <w:rFonts w:ascii="Times New Roman"/>
          <w:b w:val="false"/>
          <w:i w:val="false"/>
          <w:color w:val="000000"/>
          <w:sz w:val="28"/>
        </w:rPr>
        <w:t xml:space="preserve">
      3. Положения Статей 15 (Зависимые личные услуги), 16 (Гонорары директоров) и 18 (Пенсии и другие выплаты) применяются жалованьям, зарплате и другим схожим вознаграждениям и к пенсиям в отношении службы, осуществляемой в связи с выполнением предпринимательской деятельности Договаривающимся Государством или его политико-административным подразделением или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Студенты</w:t>
      </w:r>
      <w:r>
        <w:rPr>
          <w:rFonts w:ascii="Times New Roman"/>
          <w:b w:val="false"/>
          <w:i w:val="false"/>
          <w:color w:val="000000"/>
          <w:sz w:val="28"/>
        </w:rPr>
        <w:t> </w:t>
      </w:r>
      <w:r>
        <w:br/>
      </w:r>
      <w:r>
        <w:rPr>
          <w:rFonts w:ascii="Times New Roman"/>
          <w:b w:val="false"/>
          <w:i w:val="false"/>
          <w:color w:val="000000"/>
          <w:sz w:val="28"/>
        </w:rPr>
        <w:t xml:space="preserve">
      Платежи, получаемые студентом или лицом, проходящим профессиональное обучение, которые являются или являлись непосредственно до приезда в Договаривающееся Государство резидентом другого Договаривающегося Государства, и которые находятся в первом упомянутом Государстве исключительно с целью обучения или получения образования, и предназначенные для проживания, обучения и получения образования, не облагаются налогом в этом Государстве, при условии, что такие платежи возникают из источников за пределами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Профессора, учителя и научные сотрудники</w:t>
      </w:r>
      <w:r>
        <w:rPr>
          <w:rFonts w:ascii="Times New Roman"/>
          <w:b w:val="false"/>
          <w:i w:val="false"/>
          <w:color w:val="000000"/>
          <w:sz w:val="28"/>
        </w:rPr>
        <w:t> </w:t>
      </w:r>
      <w:r>
        <w:br/>
      </w:r>
      <w:r>
        <w:rPr>
          <w:rFonts w:ascii="Times New Roman"/>
          <w:b w:val="false"/>
          <w:i w:val="false"/>
          <w:color w:val="000000"/>
          <w:sz w:val="28"/>
        </w:rPr>
        <w:t xml:space="preserve">
      1. Платежи, получаемые профессором, учителем или научным работником, которые являются или являлись непосредственно до приезда в одно Договаривающееся Государство резидентами другого Договаривающегося Государства и находятся в первом упомянутом Государстве исключительно с целью преподавания или проведения научных исследований на период, не превышающий два года в университете, колледже или другом учебном, или научно-исследовательском заведении, не облагаются налогом в первом упомянутом Государстве, если источники этих платежей находятся за пределами этого Государства. </w:t>
      </w:r>
      <w:r>
        <w:br/>
      </w:r>
      <w:r>
        <w:rPr>
          <w:rFonts w:ascii="Times New Roman"/>
          <w:b w:val="false"/>
          <w:i w:val="false"/>
          <w:color w:val="000000"/>
          <w:sz w:val="28"/>
        </w:rPr>
        <w:t xml:space="preserve">
      2. Положения пункта 1 настоящей статьи не применяются к доходу от исследовательских работ, если такие работы проводятся не в общественных интересах, а для личной выгоды определенных лиц или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i w:val="false"/>
          <w:color w:val="000000"/>
          <w:sz w:val="28"/>
        </w:rPr>
        <w:t>                          Другие доходы</w:t>
      </w:r>
      <w:r>
        <w:rPr>
          <w:rFonts w:ascii="Times New Roman"/>
          <w:b w:val="false"/>
          <w:i w:val="false"/>
          <w:color w:val="000000"/>
          <w:sz w:val="28"/>
        </w:rPr>
        <w:t> </w:t>
      </w:r>
      <w:r>
        <w:br/>
      </w:r>
      <w:r>
        <w:rPr>
          <w:rFonts w:ascii="Times New Roman"/>
          <w:b w:val="false"/>
          <w:i w:val="false"/>
          <w:color w:val="000000"/>
          <w:sz w:val="28"/>
        </w:rPr>
        <w:t xml:space="preserve">
      1. Виды дохода резидента Договаривающегося Государства, независимо от того, где они возникли, которые не рассмотрены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(Доходы от недвижимого имущества), если получатель таких доходов, являясь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предоставляет в этом другом Государстве независимые личные услуги посредством находящейся там постоянной базы, и право или имущество, в связи с которыми производилась выплата дохода,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i w:val="false"/>
          <w:color w:val="000000"/>
          <w:sz w:val="28"/>
        </w:rPr>
        <w:t>                            Капитал</w:t>
      </w:r>
      <w:r>
        <w:rPr>
          <w:rFonts w:ascii="Times New Roman"/>
          <w:b w:val="false"/>
          <w:i w:val="false"/>
          <w:color w:val="000000"/>
          <w:sz w:val="28"/>
        </w:rPr>
        <w:t> </w:t>
      </w:r>
      <w:r>
        <w:br/>
      </w:r>
      <w:r>
        <w:rPr>
          <w:rFonts w:ascii="Times New Roman"/>
          <w:b w:val="false"/>
          <w:i w:val="false"/>
          <w:color w:val="000000"/>
          <w:sz w:val="28"/>
        </w:rPr>
        <w:t xml:space="preserve">
      1. Капитал, представленный недвижимым имуществом, упомянутым в статье 6 (Доход от недвижимого имущества),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и воздушными судами, автомобильными или железнодорожными транспортными средствами, которые эксплуатируются резидентом Договаривающегося Государства в международных перевозках, и движимым имуществом, связанным с их эксплуатацией,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i w:val="false"/>
          <w:color w:val="000000"/>
          <w:sz w:val="28"/>
        </w:rPr>
        <w:t>                    Устранение двойного налогообложения</w:t>
      </w:r>
      <w:r>
        <w:rPr>
          <w:rFonts w:ascii="Times New Roman"/>
          <w:b w:val="false"/>
          <w:i w:val="false"/>
          <w:color w:val="000000"/>
          <w:sz w:val="28"/>
        </w:rPr>
        <w:t> </w:t>
      </w:r>
      <w:r>
        <w:br/>
      </w:r>
      <w:r>
        <w:rPr>
          <w:rFonts w:ascii="Times New Roman"/>
          <w:b w:val="false"/>
          <w:i w:val="false"/>
          <w:color w:val="000000"/>
          <w:sz w:val="28"/>
        </w:rPr>
        <w:t xml:space="preserve">
      Если резидент одного Договаривающегося Государства получает доход или владеет капиталом, которые согласно положениям настоящей Конвенции, могут облагаться налогом в другом Договаривающемся Государстве, первое упомянутое Государство позволит: </w:t>
      </w:r>
      <w:r>
        <w:br/>
      </w:r>
      <w:r>
        <w:rPr>
          <w:rFonts w:ascii="Times New Roman"/>
          <w:b w:val="false"/>
          <w:i w:val="false"/>
          <w:color w:val="000000"/>
          <w:sz w:val="28"/>
        </w:rPr>
        <w:t xml:space="preserve">
      (i) вычесть из налога на доход этого резидента сумму, равную налогу на доход, уплаченному в этом другом Государстве; </w:t>
      </w:r>
      <w:r>
        <w:br/>
      </w:r>
      <w:r>
        <w:rPr>
          <w:rFonts w:ascii="Times New Roman"/>
          <w:b w:val="false"/>
          <w:i w:val="false"/>
          <w:color w:val="000000"/>
          <w:sz w:val="28"/>
        </w:rPr>
        <w:t xml:space="preserve">
      (ii) вычесть из налога на капитал этого резидента сумму, равную налогу на капитал, выплаченную в этом другом Государстве. </w:t>
      </w:r>
      <w:r>
        <w:br/>
      </w:r>
      <w:r>
        <w:rPr>
          <w:rFonts w:ascii="Times New Roman"/>
          <w:b w:val="false"/>
          <w:i w:val="false"/>
          <w:color w:val="000000"/>
          <w:sz w:val="28"/>
        </w:rPr>
        <w:t xml:space="preserve">
      Эти вычеты в любом случае не должны превышать часть налога на доход или налога на капитал, которая была исчислена до предоставления вычета, относящуюся к доходу или капиталу, который может облагаться налогом в этом другом Государстве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25 </w:t>
      </w:r>
      <w:r>
        <w:br/>
      </w:r>
      <w:r>
        <w:rPr>
          <w:rFonts w:ascii="Times New Roman"/>
          <w:b w:val="false"/>
          <w:i w:val="false"/>
          <w:color w:val="000000"/>
          <w:sz w:val="28"/>
        </w:rPr>
        <w:t>
</w:t>
      </w:r>
      <w:r>
        <w:rPr>
          <w:rFonts w:ascii="Times New Roman"/>
          <w:b/>
          <w:i w:val="false"/>
          <w:color w:val="000000"/>
          <w:sz w:val="28"/>
        </w:rPr>
        <w:t>                          Недискриминация</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Это положение также применяется, несмотря на положения Статьи 1 (Лица, к которым применяется Конвенция), к лицам, не являющимся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должны подвергаться ни в каком из Договаривающихся Государств иному или более обременительному налогообложению или связанному с ним обязательству, чем налогообложение или связанное с ним обязательство, которым подвергаются или могут быть подвергнуты национальные лица этих Государств при тех же обстоятельствах.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какие-либо личные льготы, вычеты и скидки по налогообложению на основе их гражданского статуса или семейных обязательств, которые оно предоставляет своим собственным резидентам. </w:t>
      </w:r>
      <w:r>
        <w:br/>
      </w:r>
      <w:r>
        <w:rPr>
          <w:rFonts w:ascii="Times New Roman"/>
          <w:b w:val="false"/>
          <w:i w:val="false"/>
          <w:color w:val="000000"/>
          <w:sz w:val="28"/>
        </w:rPr>
        <w:t xml:space="preserve">
      4. За исключением, когда применяются положения пункта 1 Статьи 9 (Ассоциированные предприятия), пункта 7 Статьи 11 (Проценты), пункта 6 Статьи 12 (Роялти),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i w:val="false"/>
          <w:color w:val="000000"/>
          <w:sz w:val="28"/>
        </w:rPr>
        <w:t>                   Процедура взаимного согласования</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пункт 1 Статьи 24,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предусматриваемых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Если для достижения согласия целесообразно будет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Обмен информацией</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исполнения положений настоящей Конвенции или внутренних законодательств Договаривающихся Государств, касающейся налогов, на которые распространяется Конвенция в той мере пока налогообложение не противоречит Конвенции. Обмен информации не ограничивается Статьей 1. 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должны трактоваться как налагающие на Договаривающиеся Государства обязательство: </w:t>
      </w:r>
      <w:r>
        <w:br/>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28 </w:t>
      </w:r>
      <w:r>
        <w:br/>
      </w:r>
      <w:r>
        <w:rPr>
          <w:rFonts w:ascii="Times New Roman"/>
          <w:b w:val="false"/>
          <w:i w:val="false"/>
          <w:color w:val="000000"/>
          <w:sz w:val="28"/>
        </w:rPr>
        <w:t>
</w:t>
      </w:r>
      <w:r>
        <w:rPr>
          <w:rFonts w:ascii="Times New Roman"/>
          <w:b/>
          <w:i w:val="false"/>
          <w:color w:val="000000"/>
          <w:sz w:val="28"/>
        </w:rPr>
        <w:t>         Члены дипломатических миссий и консульских учреждений</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миссий и консульских учреждений, предоставленных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i w:val="false"/>
          <w:color w:val="000000"/>
          <w:sz w:val="28"/>
        </w:rPr>
        <w:t xml:space="preserve">Статья 29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вступает в силу с даты последнего письменного уведомления о выполнении Договаривающимися Государствами внутригосударственных процедур, необходимых для ее вступления в силу и положения Конвенции будут применяться: </w:t>
      </w:r>
      <w:r>
        <w:br/>
      </w:r>
      <w:r>
        <w:rPr>
          <w:rFonts w:ascii="Times New Roman"/>
          <w:b w:val="false"/>
          <w:i w:val="false"/>
          <w:color w:val="000000"/>
          <w:sz w:val="28"/>
        </w:rPr>
        <w:t xml:space="preserve">
      а) к налогам, удерживаемым у источника в отношении сумм, уплачиваемых или зачитываемых с или после первого января календарного года, следующего за годом вступления Конвенции в силу; и </w:t>
      </w:r>
      <w:r>
        <w:br/>
      </w:r>
      <w:r>
        <w:rPr>
          <w:rFonts w:ascii="Times New Roman"/>
          <w:b w:val="false"/>
          <w:i w:val="false"/>
          <w:color w:val="000000"/>
          <w:sz w:val="28"/>
        </w:rPr>
        <w:t xml:space="preserve">
      b) к другим налогам, в отношении налогооблагаемого периода, начинающегося с или после первого января календарного года, следующего за годом, в котором Конвенция вступила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30 </w:t>
      </w:r>
      <w:r>
        <w:br/>
      </w:r>
      <w:r>
        <w:rPr>
          <w:rFonts w:ascii="Times New Roman"/>
          <w:b w:val="false"/>
          <w:i w:val="false"/>
          <w:color w:val="000000"/>
          <w:sz w:val="28"/>
        </w:rPr>
        <w:t>
</w:t>
      </w:r>
      <w:r>
        <w:rPr>
          <w:rFonts w:ascii="Times New Roman"/>
          <w:b/>
          <w:i w:val="false"/>
          <w:color w:val="000000"/>
          <w:sz w:val="28"/>
        </w:rPr>
        <w:t>                         Прекращение действия</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после окончания 5 лет со дня вступления Конвенции в силу, письменно уведомив по дипломатическим каналам о прекращении действия Конвенции, по крайней мере, за шесть месяцев до окончания любого календарного года. В таком случае Конвенция прекращает свое действие: </w:t>
      </w:r>
      <w:r>
        <w:br/>
      </w:r>
      <w:r>
        <w:rPr>
          <w:rFonts w:ascii="Times New Roman"/>
          <w:b w:val="false"/>
          <w:i w:val="false"/>
          <w:color w:val="000000"/>
          <w:sz w:val="28"/>
        </w:rPr>
        <w:t xml:space="preserve">
      а) в отношении налогов, удерживаемых у источника, по суммам, уплачиваемым или зачитываемым с или после первого января года, следующего за тем, в котором было дано извещение о прекращении действия; и </w:t>
      </w:r>
      <w:r>
        <w:br/>
      </w:r>
      <w:r>
        <w:rPr>
          <w:rFonts w:ascii="Times New Roman"/>
          <w:b w:val="false"/>
          <w:i w:val="false"/>
          <w:color w:val="000000"/>
          <w:sz w:val="28"/>
        </w:rPr>
        <w:t xml:space="preserve">
      b) в отношении других налогов, за налогооблагаемый период, начинающийся с или после первого января года, следующего за тем, в котором было дано извещение о прекращении действия. </w:t>
      </w:r>
      <w:r>
        <w:br/>
      </w:r>
      <w:r>
        <w:rPr>
          <w:rFonts w:ascii="Times New Roman"/>
          <w:b w:val="false"/>
          <w:i w:val="false"/>
          <w:color w:val="000000"/>
          <w:sz w:val="28"/>
        </w:rPr>
        <w:t xml:space="preserve">
      В удостоверение чего, нижеподписавшиеся представители должным образом на то уполномоченные подписали настоящую Конвенцию. </w:t>
      </w:r>
      <w:r>
        <w:br/>
      </w:r>
      <w:r>
        <w:rPr>
          <w:rFonts w:ascii="Times New Roman"/>
          <w:b w:val="false"/>
          <w:i w:val="false"/>
          <w:color w:val="000000"/>
          <w:sz w:val="28"/>
        </w:rPr>
        <w:t xml:space="preserve">
      Совершено в двух экземплярах 11 числа, ноября месяца 1997 года на казахском, грузинском и русском языках, все тексты имеют одинаковую силу. В случае возникновения расхождения в текстах, русский текст будет определяющим.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Протокол</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подписании Конвенции между Правительством Республики Казахстан и Правительством Грузии об избежании двойного налогообложения и предотвращении уклонения от налогообложения в отношении налогов на доходы и на капитал нижеподписавшиеся согласились о нижеследующем положении, составляющем неотъемлемую часть Конвенции. </w:t>
      </w:r>
    </w:p>
    <w:bookmarkEnd w:id="3"/>
    <w:bookmarkStart w:name="z3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В отношении Статьи 8:</w:t>
      </w:r>
      <w:r>
        <w:br/>
      </w:r>
      <w:r>
        <w:rPr>
          <w:rFonts w:ascii="Times New Roman"/>
          <w:b w:val="false"/>
          <w:i w:val="false"/>
          <w:color w:val="000000"/>
          <w:sz w:val="28"/>
        </w:rPr>
        <w:t>
     При использовании термина "фактический руководящий орган" понимается орган, осуществляющий каждодневное управление, независимо от того, где осуществляется высший контроль за деятельностью подразделения, не являющегося постоянным учреждением в смысле настоящей Конвенции.</w:t>
      </w:r>
    </w:p>
    <w:p>
      <w:pPr>
        <w:spacing w:after="0"/>
        <w:ind w:left="0"/>
        <w:jc w:val="both"/>
      </w:pPr>
      <w:r>
        <w:rPr>
          <w:rFonts w:ascii="Times New Roman"/>
          <w:b w:val="false"/>
          <w:i w:val="false"/>
          <w:color w:val="000000"/>
          <w:sz w:val="28"/>
        </w:rPr>
        <w:t xml:space="preserve">     Совершено в двух экземплярах 11 числа, ноября месяца 1997 года на казахском, грузинском и русском языках, все тексты имеют одинаковую силу. </w:t>
      </w:r>
    </w:p>
    <w:p>
      <w:pPr>
        <w:spacing w:after="0"/>
        <w:ind w:left="0"/>
        <w:jc w:val="both"/>
      </w:pPr>
      <w:r>
        <w:rPr>
          <w:rFonts w:ascii="Times New Roman"/>
          <w:b w:val="false"/>
          <w:i w:val="false"/>
          <w:color w:val="000000"/>
          <w:sz w:val="28"/>
        </w:rPr>
        <w:t>      В случае возникновения расхождения в текстах, русский текст будет определяющим.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