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6f53" w14:textId="f456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Королевства Швеция об избежании двойного налогообложения и предотвращении уклонения в отношении налогов на доход</w:t>
      </w:r>
    </w:p>
    <w:p>
      <w:pPr>
        <w:spacing w:after="0"/>
        <w:ind w:left="0"/>
        <w:jc w:val="both"/>
      </w:pPr>
      <w:r>
        <w:rPr>
          <w:rFonts w:ascii="Times New Roman"/>
          <w:b w:val="false"/>
          <w:i w:val="false"/>
          <w:color w:val="000000"/>
          <w:sz w:val="28"/>
        </w:rPr>
        <w:t>Закон Республики Казахстан от 9 июля 1998 года N 270</w:t>
      </w:r>
    </w:p>
    <w:p>
      <w:pPr>
        <w:spacing w:after="0"/>
        <w:ind w:left="0"/>
        <w:jc w:val="both"/>
      </w:pPr>
      <w:bookmarkStart w:name="z0" w:id="0"/>
      <w:r>
        <w:rPr>
          <w:rFonts w:ascii="Times New Roman"/>
          <w:b w:val="false"/>
          <w:i w:val="false"/>
          <w:color w:val="000000"/>
          <w:sz w:val="28"/>
        </w:rPr>
        <w:t xml:space="preserve">
         Ратифицировать Конвенцию между Правительством Республики Казахстан и Правительством Королевства Швеция об избежании двойного налогообложения и предотвращении уклонения в отношении налогов на доход, заключенную в Москве 19 марта 1997 года.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Конвенция между Правительством Республики Казахстан и </w:t>
      </w:r>
      <w:r>
        <w:br/>
      </w:r>
      <w:r>
        <w:rPr>
          <w:rFonts w:ascii="Times New Roman"/>
          <w:b w:val="false"/>
          <w:i w:val="false"/>
          <w:color w:val="000000"/>
          <w:sz w:val="28"/>
        </w:rPr>
        <w:t>
</w:t>
      </w:r>
      <w:r>
        <w:rPr>
          <w:rFonts w:ascii="Times New Roman"/>
          <w:b/>
          <w:i w:val="false"/>
          <w:color w:val="000000"/>
          <w:sz w:val="28"/>
        </w:rPr>
        <w:t xml:space="preserve">       Правительством Королевства Швеция об избежании двойного </w:t>
      </w:r>
      <w:r>
        <w:br/>
      </w:r>
      <w:r>
        <w:rPr>
          <w:rFonts w:ascii="Times New Roman"/>
          <w:b w:val="false"/>
          <w:i w:val="false"/>
          <w:color w:val="000000"/>
          <w:sz w:val="28"/>
        </w:rPr>
        <w:t>
</w:t>
      </w:r>
      <w:r>
        <w:rPr>
          <w:rFonts w:ascii="Times New Roman"/>
          <w:b/>
          <w:i w:val="false"/>
          <w:color w:val="000000"/>
          <w:sz w:val="28"/>
        </w:rPr>
        <w:t>              налогообложения и предотвращении уклонения в</w:t>
      </w:r>
      <w:r>
        <w:br/>
      </w:r>
      <w:r>
        <w:rPr>
          <w:rFonts w:ascii="Times New Roman"/>
          <w:b w:val="false"/>
          <w:i w:val="false"/>
          <w:color w:val="000000"/>
          <w:sz w:val="28"/>
        </w:rPr>
        <w:t>
</w:t>
      </w:r>
      <w:r>
        <w:rPr>
          <w:rFonts w:ascii="Times New Roman"/>
          <w:b/>
          <w:i w:val="false"/>
          <w:color w:val="000000"/>
          <w:sz w:val="28"/>
        </w:rPr>
        <w:t>                      отношении налогов на доход</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РК, 1999 г., N 5, ст. 85) </w:t>
      </w:r>
      <w:r>
        <w:br/>
      </w:r>
      <w:r>
        <w:rPr>
          <w:rFonts w:ascii="Times New Roman"/>
          <w:b w:val="false"/>
          <w:i w:val="false"/>
          <w:color w:val="000000"/>
          <w:sz w:val="28"/>
        </w:rPr>
        <w:t>
</w:t>
      </w:r>
      <w:r>
        <w:rPr>
          <w:rFonts w:ascii="Times New Roman"/>
          <w:b w:val="false"/>
          <w:i w:val="false"/>
          <w:color w:val="ff0000"/>
          <w:sz w:val="28"/>
        </w:rPr>
        <w:t>(Вступила в силу 2 октября 1998 года - ж. "Дипломатический курьер",               спецвыпуск N 2, сентябрь 2000 года, стр. 166)</w:t>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Швеция, желая заключить Конвенцию об избежании двойного налогообложения и предотвращении уклонения в отношении налогов на доход, договорились о следующем: </w:t>
      </w:r>
    </w:p>
    <w:bookmarkEnd w:id="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xml:space="preserve">               Лица, к которым применяется Конвенция </w:t>
      </w:r>
    </w:p>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и другим лицам как это предусмотрено особыми условиями Конвенции.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xml:space="preserve">            Налоги, на которые распространяется Конвенция </w:t>
      </w:r>
    </w:p>
    <w:bookmarkStart w:name="z3" w:id="2"/>
    <w:p>
      <w:pPr>
        <w:spacing w:after="0"/>
        <w:ind w:left="0"/>
        <w:jc w:val="both"/>
      </w:pPr>
      <w:r>
        <w:rPr>
          <w:rFonts w:ascii="Times New Roman"/>
          <w:b w:val="false"/>
          <w:i w:val="false"/>
          <w:color w:val="000000"/>
          <w:sz w:val="28"/>
        </w:rPr>
        <w:t xml:space="preserve">     1. Налоги, на которые распространяется настоящая Конвенция: </w:t>
      </w:r>
      <w:r>
        <w:br/>
      </w:r>
      <w:r>
        <w:rPr>
          <w:rFonts w:ascii="Times New Roman"/>
          <w:b w:val="false"/>
          <w:i w:val="false"/>
          <w:color w:val="000000"/>
          <w:sz w:val="28"/>
        </w:rPr>
        <w:t xml:space="preserve">
     а) в Республике Казахстан: </w:t>
      </w:r>
      <w:r>
        <w:br/>
      </w:r>
      <w:r>
        <w:rPr>
          <w:rFonts w:ascii="Times New Roman"/>
          <w:b w:val="false"/>
          <w:i w:val="false"/>
          <w:color w:val="000000"/>
          <w:sz w:val="28"/>
        </w:rPr>
        <w:t xml:space="preserve">
     (i) налог на прибыль и доходы предприятий; </w:t>
      </w:r>
      <w:r>
        <w:br/>
      </w:r>
      <w:r>
        <w:rPr>
          <w:rFonts w:ascii="Times New Roman"/>
          <w:b w:val="false"/>
          <w:i w:val="false"/>
          <w:color w:val="000000"/>
          <w:sz w:val="28"/>
        </w:rPr>
        <w:t xml:space="preserve">
     (ii)налог на доход физических лиц; </w:t>
      </w:r>
      <w:r>
        <w:br/>
      </w:r>
      <w:r>
        <w:rPr>
          <w:rFonts w:ascii="Times New Roman"/>
          <w:b w:val="false"/>
          <w:i w:val="false"/>
          <w:color w:val="000000"/>
          <w:sz w:val="28"/>
        </w:rPr>
        <w:t xml:space="preserve">
     (далее именуемые как "казахстанский налог"). </w:t>
      </w:r>
      <w:r>
        <w:br/>
      </w:r>
      <w:r>
        <w:rPr>
          <w:rFonts w:ascii="Times New Roman"/>
          <w:b w:val="false"/>
          <w:i w:val="false"/>
          <w:color w:val="000000"/>
          <w:sz w:val="28"/>
        </w:rPr>
        <w:t xml:space="preserve">
     b) в Швеции: </w:t>
      </w:r>
      <w:r>
        <w:br/>
      </w:r>
      <w:r>
        <w:rPr>
          <w:rFonts w:ascii="Times New Roman"/>
          <w:b w:val="false"/>
          <w:i w:val="false"/>
          <w:color w:val="000000"/>
          <w:sz w:val="28"/>
        </w:rPr>
        <w:t xml:space="preserve">
     (i) национальный налог на доход, включая налог на моряков и налог на дивиденды, удерживаемый у источника; </w:t>
      </w:r>
      <w:r>
        <w:br/>
      </w:r>
      <w:r>
        <w:rPr>
          <w:rFonts w:ascii="Times New Roman"/>
          <w:b w:val="false"/>
          <w:i w:val="false"/>
          <w:color w:val="000000"/>
          <w:sz w:val="28"/>
        </w:rPr>
        <w:t xml:space="preserve">
     (ii) налог на доход нерезидентов; </w:t>
      </w:r>
      <w:r>
        <w:br/>
      </w:r>
      <w:r>
        <w:rPr>
          <w:rFonts w:ascii="Times New Roman"/>
          <w:b w:val="false"/>
          <w:i w:val="false"/>
          <w:color w:val="000000"/>
          <w:sz w:val="28"/>
        </w:rPr>
        <w:t xml:space="preserve">
     (iii) налог на доход нерезидентов артистов и атлетов; и </w:t>
      </w:r>
      <w:r>
        <w:br/>
      </w:r>
      <w:r>
        <w:rPr>
          <w:rFonts w:ascii="Times New Roman"/>
          <w:b w:val="false"/>
          <w:i w:val="false"/>
          <w:color w:val="000000"/>
          <w:sz w:val="28"/>
        </w:rPr>
        <w:t xml:space="preserve">
     (iv) муниципальный налог на доход; </w:t>
      </w:r>
      <w:r>
        <w:br/>
      </w:r>
      <w:r>
        <w:rPr>
          <w:rFonts w:ascii="Times New Roman"/>
          <w:b w:val="false"/>
          <w:i w:val="false"/>
          <w:color w:val="000000"/>
          <w:sz w:val="28"/>
        </w:rPr>
        <w:t xml:space="preserve">
     (далее именуемые как "шведский налог"). </w:t>
      </w:r>
      <w:r>
        <w:br/>
      </w:r>
      <w:r>
        <w:rPr>
          <w:rFonts w:ascii="Times New Roman"/>
          <w:b w:val="false"/>
          <w:i w:val="false"/>
          <w:color w:val="000000"/>
          <w:sz w:val="28"/>
        </w:rPr>
        <w:t xml:space="preserve">
      2. Конвенция применяется также к любым идентичным или по существу аналогичным налогам, которые будут взиматься после даты подписания Конвенции в дополнение к, или вместо налогов, упомянутых в пункте 1. Компетентные органы Договаривающихся Государств уведомят друг друга о любых существенных изменениях, которые будут внесены в их соответствующие налоговые законодательства.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xml:space="preserve">                       Общие определения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а) термины:  </w:t>
      </w:r>
      <w:r>
        <w:br/>
      </w:r>
      <w:r>
        <w:rPr>
          <w:rFonts w:ascii="Times New Roman"/>
          <w:b w:val="false"/>
          <w:i w:val="false"/>
          <w:color w:val="000000"/>
          <w:sz w:val="28"/>
        </w:rPr>
        <w:t xml:space="preserve">
      (i) "Казахстан"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xml:space="preserve">
      (ii) "Швеция" означает Королевство Швеция, и при использовании в географическом смысле включает национальную территорию, территориальное море Швеции также как и иную приморскую зону в которых Швеция, в соответствии с международным правом осуществляет суверенные права или юрисдикцию;  </w:t>
      </w:r>
      <w:r>
        <w:br/>
      </w:r>
      <w:r>
        <w:rPr>
          <w:rFonts w:ascii="Times New Roman"/>
          <w:b w:val="false"/>
          <w:i w:val="false"/>
          <w:color w:val="000000"/>
          <w:sz w:val="28"/>
        </w:rPr>
        <w:t xml:space="preserve">
      b) термин "лицо" включает физическое лицо, компанию и любое другое объединение лиц;  </w:t>
      </w:r>
      <w:r>
        <w:br/>
      </w:r>
      <w:r>
        <w:rPr>
          <w:rFonts w:ascii="Times New Roman"/>
          <w:b w:val="false"/>
          <w:i w:val="false"/>
          <w:color w:val="000000"/>
          <w:sz w:val="28"/>
        </w:rPr>
        <w:t xml:space="preserve">
      с) термин "компания" означает любое корпоративное объединение или любую экономическую единицу, которые рассматриваются как корпоративное объединение для целей налогообложения и в случае Казахстана включает акционерное общество, общество с ограниченной ответственностью или любое другое юридическое лицо или организацию, которые подвергаются налогообложению на прибыль;  </w:t>
      </w:r>
      <w:r>
        <w:br/>
      </w:r>
      <w:r>
        <w:rPr>
          <w:rFonts w:ascii="Times New Roman"/>
          <w:b w:val="false"/>
          <w:i w:val="false"/>
          <w:color w:val="000000"/>
          <w:sz w:val="28"/>
        </w:rPr>
        <w:t xml:space="preserve">
      d) термины "Договаривающееся Государство" и "другое Договаривающееся Государство" означают Казахстан или Швецию в зависимости от контекста;  </w:t>
      </w:r>
      <w:r>
        <w:br/>
      </w:r>
      <w:r>
        <w:rPr>
          <w:rFonts w:ascii="Times New Roman"/>
          <w:b w:val="false"/>
          <w:i w:val="false"/>
          <w:color w:val="000000"/>
          <w:sz w:val="28"/>
        </w:rPr>
        <w:t xml:space="preserve">
      е) термины "предприятие Договаривающегося Государства" и "предприятие другого Договаривающегося Государства" означает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f)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g)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Швеции: Министра финансов, его уполномоченного представителя или орган власти, который назначается как компетентный орган для целей настоящей Конвенции;  </w:t>
      </w:r>
      <w:r>
        <w:br/>
      </w:r>
      <w:r>
        <w:rPr>
          <w:rFonts w:ascii="Times New Roman"/>
          <w:b w:val="false"/>
          <w:i w:val="false"/>
          <w:color w:val="000000"/>
          <w:sz w:val="28"/>
        </w:rPr>
        <w:t xml:space="preserve">
      h)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партнерство или любую другую ассоциацию, получающие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2. При применении Конвенции Договаривающимся Государством любой не определенный в ней термин будет, если из контекста не вытекает иное, иметь то значение, которое он имеет по законодательству этого Государства, касающемуся налогов, на которые распространяется Конвенция.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Резидент</w:t>
      </w:r>
      <w:r>
        <w:rPr>
          <w:rFonts w:ascii="Times New Roman"/>
          <w:b w:val="false"/>
          <w:i w:val="false"/>
          <w:color w:val="000000"/>
          <w:sz w:val="28"/>
        </w:rPr>
        <w:t xml:space="preserve">  </w:t>
      </w:r>
      <w:r>
        <w:br/>
      </w:r>
      <w:r>
        <w:rPr>
          <w:rFonts w:ascii="Times New Roman"/>
          <w:b w:val="false"/>
          <w:i w:val="false"/>
          <w:color w:val="000000"/>
          <w:sz w:val="28"/>
        </w:rPr>
        <w:t xml:space="preserve">
      1. Для целей настоящей Конвенции термин "резидент Договаривающего Государства" означает любое лицо, которое, по законодательству этого Государства, подлежит в нем налогообложению на основе своего местожительства, резидентства, места управления, места создания или любого другого критерия аналогичного характера.  </w:t>
      </w:r>
      <w:r>
        <w:br/>
      </w:r>
      <w:r>
        <w:rPr>
          <w:rFonts w:ascii="Times New Roman"/>
          <w:b w:val="false"/>
          <w:i w:val="false"/>
          <w:color w:val="000000"/>
          <w:sz w:val="28"/>
        </w:rPr>
        <w:t xml:space="preserve">
      а) Однако, этот термин не включает любое лицо, которое подлежит налогообложению в этом Государстве только в отношении доходов из источников в этом Государстве или капитала расположенного в нем.  </w:t>
      </w:r>
      <w:r>
        <w:br/>
      </w:r>
      <w:r>
        <w:rPr>
          <w:rFonts w:ascii="Times New Roman"/>
          <w:b w:val="false"/>
          <w:i w:val="false"/>
          <w:color w:val="000000"/>
          <w:sz w:val="28"/>
        </w:rPr>
        <w:t xml:space="preserve">
      b) В случае дохода, полученного партнерством, или от совместного владения (estate) этот термин применяется только в той части, какой этот доход подвергается налогообложению в этом Государстве как доход резидента в его собственных руках, либо в руках его партнеров или получателей дивидендов.  </w:t>
      </w:r>
      <w:r>
        <w:br/>
      </w:r>
      <w:r>
        <w:rPr>
          <w:rFonts w:ascii="Times New Roman"/>
          <w:b w:val="false"/>
          <w:i w:val="false"/>
          <w:color w:val="000000"/>
          <w:sz w:val="28"/>
        </w:rPr>
        <w:t xml:space="preserve">
      с) Термин также включает само Договаривающееся Государство или его политическое подразделение, местные органы власти, Центральный банк Швеции и Национальный Банк Казахстана.  </w:t>
      </w:r>
      <w:r>
        <w:br/>
      </w:r>
      <w:r>
        <w:rPr>
          <w:rFonts w:ascii="Times New Roman"/>
          <w:b w:val="false"/>
          <w:i w:val="false"/>
          <w:color w:val="000000"/>
          <w:sz w:val="28"/>
        </w:rPr>
        <w:t xml:space="preserve">
      d) Термин также включает любую компанию или организацию, созданную по законодательству Договаривающегося Государства, которые действуют исключительно для цели выплаты пенсий или пособий работникам, даже если такая компания или организация освобождены от налогообложения в Государстве, в котором они организованы.  </w:t>
      </w:r>
      <w:r>
        <w:br/>
      </w:r>
      <w:r>
        <w:rPr>
          <w:rFonts w:ascii="Times New Roman"/>
          <w:b w:val="false"/>
          <w:i w:val="false"/>
          <w:color w:val="000000"/>
          <w:sz w:val="28"/>
        </w:rPr>
        <w:t xml:space="preserve">
      2. В случае, когда по причине положений пункта 1 физическое лицо является резидентом в обоих Договаривающихся Государствах, его статус определяется следующим образом:  </w:t>
      </w:r>
      <w:r>
        <w:br/>
      </w:r>
      <w:r>
        <w:rPr>
          <w:rFonts w:ascii="Times New Roman"/>
          <w:b w:val="false"/>
          <w:i w:val="false"/>
          <w:color w:val="000000"/>
          <w:sz w:val="28"/>
        </w:rPr>
        <w:t xml:space="preserve">
      а)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Государства, с которым оно имеет наиболее тесные личные и экономические связи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Государств, оно считается резидентом Государства, в котором оно обычно проживает;  </w:t>
      </w:r>
      <w:r>
        <w:br/>
      </w:r>
      <w:r>
        <w:rPr>
          <w:rFonts w:ascii="Times New Roman"/>
          <w:b w:val="false"/>
          <w:i w:val="false"/>
          <w:color w:val="000000"/>
          <w:sz w:val="28"/>
        </w:rPr>
        <w:t xml:space="preserve">
      с) если оно обычно проживает в обоих Государствах, или ни водном из них, оно считается резидентом того Государства, гражданином которого оно является;  </w:t>
      </w:r>
      <w:r>
        <w:br/>
      </w:r>
      <w:r>
        <w:rPr>
          <w:rFonts w:ascii="Times New Roman"/>
          <w:b w:val="false"/>
          <w:i w:val="false"/>
          <w:color w:val="000000"/>
          <w:sz w:val="28"/>
        </w:rPr>
        <w:t xml:space="preserve">
      d) если оно является гражданином обоих Государств или ни одного из них, компетентные органы Договаривающихся Государств решат вопрос по взаимному согласию. </w:t>
      </w:r>
      <w:r>
        <w:br/>
      </w:r>
      <w:r>
        <w:rPr>
          <w:rFonts w:ascii="Times New Roman"/>
          <w:b w:val="false"/>
          <w:i w:val="false"/>
          <w:color w:val="000000"/>
          <w:sz w:val="28"/>
        </w:rPr>
        <w:t xml:space="preserve">
      3. Если по причине положений пункта 1 лицо, иное чем физическое является резидентом обоих Договаривающихся Государств, компетентные органы Договаривающихся Государств будут стараться решить вопрос по взаимному согласию. </w:t>
      </w:r>
    </w:p>
    <w:bookmarkEnd w:id="4"/>
    <w:p>
      <w:pPr>
        <w:spacing w:after="0"/>
        <w:ind w:left="0"/>
        <w:jc w:val="both"/>
      </w:pPr>
      <w:r>
        <w:rPr>
          <w:rFonts w:ascii="Times New Roman"/>
          <w:b/>
          <w:i w:val="false"/>
          <w:color w:val="000000"/>
          <w:sz w:val="28"/>
        </w:rPr>
        <w:t xml:space="preserve">                              Статья 5 </w:t>
      </w:r>
      <w:r>
        <w:br/>
      </w:r>
      <w:r>
        <w:rPr>
          <w:rFonts w:ascii="Times New Roman"/>
          <w:b w:val="false"/>
          <w:i w:val="false"/>
          <w:color w:val="000000"/>
          <w:sz w:val="28"/>
        </w:rPr>
        <w:t>
</w:t>
      </w:r>
      <w:r>
        <w:rPr>
          <w:rFonts w:ascii="Times New Roman"/>
          <w:b/>
          <w:i w:val="false"/>
          <w:color w:val="000000"/>
          <w:sz w:val="28"/>
        </w:rPr>
        <w:t>                       Постоянное учреждение</w:t>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xml:space="preserve">
     а)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с) контору;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е) мастерскую;  </w:t>
      </w:r>
      <w:r>
        <w:br/>
      </w:r>
      <w:r>
        <w:rPr>
          <w:rFonts w:ascii="Times New Roman"/>
          <w:b w:val="false"/>
          <w:i w:val="false"/>
          <w:color w:val="000000"/>
          <w:sz w:val="28"/>
        </w:rPr>
        <w:t>
     f) рудник, нефтяную или газовую скважину, карьер или любое другое место добычи природных ресурсов;</w:t>
      </w:r>
      <w:r>
        <w:br/>
      </w:r>
      <w:r>
        <w:rPr>
          <w:rFonts w:ascii="Times New Roman"/>
          <w:b w:val="false"/>
          <w:i w:val="false"/>
          <w:color w:val="000000"/>
          <w:sz w:val="28"/>
        </w:rPr>
        <w:t xml:space="preserve">
     g) строительную площадку или строительный, монтажный или сборочный объект или услуги, связанные с наблюдением за выполнением этих работ, но только если такая площадка или объект существуют в течение более чем 12 месяцев, или такие услуги оказываются в течение периода более чем 12 месяцев;  </w:t>
      </w:r>
      <w:r>
        <w:br/>
      </w:r>
      <w:r>
        <w:rPr>
          <w:rFonts w:ascii="Times New Roman"/>
          <w:b w:val="false"/>
          <w:i w:val="false"/>
          <w:color w:val="000000"/>
          <w:sz w:val="28"/>
        </w:rPr>
        <w:t xml:space="preserve">
      h)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но только если такое использование длится в течение более чем 12 месяцев, или такие услуги оказываются в течение более чем 12 месяцев; и  </w:t>
      </w:r>
      <w:r>
        <w:br/>
      </w:r>
      <w:r>
        <w:rPr>
          <w:rFonts w:ascii="Times New Roman"/>
          <w:b w:val="false"/>
          <w:i w:val="false"/>
          <w:color w:val="000000"/>
          <w:sz w:val="28"/>
        </w:rPr>
        <w:t xml:space="preserve">
      i) оказание услуг, включая консультационные услуги резидентами через служащих или другой персонал, нанятый резидентом для таких целей, но только если деятельность такого характера продолжается (для такого или связанного с ним проекта) в пределах страны более чем 12 месяцев.  </w:t>
      </w:r>
      <w:r>
        <w:br/>
      </w:r>
      <w:r>
        <w:rPr>
          <w:rFonts w:ascii="Times New Roman"/>
          <w:b w:val="false"/>
          <w:i w:val="false"/>
          <w:color w:val="000000"/>
          <w:sz w:val="28"/>
        </w:rPr>
        <w:t xml:space="preserve">
      3. Несмотря на предыдущие положения настоящей Статьи, термин "постоянное учреждение" должен рассматривается как невключающий: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поставки товаров или изделий, принадлежащих предприятию;  </w:t>
      </w:r>
      <w:r>
        <w:br/>
      </w:r>
      <w:r>
        <w:rPr>
          <w:rFonts w:ascii="Times New Roman"/>
          <w:b w:val="false"/>
          <w:i w:val="false"/>
          <w:color w:val="000000"/>
          <w:sz w:val="28"/>
        </w:rPr>
        <w:t xml:space="preserve">
      b) содержание запаса товаров или изделий, принадлежащих предприятию исключительно для целей хранения, демонстрации или поставки;  </w:t>
      </w:r>
      <w:r>
        <w:br/>
      </w:r>
      <w:r>
        <w:rPr>
          <w:rFonts w:ascii="Times New Roman"/>
          <w:b w:val="false"/>
          <w:i w:val="false"/>
          <w:color w:val="000000"/>
          <w:sz w:val="28"/>
        </w:rPr>
        <w:t>
      с)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е) содержание постоянного места деятельности исключительно в целях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предусматривая,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4. Несмотря на положения пунктов 1 и 2, если лицо, иное чем агент с независимым статусом, к которому применяется пункт 5, действует в Договаривающемся Государстве в пользу предприятия Другого Договаривающегося Государства, это предприятие будет считаться имеющим постоянное учреждение в первом упомянутом Договаривающемся Государстве в отношении любой деятельности, которую это лицо предпринимает для предприятия, если такое лицо имеет и обычно использует в этом Государстве полномочия заключать контракты от имени предприятия, за исключением, если деятельность такого лица ограничена упомянутой в пункте 3,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5. Предприятие Договаривающегося Государства не рассматривается как имеющее постоянное учреждение в другом Договаривающемся Государстве только в силу того, что оно осуществляет предпринимательскую деятельность в этом другом Государстве через брокера, комиссионера или любого другого агента с независимым статусом, при условии, что эти лица действуют в рамках своей обычной деятельности.  </w:t>
      </w:r>
      <w:r>
        <w:br/>
      </w:r>
      <w:r>
        <w:rPr>
          <w:rFonts w:ascii="Times New Roman"/>
          <w:b w:val="false"/>
          <w:i w:val="false"/>
          <w:color w:val="000000"/>
          <w:sz w:val="28"/>
        </w:rPr>
        <w:t xml:space="preserve">
      6. Тот факт, что компания, которая является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(через постоянное учреждение или иным образом), сам по себе не превращает одну из этих компаний в постоянное учреждение другой.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Доходы от недвижимого имущества</w:t>
      </w:r>
      <w:r>
        <w:rPr>
          <w:rFonts w:ascii="Times New Roman"/>
          <w:b w:val="false"/>
          <w:i w:val="false"/>
          <w:color w:val="000000"/>
          <w:sz w:val="28"/>
        </w:rPr>
        <w:t xml:space="preserve">  </w:t>
      </w:r>
      <w:r>
        <w:br/>
      </w: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доходы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будет включать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строения,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запасов, источников и других природных ископаемых; морские, речные и воздушные суда не рассматриваются как недвижимое имущество.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в любой другой форме недвижимого имущества.  </w:t>
      </w:r>
      <w:r>
        <w:br/>
      </w:r>
      <w:r>
        <w:rPr>
          <w:rFonts w:ascii="Times New Roman"/>
          <w:b w:val="false"/>
          <w:i w:val="false"/>
          <w:color w:val="000000"/>
          <w:sz w:val="28"/>
        </w:rPr>
        <w:t xml:space="preserve">
      4. Положения пунктов 1 и 3 применяются также к доходу от недвижимого имущества предприятия и доходу от недвижимого имущества, используемого для предоставления независимых личных услуг.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r>
        <w:br/>
      </w:r>
      <w:r>
        <w:rPr>
          <w:rFonts w:ascii="Times New Roman"/>
          <w:b w:val="false"/>
          <w:i w:val="false"/>
          <w:color w:val="000000"/>
          <w:sz w:val="28"/>
        </w:rPr>
        <w:t>
</w:t>
      </w:r>
      <w:r>
        <w:rPr>
          <w:rFonts w:ascii="Times New Roman"/>
          <w:b/>
          <w:i w:val="false"/>
          <w:color w:val="000000"/>
          <w:sz w:val="28"/>
        </w:rPr>
        <w:t>             Прибыль от предпринимательской деятельности</w:t>
      </w:r>
      <w:r>
        <w:rPr>
          <w:rFonts w:ascii="Times New Roman"/>
          <w:b w:val="false"/>
          <w:i w:val="false"/>
          <w:color w:val="000000"/>
          <w:sz w:val="28"/>
        </w:rPr>
        <w:t xml:space="preserve">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w:t>
      </w:r>
      <w:r>
        <w:br/>
      </w:r>
      <w:r>
        <w:rPr>
          <w:rFonts w:ascii="Times New Roman"/>
          <w:b w:val="false"/>
          <w:i w:val="false"/>
          <w:color w:val="000000"/>
          <w:sz w:val="28"/>
        </w:rPr>
        <w:t xml:space="preserve">
      Если предприятие осуществляет или осуществляло деятельность, как указано выше, прибыль этого предприятия может облагаться налогом в другом Государстве, но только в той части, которая относится к:  </w:t>
      </w:r>
      <w:r>
        <w:br/>
      </w:r>
      <w:r>
        <w:rPr>
          <w:rFonts w:ascii="Times New Roman"/>
          <w:b w:val="false"/>
          <w:i w:val="false"/>
          <w:color w:val="000000"/>
          <w:sz w:val="28"/>
        </w:rPr>
        <w:t xml:space="preserve">
      а) такому постоянному учреждению;  </w:t>
      </w:r>
      <w:r>
        <w:br/>
      </w:r>
      <w:r>
        <w:rPr>
          <w:rFonts w:ascii="Times New Roman"/>
          <w:b w:val="false"/>
          <w:i w:val="false"/>
          <w:color w:val="000000"/>
          <w:sz w:val="28"/>
        </w:rPr>
        <w:t xml:space="preserve">
      b) продажам в этом другом Государстве товаров или изделий, которые совпадают с товарами или изделиями, которые продаются через постоянное учреждение; или  </w:t>
      </w:r>
      <w:r>
        <w:br/>
      </w:r>
      <w:r>
        <w:rPr>
          <w:rFonts w:ascii="Times New Roman"/>
          <w:b w:val="false"/>
          <w:i w:val="false"/>
          <w:color w:val="000000"/>
          <w:sz w:val="28"/>
        </w:rPr>
        <w:t xml:space="preserve">
      с) другой предпринимательской деятельности, осуществляемой в этом другом Государстве, которая по своему характеру совпадает с предпринимательской деятельностью, осуществляемой через такое постоянное учреждение.  </w:t>
      </w:r>
      <w:r>
        <w:br/>
      </w:r>
      <w:r>
        <w:rPr>
          <w:rFonts w:ascii="Times New Roman"/>
          <w:b w:val="false"/>
          <w:i w:val="false"/>
          <w:color w:val="000000"/>
          <w:sz w:val="28"/>
        </w:rPr>
        <w:t xml:space="preserve">
      Однако, если предприятие может показать, что такие продажи, которые упомянуты выше в подпунктах b) и с), не были осуществлены постоянным учреждением, то эти пункты не применяются.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в качестве отдельного и самостоятельного предприятия, занятого такой же или аналогичной деятельностью в таких же или аналогичных условиях, и действующего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понесенных для целей постоянного учреждения, включая управленческие и общеадминистративные расходы, независимо от того, понесены ли они в Государстве, в котором расположено постоянное учреждение, или где-нибудь другом месте.  </w:t>
      </w:r>
      <w:r>
        <w:br/>
      </w:r>
      <w:r>
        <w:rPr>
          <w:rFonts w:ascii="Times New Roman"/>
          <w:b w:val="false"/>
          <w:i w:val="false"/>
          <w:color w:val="000000"/>
          <w:sz w:val="28"/>
        </w:rPr>
        <w:t xml:space="preserve">
      Не допускается вычет постоянному учреждению сумм (иных, чем возмещение реальных расходов), выплаченных его головному офису или любому из других офисов резидента путем выплаты роялти, гонораров или других схожих платежей за использование патентов или других прав, или путем выплаты комиссионных, за предоставленные конкретные услуги или за управление, или путем выплаты процентов на сумму, ссуженную постоянному учреждению.  </w:t>
      </w:r>
      <w:r>
        <w:br/>
      </w:r>
      <w:r>
        <w:rPr>
          <w:rFonts w:ascii="Times New Roman"/>
          <w:b w:val="false"/>
          <w:i w:val="false"/>
          <w:color w:val="000000"/>
          <w:sz w:val="28"/>
        </w:rPr>
        <w:t xml:space="preserve">
      4. Никакая прибыль, не зачисляется постоянному учреждению на основании только лишь закупки этим постоянным учреждением товаров или изделий для предприятия.  </w:t>
      </w:r>
      <w:r>
        <w:br/>
      </w:r>
      <w:r>
        <w:rPr>
          <w:rFonts w:ascii="Times New Roman"/>
          <w:b w:val="false"/>
          <w:i w:val="false"/>
          <w:color w:val="000000"/>
          <w:sz w:val="28"/>
        </w:rPr>
        <w:t xml:space="preserve">
      5. Если прибыль включает виды дохода,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xml:space="preserve">
      6. Для целей предыдущих пунктов прибыль, относящаяся к постоянному учреждению, определяется одним и тем же методом ежегодно, если нет достаточных и веских причин для его изменения.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xml:space="preserve">                    Морской и воздушный транспорт  </w:t>
      </w:r>
      <w:r>
        <w:br/>
      </w:r>
      <w:r>
        <w:rPr>
          <w:rFonts w:ascii="Times New Roman"/>
          <w:b w:val="false"/>
          <w:i w:val="false"/>
          <w:color w:val="000000"/>
          <w:sz w:val="28"/>
        </w:rPr>
        <w:t xml:space="preserve">
      1. Прибыль, полученная предприятием Договаривающегося Государства, от эксплуатации морских или воздушных судов в международных перевозках облагается налогом только в этом Государстве.  </w:t>
      </w:r>
      <w:r>
        <w:br/>
      </w:r>
      <w:r>
        <w:rPr>
          <w:rFonts w:ascii="Times New Roman"/>
          <w:b w:val="false"/>
          <w:i w:val="false"/>
          <w:color w:val="000000"/>
          <w:sz w:val="28"/>
        </w:rPr>
        <w:t xml:space="preserve">
      2. В отношении прибыли, полученной авиатранспортным консорциумом Скандинавская Система Авиалиний (SАS), положения пункта 1 применяются только к той части прибыли, которая относится к участию в этом консорциуме АВ Аэротранспорт (АВА), шведскому партнеру Скандинавской Системы Авиалиний (SАS).  </w:t>
      </w:r>
      <w:r>
        <w:br/>
      </w:r>
      <w:r>
        <w:rPr>
          <w:rFonts w:ascii="Times New Roman"/>
          <w:b w:val="false"/>
          <w:i w:val="false"/>
          <w:color w:val="000000"/>
          <w:sz w:val="28"/>
        </w:rPr>
        <w:t xml:space="preserve">
      3. Положения пункта 1 применяется также к прибыли от участия в пуле, совместной деятельности или международном транспортном агентстве.  </w:t>
      </w:r>
      <w:r>
        <w:br/>
      </w:r>
      <w:r>
        <w:rPr>
          <w:rFonts w:ascii="Times New Roman"/>
          <w:b w:val="false"/>
          <w:i w:val="false"/>
          <w:color w:val="000000"/>
          <w:sz w:val="28"/>
        </w:rPr>
        <w:t>
</w:t>
      </w:r>
      <w:r>
        <w:rPr>
          <w:rFonts w:ascii="Times New Roman"/>
          <w:b w:val="false"/>
          <w:i w:val="false"/>
          <w:color w:val="000000"/>
          <w:sz w:val="28"/>
        </w:rPr>
        <w:t>
 </w:t>
      </w:r>
    </w:p>
    <w:bookmarkEnd w:id="7"/>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Ассоциированные предприятия</w:t>
      </w:r>
      <w:r>
        <w:rPr>
          <w:rFonts w:ascii="Times New Roman"/>
          <w:b w:val="false"/>
          <w:i w:val="false"/>
          <w:color w:val="000000"/>
          <w:sz w:val="28"/>
        </w:rPr>
        <w:t xml:space="preserve">  </w:t>
      </w:r>
      <w:r>
        <w:br/>
      </w:r>
      <w:r>
        <w:rPr>
          <w:rFonts w:ascii="Times New Roman"/>
          <w:b w:val="false"/>
          <w:i w:val="false"/>
          <w:color w:val="000000"/>
          <w:sz w:val="28"/>
        </w:rPr>
        <w:t xml:space="preserve">
      1. В случае, когда:  </w:t>
      </w:r>
      <w:r>
        <w:br/>
      </w:r>
      <w:r>
        <w:rPr>
          <w:rFonts w:ascii="Times New Roman"/>
          <w:b w:val="false"/>
          <w:i w:val="false"/>
          <w:color w:val="000000"/>
          <w:sz w:val="28"/>
        </w:rPr>
        <w:t xml:space="preserve">
      а)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и в обоих случаях, между двумя предприятиями создаются или устанавливаются условия в их коммерческих или финансовых отношениях, которые отличаются от тех, которые были бы созданы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обложена, соответственно,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 и соответственно, облагает налогом - прибыль, в отношении которой был взыскан налог с предприятия другого Договаривающегося Государства в этом другом Государстве, и включенная таким образом прибыль является прибылью, которая была бы начислена предприятию первого упомянутого Государства при наличии между двумя предприятиями такой же договоренности, что и между двумя независимыми предприятиями, тогда это другое Государство внесет необходимую корректировку в размер налога, начисленного им на эту прибыль. При определении такой корректировки будут надлежащим образом учитываться другие положения настоящей Конвенции, и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w:t>
      </w:r>
    </w:p>
    <w:bookmarkEnd w:id="8"/>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xml:space="preserve">                             Дивиденды  </w:t>
      </w:r>
      <w:r>
        <w:br/>
      </w: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получатель является фактическим владельцем дивидендов, налог, взимаемый в таком случае, не должен превышать:  </w:t>
      </w:r>
      <w:r>
        <w:br/>
      </w:r>
      <w:r>
        <w:rPr>
          <w:rFonts w:ascii="Times New Roman"/>
          <w:b w:val="false"/>
          <w:i w:val="false"/>
          <w:color w:val="000000"/>
          <w:sz w:val="28"/>
        </w:rPr>
        <w:t xml:space="preserve">
      а) 5 процентов общей суммы дивидендов, если фактическим владельцем является компания (иная, чем партнерство), которая прямо владеет не менее 10 % права голоса в компании, выплачивающей дивиденды;  </w:t>
      </w:r>
      <w:r>
        <w:br/>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xml:space="preserve">
      Этот пункт не затрагивает налогообложения компании в отношений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от участия в прибыли, также как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осуществляющая распределение. В случае Казахстана, этот термин включает, в частности, доход, переводимый за границу иностранным участникам совместного предприятия, созданного по законодательству Казахстана.  </w:t>
      </w:r>
      <w:r>
        <w:br/>
      </w:r>
      <w:r>
        <w:rPr>
          <w:rFonts w:ascii="Times New Roman"/>
          <w:b w:val="false"/>
          <w:i w:val="false"/>
          <w:color w:val="000000"/>
          <w:sz w:val="28"/>
        </w:rPr>
        <w:t xml:space="preserve">
      4. Положения пунктов 1 и 2 не применяются, если фактический владелец дивидендов, будучи резидентом Договаривающегося Государства, осуществляет или осуществляло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предоставляет или предоставляло в этом другом Государстве независимые личные услуги с расположенной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этом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компанией, за исключением, если такие дивиденды выплачиваются резиденту этого другого Государства или если холдинг, в отношении которого выплачиваются дивиденды, действительно связан или был связан с постоянным учреждением или постоянной базой, находящимися в этом другом Государстве, и с нераспределенной прибыли компании не взимаются налоги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Государстве.  </w:t>
      </w:r>
      <w:r>
        <w:br/>
      </w:r>
      <w:r>
        <w:rPr>
          <w:rFonts w:ascii="Times New Roman"/>
          <w:b w:val="false"/>
          <w:i w:val="false"/>
          <w:color w:val="000000"/>
          <w:sz w:val="28"/>
        </w:rPr>
        <w:t xml:space="preserve">
      6. Ничто в настоящей Конвенции не будет истолковываться как препятствующее Договаривающемуся Государству облагать налогом доходы компании, относящиеся к постоянному учреждению в этом Государстве, в дополнение к налогу, который взимался бы с доходов компании, являющейся резидентом этого Договаривающегося Государства при условии, что ставка такого дополнительно взимаемого налога не превышает 5 процентов суммы таких доходов, которые не облагались таким дополнительным налогом в предыдущие налогооблагаемые годы. В целях настоящего пункта, термин "доходы" означает прибыль, относящуюся к такому постоянному учреждению в этом Государстве (включая доходы от отчуждения имущества, составляющего часть предпринимательского имущества, оговоренного в пункте 3 Статьи 13, такого постоянного учреждения) в соответствии со Статьей 7, в году или предыдущих годах, после вычитания из них:  </w:t>
      </w:r>
      <w:r>
        <w:br/>
      </w:r>
      <w:r>
        <w:rPr>
          <w:rFonts w:ascii="Times New Roman"/>
          <w:b w:val="false"/>
          <w:i w:val="false"/>
          <w:color w:val="000000"/>
          <w:sz w:val="28"/>
        </w:rPr>
        <w:t xml:space="preserve">
      а) убытков от предпринимательской деятельности, относящихся к таким постоянным учреждениям (включая убытки от отчуждения имущества, составляющего часть предпринимательского имущества таких постоянных учреждений) в этом году и предыдущих годах в той мере, в какой перенос убытка разрешается внутренним законодательством Договаривающегося Государства, в котором расположено постоянное учреждение; и  </w:t>
      </w:r>
      <w:r>
        <w:br/>
      </w:r>
      <w:r>
        <w:rPr>
          <w:rFonts w:ascii="Times New Roman"/>
          <w:b w:val="false"/>
          <w:i w:val="false"/>
          <w:color w:val="000000"/>
          <w:sz w:val="28"/>
        </w:rPr>
        <w:t xml:space="preserve">
      b) всех налогов на прибыль, подлежащих выплате в этом Государстве с такой прибыли, иных чем дополнительный налог, оговоренный здесь.  </w:t>
      </w:r>
      <w:r>
        <w:br/>
      </w:r>
      <w:r>
        <w:rPr>
          <w:rFonts w:ascii="Times New Roman"/>
          <w:b w:val="false"/>
          <w:i w:val="false"/>
          <w:color w:val="000000"/>
          <w:sz w:val="28"/>
        </w:rPr>
        <w:t xml:space="preserve">
      7. Если в любой Конвенции по устранению двойного налогообложения, заключенной Казахстаном с третьим Государством, являющимся на тот момент членом Организации Экономического Сотрудничества и Развития (ОЭСР), Казахстан согласится освободить дивиденды, упомянутые в подпункте а) пункта 2, возникающие в Казахстане, от казахстанского налога или ограничить ставку налога, установленную в этом подпункте, такое освобождение или более низкая ставка будут автоматически применяться в отношении Швеции так, как это определено в подпункте а) пункта 2 и пункте 7 настоящей Статьи.  </w:t>
      </w:r>
      <w:r>
        <w:br/>
      </w:r>
      <w:r>
        <w:rPr>
          <w:rFonts w:ascii="Times New Roman"/>
          <w:b w:val="false"/>
          <w:i w:val="false"/>
          <w:color w:val="000000"/>
          <w:sz w:val="28"/>
        </w:rPr>
        <w:t>
 </w:t>
      </w:r>
    </w:p>
    <w:bookmarkEnd w:id="9"/>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Проценты</w:t>
      </w:r>
      <w:r>
        <w:rPr>
          <w:rFonts w:ascii="Times New Roman"/>
          <w:b w:val="false"/>
          <w:i w:val="false"/>
          <w:color w:val="000000"/>
          <w:sz w:val="28"/>
        </w:rPr>
        <w:t xml:space="preserve">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налог, взимаемый в таком случае, не будет превышать 10 процентов общей суммы процентов.  </w:t>
      </w:r>
      <w:r>
        <w:br/>
      </w:r>
      <w:r>
        <w:rPr>
          <w:rFonts w:ascii="Times New Roman"/>
          <w:b w:val="false"/>
          <w:i w:val="false"/>
          <w:color w:val="000000"/>
          <w:sz w:val="28"/>
        </w:rPr>
        <w:t xml:space="preserve">
      3. Несмотря на положения пункта 2 проценты облагаются налогом только в Договаривающемся Государстве, резидентом которого является получатель процентов если выполняется одно из следующих требований:  </w:t>
      </w:r>
      <w:r>
        <w:br/>
      </w:r>
      <w:r>
        <w:rPr>
          <w:rFonts w:ascii="Times New Roman"/>
          <w:b w:val="false"/>
          <w:i w:val="false"/>
          <w:color w:val="000000"/>
          <w:sz w:val="28"/>
        </w:rPr>
        <w:t xml:space="preserve">
      а) Плательщиком или получателем процентов является само Договаривающееся Государство, его политическое подразделение или местный орган власти или Центральный Банк Договаривающегося Государства;  </w:t>
      </w:r>
      <w:r>
        <w:br/>
      </w:r>
      <w:r>
        <w:rPr>
          <w:rFonts w:ascii="Times New Roman"/>
          <w:b w:val="false"/>
          <w:i w:val="false"/>
          <w:color w:val="000000"/>
          <w:sz w:val="28"/>
        </w:rPr>
        <w:t xml:space="preserve">
      b) проценты, выплачиваются в отношении займа, предоставленного или гарантированного Шведкорп (SWЕDЕСОRР), Международным Шведским фондом АВ (Swedfund Intepnational AB) или Шведским Советом по Гарантиям Экспортных Кредитов (Swedish Export Credits Guarantee Board) или любого другого учреждения государственного характера с целью способствования экспорту или развитию, если кредит предоставляется или гарантируется на льготных условиях.  </w:t>
      </w:r>
      <w:r>
        <w:br/>
      </w:r>
      <w:r>
        <w:rPr>
          <w:rFonts w:ascii="Times New Roman"/>
          <w:b w:val="false"/>
          <w:i w:val="false"/>
          <w:color w:val="000000"/>
          <w:sz w:val="28"/>
        </w:rPr>
        <w:t xml:space="preserve">
      4. Термин "проценты", используемый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прибылях должников, и, в частности, доход от государственных ценных бумаг и доход от облигаций или долговых обязательств, включая премии и выигрыши от этих ценных бумаг, облигаций или долговых обязательств. Штраф за несвоевременные выплаты не рассматривается в качестве процентов для целей настоящей Статьи.  </w:t>
      </w:r>
      <w:r>
        <w:br/>
      </w:r>
      <w:r>
        <w:rPr>
          <w:rFonts w:ascii="Times New Roman"/>
          <w:b w:val="false"/>
          <w:i w:val="false"/>
          <w:color w:val="000000"/>
          <w:sz w:val="28"/>
        </w:rPr>
        <w:t xml:space="preserve">
      5. Положения пунктов 1, 2 и 3 не применяются, если фактический владелец процентов, являясь резидентом Договаривающегося Государства, осуществляет или осуществлял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или оказывал в этом другом Государстве независимые личные услуги с расположенной там постоянной базы и долговое обязательство в отношении которого выплачиваются проценты действительно относятся к такому постоянному учреждению или постоянной базе. В таком случае применяются, в зависимости от обстоятельств, положения Статьи 7 или Статьи 14.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или имело в Договаривающемся Государств постоянное учреждение или постоянную базу, в связи с которыми возникла задолженность, по которой выплачиваются проценты, и расходы по выплате этих процентов несет такое постоянное учреждение или постоянная база, то такие проценты считаются возникшими в Государстве, в котором располагается или располагалось постоянное учреждение или постоянная база.  </w:t>
      </w:r>
      <w:r>
        <w:br/>
      </w:r>
      <w:r>
        <w:rPr>
          <w:rFonts w:ascii="Times New Roman"/>
          <w:b w:val="false"/>
          <w:i w:val="false"/>
          <w:color w:val="000000"/>
          <w:sz w:val="28"/>
        </w:rPr>
        <w:t xml:space="preserve">
      7. Если вследствие особых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по-прежнему облагается налогом в соответствии с законодательством каждого из Договаривающихся Государств, с должным учетом других положений настоящей Конвенции.  </w:t>
      </w:r>
      <w:r>
        <w:br/>
      </w:r>
      <w:r>
        <w:rPr>
          <w:rFonts w:ascii="Times New Roman"/>
          <w:b w:val="false"/>
          <w:i w:val="false"/>
          <w:color w:val="000000"/>
          <w:sz w:val="28"/>
        </w:rPr>
        <w:t xml:space="preserve">
      8. Если в любой Конвенции об избежании двойного налогообложения, заключенной Казахстаном с третьим Государством, являющимся членом Организации Экономического Сотрудничества и Развития (ОЭСР) Казахстан согласится освободить проценты упомянутые в пункте 2, возникшие в Казахстане, от казахстанского налога на проценты или ограничить ставку налога, обусловленную в этом пункте, то такое освобождение или меньшая ставка будут автоматически применяться, как если бы это было определено в пункте 2 настоящей Конвенции. Если в любой такой Конвенции Казахстан согласился расширить освобождения, упомянутые в пункте 3 настоящей Статьи, по процентам, выплачиваемым в отношении кредитов, гарантированных банком, или в отношении долговых обязательств, возникающих от продажи в кредит предприятием Договаривающегося Государства любых изделий или промышленного, коммерческого или научного оборудования предприятию другого Договаривающегося Государства, такие освобождения будут автоматически применяться в отношениях со Швецией.  </w:t>
      </w:r>
      <w:r>
        <w:br/>
      </w:r>
      <w:r>
        <w:rPr>
          <w:rFonts w:ascii="Times New Roman"/>
          <w:b w:val="false"/>
          <w:i w:val="false"/>
          <w:color w:val="000000"/>
          <w:sz w:val="28"/>
        </w:rPr>
        <w:t>
 </w:t>
      </w:r>
    </w:p>
    <w:bookmarkEnd w:id="10"/>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Роялти</w:t>
      </w:r>
      <w:r>
        <w:rPr>
          <w:rFonts w:ascii="Times New Roman"/>
          <w:b w:val="false"/>
          <w:i w:val="false"/>
          <w:color w:val="000000"/>
          <w:sz w:val="28"/>
        </w:rPr>
        <w:t xml:space="preserve">  </w:t>
      </w:r>
      <w:r>
        <w:br/>
      </w: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роялти, то налог взимаемый таким образом не должен превышать 10 процентов общей суммы роялти. В случае роялти, описанных в подпункте b) пункта 3, фактический владелец может выбрать подсчет налога на такой доход на базе чистого дохода, как если бы такой доход относился к постоянному учреждению или постоянной базе в Договаривающемся Государстве, в котором возникли роялти.  </w:t>
      </w:r>
      <w:r>
        <w:br/>
      </w:r>
      <w:r>
        <w:rPr>
          <w:rFonts w:ascii="Times New Roman"/>
          <w:b w:val="false"/>
          <w:i w:val="false"/>
          <w:color w:val="000000"/>
          <w:sz w:val="28"/>
        </w:rPr>
        <w:t xml:space="preserve">
      3. Термин "роялти" при использовании в настоящей статье означает:  </w:t>
      </w:r>
      <w:r>
        <w:br/>
      </w:r>
      <w:r>
        <w:rPr>
          <w:rFonts w:ascii="Times New Roman"/>
          <w:b w:val="false"/>
          <w:i w:val="false"/>
          <w:color w:val="000000"/>
          <w:sz w:val="28"/>
        </w:rPr>
        <w:t xml:space="preserve">
      а) платежи любого вида, полученные в качестве вознаграждения за использование или за право использования любых авторских прав на произведения литературы, искусства или научной работы, включая компьютерные программы, видеокассеты и кинематографические фильмы и пленки для радио- и телепередач, любой патент, торговую марку, дизайн или модель, план, секретную формулу или процесс, или за другие схожие права или собственность или информацию, касающуюся промышленного, коммерческого или научного опыта; и  </w:t>
      </w:r>
      <w:r>
        <w:br/>
      </w:r>
      <w:r>
        <w:rPr>
          <w:rFonts w:ascii="Times New Roman"/>
          <w:b w:val="false"/>
          <w:i w:val="false"/>
          <w:color w:val="000000"/>
          <w:sz w:val="28"/>
        </w:rPr>
        <w:t xml:space="preserve">
      b) платежи за использование или право использования промышленного, коммерческого или научного оборудования.  </w:t>
      </w:r>
      <w:r>
        <w:br/>
      </w:r>
      <w:r>
        <w:rPr>
          <w:rFonts w:ascii="Times New Roman"/>
          <w:b w:val="false"/>
          <w:i w:val="false"/>
          <w:color w:val="000000"/>
          <w:sz w:val="28"/>
        </w:rPr>
        <w:t xml:space="preserve">
      4. Положения пунктов 1 и 2 не применяются, если фактический владелец роялти, будучи резидентом Договаривающегося Государства, осуществляет или осуществлял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или оказывал в этом другом Государстве независимые личные услуги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этом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Роялти считаются возникшими в Договаривающемся Государстве, если плательщиком является резидент этого Государства. Однако, если лицо, выплачивающее роялти, независимо от того является ли оно резидентом Договаривающегося Государства или нет, имеет или имело в Договаривающемся Государстве постоянное учреждение или постоянную базу, с которыми связана обязанность выплачивать роялти, и такие роялти связаны с таким постоянным учреждением или постоянной базой, тогда такие роялти считаются возникшими в Государстве, в котором находится или находилось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за которые они выплачиваются, превышает сумму, которая была бы согласована между плательщиком и фактическим владельцем роялти в отсутствие таких отношений, то положения настоящей Статьи применяются только к последней упомянутой сумме. В таком случае избыточная часть платежей по-прежнему облагается налогом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xml:space="preserve">
      7. Если в любой Конвенции об избежании двойного налогообложения, заключенной Казахстаном с третьим Государством, являющимся членом Организации Экономического Сотрудничества и Развития (ОЭСР) Казахстан согласится освободить любые роялти, упомянутые в пункте 2, возникшие в Казахстане, от казахстанского налога на роялти или ограничить ставку налога, обусловленные в этом пункте, то такое освобождение или меньшая ставка будет автоматически применяться в отношении любых таких роялти, как если бы это было определено в настоящей Статье.  </w:t>
      </w:r>
      <w:r>
        <w:br/>
      </w:r>
      <w:r>
        <w:rPr>
          <w:rFonts w:ascii="Times New Roman"/>
          <w:b w:val="false"/>
          <w:i w:val="false"/>
          <w:color w:val="000000"/>
          <w:sz w:val="28"/>
        </w:rPr>
        <w:t>
 </w:t>
      </w:r>
    </w:p>
    <w:bookmarkEnd w:id="11"/>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Прирост стоимости имущества</w:t>
      </w:r>
      <w:r>
        <w:rPr>
          <w:rFonts w:ascii="Times New Roman"/>
          <w:b w:val="false"/>
          <w:i w:val="false"/>
          <w:color w:val="000000"/>
          <w:sz w:val="28"/>
        </w:rPr>
        <w:t xml:space="preserve">  </w:t>
      </w:r>
      <w:r>
        <w:br/>
      </w: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упомянутого в Статье 6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полученные резидентом Договаривающегося Государств от отчуждения:  </w:t>
      </w:r>
      <w:r>
        <w:br/>
      </w:r>
      <w:r>
        <w:rPr>
          <w:rFonts w:ascii="Times New Roman"/>
          <w:b w:val="false"/>
          <w:i w:val="false"/>
          <w:color w:val="000000"/>
          <w:sz w:val="28"/>
        </w:rPr>
        <w:t xml:space="preserve">
      а) акций, иных чем акции, которыми торгуют на существенной и регулярной основе на официально признанной бирже, получающих свою стоимость или большую часть их стоимости прямо или косвенно от недвижимого имущества, расположенного в другом Договаривающемся государстве, или  </w:t>
      </w:r>
      <w:r>
        <w:br/>
      </w:r>
      <w:r>
        <w:rPr>
          <w:rFonts w:ascii="Times New Roman"/>
          <w:b w:val="false"/>
          <w:i w:val="false"/>
          <w:color w:val="000000"/>
          <w:sz w:val="28"/>
        </w:rPr>
        <w:t xml:space="preserve">
      b) доли в партнерстве, имущество которого состоит, в основном, из недвижимого имущества, расположенного в другом Договаривающемся Государстве, или из акций, упомянутых в подпункте (а) выше, могут облагаться налогом в этом другом Государстве.  </w:t>
      </w:r>
      <w:r>
        <w:br/>
      </w: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или имело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цели оказания независимых личных услуг, включая такие доходы от отчуждения такого постоянного учреждения (одного или вместе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4. Доходы, полученные резидентом Договаривающегося Государства от отчуждения морских или воздушных судов, эксплуатируемых в международных перевозках, или от отчуждения движимого имущества, относящегося к эксплуатации таких морских или воздушных судов, облагаются налогом только в этом Договаривающемся Государстве. В отношении доходов от отчуждения, полученных авиатранспортным консорциумом Система Скандинавская Авиалиний (SАS), положения этого пункта применяются только к той доле доходов, которая соотносится с частью владения в этом консорциуме АВ Аэротранспорт (АВА), шведского партнера Системы Скандинавских Авиалиний (SАS).  </w:t>
      </w:r>
      <w:r>
        <w:br/>
      </w:r>
      <w:r>
        <w:rPr>
          <w:rFonts w:ascii="Times New Roman"/>
          <w:b w:val="false"/>
          <w:i w:val="false"/>
          <w:color w:val="000000"/>
          <w:sz w:val="28"/>
        </w:rPr>
        <w:t xml:space="preserve">
      5. Доходы от отчуждения любого имущества, не упомянутого в пунктах 1, 2, 3 и 4, облагаются налогом только в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xml:space="preserve">
      6. Несмотря на положения пункта 5, доходы от отчуждения акций или других корпоративных прав компании, которая является резидентом одного из Договаривающихся Государств, полученные физическим лицом, которое было резидентом этого Государства и которое стало резидентом другого Договаривающегося Государства, могут облагаться налогом в первом упомянутом Государстве, если отчуждение акций или других корпоративных прав имело место в любое время в течение десяти лет, следующих за датой, когда физическое лицо прекратило быть резидентом первого упомянутого Государства.  </w:t>
      </w:r>
      <w:r>
        <w:br/>
      </w:r>
      <w:r>
        <w:rPr>
          <w:rFonts w:ascii="Times New Roman"/>
          <w:b w:val="false"/>
          <w:i w:val="false"/>
          <w:color w:val="000000"/>
          <w:sz w:val="28"/>
        </w:rPr>
        <w:t>
 </w:t>
      </w:r>
    </w:p>
    <w:bookmarkEnd w:id="12"/>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w:t>
      </w:r>
      <w:r>
        <w:br/>
      </w:r>
      <w:r>
        <w:rPr>
          <w:rFonts w:ascii="Times New Roman"/>
          <w:b w:val="false"/>
          <w:i w:val="false"/>
          <w:color w:val="000000"/>
          <w:sz w:val="28"/>
        </w:rPr>
        <w:t>
</w:t>
      </w:r>
      <w:r>
        <w:rPr>
          <w:rFonts w:ascii="Times New Roman"/>
          <w:b/>
          <w:i w:val="false"/>
          <w:color w:val="000000"/>
          <w:sz w:val="28"/>
        </w:rPr>
        <w:t>                       Независимые личные услуги</w:t>
      </w:r>
      <w:r>
        <w:rPr>
          <w:rFonts w:ascii="Times New Roman"/>
          <w:b w:val="false"/>
          <w:i w:val="false"/>
          <w:color w:val="000000"/>
          <w:sz w:val="28"/>
        </w:rPr>
        <w:t xml:space="preserve">  </w:t>
      </w:r>
      <w:r>
        <w:br/>
      </w:r>
      <w:r>
        <w:rPr>
          <w:rFonts w:ascii="Times New Roman"/>
          <w:b w:val="false"/>
          <w:i w:val="false"/>
          <w:color w:val="000000"/>
          <w:sz w:val="28"/>
        </w:rPr>
        <w:t xml:space="preserve">
      1. Доход, получаемый физическим лицом, которое является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за исключением случая, когда оно располагает или располагало регулярно доступной постоянной базой в другом Договаривающемся Государстве для осуществления его деятельности. Если оно имеет или имело такую постоянную базу, доход может облагаться налогом в другом Государстве, но только в той его части, которая относится или относилась к этой постоянной базе.  </w:t>
      </w:r>
      <w:r>
        <w:br/>
      </w:r>
      <w:r>
        <w:rPr>
          <w:rFonts w:ascii="Times New Roman"/>
          <w:b w:val="false"/>
          <w:i w:val="false"/>
          <w:color w:val="000000"/>
          <w:sz w:val="28"/>
        </w:rPr>
        <w:t xml:space="preserve">
      2. Термин "профессиональные услуги" включает, в частности, независимую научную, литературную, артистическую, образовательную или педагогическую деятельность, а также независимую деятельность врачей, юристов, инженеров, архитекторов, стоматологов и бухгалтеров.  </w:t>
      </w:r>
      <w:r>
        <w:br/>
      </w:r>
      <w:r>
        <w:rPr>
          <w:rFonts w:ascii="Times New Roman"/>
          <w:b w:val="false"/>
          <w:i w:val="false"/>
          <w:color w:val="000000"/>
          <w:sz w:val="28"/>
        </w:rPr>
        <w:t>
 </w:t>
      </w:r>
    </w:p>
    <w:bookmarkEnd w:id="13"/>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xml:space="preserve">                        Зависимые личные услуги </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Статей 16, 18 и 19 жалованье, заработная плата и другие подобные вознаграждения, получаемые резидентом Договаривающегося Государства в связи с работой по найму, облагаются налогом только в этом Государстве, за исключением случаев, когда работа по найму выполняется или выполнялась в другом Договаривающемся Государстве. Если работа по найму выполняется или выполнялась таким образом, то вознаграждение, полученное за эту работу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получаемое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или находился в другом Государстве в течение периода или периодов, не превышающих в общей сложности 183 дня в любом 12- месячном периоде, начинающемся или оканчивающимся в рассматриваемом фискальном году; и  </w:t>
      </w:r>
      <w:r>
        <w:br/>
      </w:r>
      <w:r>
        <w:rPr>
          <w:rFonts w:ascii="Times New Roman"/>
          <w:b w:val="false"/>
          <w:i w:val="false"/>
          <w:color w:val="000000"/>
          <w:sz w:val="28"/>
        </w:rPr>
        <w:t xml:space="preserve">
      b) вознаграждение выплачивается нанимателем, или от имени нанимателя, который не является резидентом другого Государствами; и  </w:t>
      </w:r>
      <w:r>
        <w:br/>
      </w:r>
      <w:r>
        <w:rPr>
          <w:rFonts w:ascii="Times New Roman"/>
          <w:b w:val="false"/>
          <w:i w:val="false"/>
          <w:color w:val="000000"/>
          <w:sz w:val="28"/>
        </w:rPr>
        <w:t xml:space="preserve">
      с) вознаграждение не выплачивается постоянным учреждением или постоянной базой, которую наниматель имеет или имел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получаемое в отношении работы по найму, выполняемой на борту морского или воздушного судна, эксплуатируемого в международной перевозке предприятием Договаривающегося Государства, может облагаться налогом в этом Государстве. Если резидент Швеции получает вознаграждение в отношении работы по найму, осуществляемой на борту воздушного судна, эксплуатируемого в международных перевозках авиатранспортом консорциума Системы Скандинавских Авиалиний (SАS), то такое вознаграждение облагается налогом только в Швеции.  </w:t>
      </w:r>
      <w:r>
        <w:br/>
      </w:r>
      <w:r>
        <w:rPr>
          <w:rFonts w:ascii="Times New Roman"/>
          <w:b w:val="false"/>
          <w:i w:val="false"/>
          <w:color w:val="000000"/>
          <w:sz w:val="28"/>
        </w:rPr>
        <w:t>
 </w:t>
      </w:r>
    </w:p>
    <w:bookmarkEnd w:id="14"/>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xml:space="preserve">                         Гонорары директоров </w:t>
      </w:r>
      <w:r>
        <w:rPr>
          <w:rFonts w:ascii="Times New Roman"/>
          <w:b w:val="false"/>
          <w:i w:val="false"/>
          <w:color w:val="000000"/>
          <w:sz w:val="28"/>
        </w:rPr>
        <w:t> </w:t>
      </w:r>
      <w:r>
        <w:br/>
      </w:r>
      <w:r>
        <w:rPr>
          <w:rFonts w:ascii="Times New Roman"/>
          <w:b w:val="false"/>
          <w:i w:val="false"/>
          <w:color w:val="000000"/>
          <w:sz w:val="28"/>
        </w:rPr>
        <w:t xml:space="preserve">
      Гонорары директоров и другие аналогичные выплаты, получаемые резидентом Договаривающегося Государства в качестве члена совета директоров или другого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p>
    <w:bookmarkEnd w:id="15"/>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w:t>
      </w:r>
      <w:r>
        <w:br/>
      </w:r>
      <w:r>
        <w:rPr>
          <w:rFonts w:ascii="Times New Roman"/>
          <w:b w:val="false"/>
          <w:i w:val="false"/>
          <w:color w:val="000000"/>
          <w:sz w:val="28"/>
        </w:rPr>
        <w:t>
</w:t>
      </w:r>
      <w:r>
        <w:rPr>
          <w:rFonts w:ascii="Times New Roman"/>
          <w:b/>
          <w:i w:val="false"/>
          <w:color w:val="000000"/>
          <w:sz w:val="28"/>
        </w:rPr>
        <w:t xml:space="preserve">                          Артисты и спортсмены </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положения Статей 14 и 15,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в отношении личной трудовой деятельности, выполняемой работником искусств или спортсменом в этом своем качестве, начисляется не самому работнику искусств или спортсмену, а другому лицу, то этот доход может, несмотря на положения Статей 7, 14 и 15, облагаться налогом в Договаривающемся Государстве, в котором осуществлялась деятельность работника искусств или спортсмена.  </w:t>
      </w:r>
      <w:r>
        <w:br/>
      </w:r>
      <w:r>
        <w:rPr>
          <w:rFonts w:ascii="Times New Roman"/>
          <w:b w:val="false"/>
          <w:i w:val="false"/>
          <w:color w:val="000000"/>
          <w:sz w:val="28"/>
        </w:rPr>
        <w:t>
 </w:t>
      </w:r>
    </w:p>
    <w:bookmarkEnd w:id="16"/>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Пенсии, аннуитеты и схожие платежи</w:t>
      </w:r>
      <w:r>
        <w:rPr>
          <w:rFonts w:ascii="Times New Roman"/>
          <w:b w:val="false"/>
          <w:i w:val="false"/>
          <w:color w:val="000000"/>
          <w:sz w:val="28"/>
        </w:rPr>
        <w:t xml:space="preserve">  </w:t>
      </w:r>
      <w:r>
        <w:br/>
      </w:r>
      <w:r>
        <w:rPr>
          <w:rFonts w:ascii="Times New Roman"/>
          <w:b w:val="false"/>
          <w:i w:val="false"/>
          <w:color w:val="000000"/>
          <w:sz w:val="28"/>
        </w:rPr>
        <w:t xml:space="preserve">
      1. Пенсии и другие подобные вознаграждения, выплаты по законодательству о социальном страховании и аннуитеты, возникающие в Договаривающемся Государстве и выплачиваемые резиденту другого Договаривающегося Государства, могут облагаться налогом в первом упомянутом Договаривающемся Государстве.  </w:t>
      </w:r>
      <w:r>
        <w:br/>
      </w:r>
      <w:r>
        <w:rPr>
          <w:rFonts w:ascii="Times New Roman"/>
          <w:b w:val="false"/>
          <w:i w:val="false"/>
          <w:color w:val="000000"/>
          <w:sz w:val="28"/>
        </w:rPr>
        <w:t xml:space="preserve">
      2. Термин "аннуитет" означает фиксированную сумму, подлежащую выплате периодически в установленный срок на протяжении жизни или на протяжении конкретного или устанавливаемого периода времени, по обязательству производить платежи в обмен за соответствующее и полное денежное или эквивалентное вознаграждение.  </w:t>
      </w:r>
      <w:r>
        <w:br/>
      </w:r>
      <w:r>
        <w:rPr>
          <w:rFonts w:ascii="Times New Roman"/>
          <w:b w:val="false"/>
          <w:i w:val="false"/>
          <w:color w:val="000000"/>
          <w:sz w:val="28"/>
        </w:rPr>
        <w:t>
 </w:t>
      </w:r>
    </w:p>
    <w:bookmarkEnd w:id="17"/>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Государственная служба</w:t>
      </w:r>
      <w:r>
        <w:rPr>
          <w:rFonts w:ascii="Times New Roman"/>
          <w:b w:val="false"/>
          <w:i w:val="false"/>
          <w:color w:val="000000"/>
          <w:sz w:val="28"/>
        </w:rPr>
        <w:t xml:space="preserve">  </w:t>
      </w:r>
      <w:r>
        <w:br/>
      </w:r>
      <w:r>
        <w:rPr>
          <w:rFonts w:ascii="Times New Roman"/>
          <w:b w:val="false"/>
          <w:i w:val="false"/>
          <w:color w:val="000000"/>
          <w:sz w:val="28"/>
        </w:rPr>
        <w:t xml:space="preserve">
      1. а) Вознаграждение, иное чем пенсия, выплачиваемое Договаривающимся Государством или его политическим подразделением или местным органом власти физическому лицу в отношении услуг, оказываемых этому Государству или политическому подразделению или местному органу власти, облагается налогом только в этом Государстве.  </w:t>
      </w:r>
      <w:r>
        <w:br/>
      </w:r>
      <w:r>
        <w:rPr>
          <w:rFonts w:ascii="Times New Roman"/>
          <w:b w:val="false"/>
          <w:i w:val="false"/>
          <w:color w:val="000000"/>
          <w:sz w:val="28"/>
        </w:rPr>
        <w:t xml:space="preserve">
      b) Однако, такое вознаграждение облагается налогом только в другом Договаривающемся Государстве, если услуги оказываются в этом другом Государстве, и физическое лицо является резидентом этого Государства, которое:  </w:t>
      </w:r>
      <w:r>
        <w:br/>
      </w:r>
      <w:r>
        <w:rPr>
          <w:rFonts w:ascii="Times New Roman"/>
          <w:b w:val="false"/>
          <w:i w:val="false"/>
          <w:color w:val="000000"/>
          <w:sz w:val="28"/>
        </w:rPr>
        <w:t xml:space="preserve">
      (i) является национальным лицом этого Государства; или  </w:t>
      </w:r>
      <w:r>
        <w:br/>
      </w:r>
      <w:r>
        <w:rPr>
          <w:rFonts w:ascii="Times New Roman"/>
          <w:b w:val="false"/>
          <w:i w:val="false"/>
          <w:color w:val="000000"/>
          <w:sz w:val="28"/>
        </w:rPr>
        <w:t xml:space="preserve">
      (ii) не стало резидентом этого Государства исключительно для цели оказания услуг.  </w:t>
      </w:r>
      <w:r>
        <w:br/>
      </w:r>
      <w:r>
        <w:rPr>
          <w:rFonts w:ascii="Times New Roman"/>
          <w:b w:val="false"/>
          <w:i w:val="false"/>
          <w:color w:val="000000"/>
          <w:sz w:val="28"/>
        </w:rPr>
        <w:t xml:space="preserve">
      2. Положения Статей 15 и 16 применяются к вознаграждению в отношении услуг, оказываемых в связи с предпринимательской деятельностью, осуществляемой Договаривающимся Государством или его политическим подразделением, или местным органом власти.  </w:t>
      </w:r>
      <w:r>
        <w:br/>
      </w:r>
      <w:r>
        <w:rPr>
          <w:rFonts w:ascii="Times New Roman"/>
          <w:b w:val="false"/>
          <w:i w:val="false"/>
          <w:color w:val="000000"/>
          <w:sz w:val="28"/>
        </w:rPr>
        <w:t>
 </w:t>
      </w:r>
    </w:p>
    <w:bookmarkEnd w:id="18"/>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w:t>
      </w:r>
      <w:r>
        <w:br/>
      </w:r>
      <w:r>
        <w:rPr>
          <w:rFonts w:ascii="Times New Roman"/>
          <w:b w:val="false"/>
          <w:i w:val="false"/>
          <w:color w:val="000000"/>
          <w:sz w:val="28"/>
        </w:rPr>
        <w:t>
</w:t>
      </w:r>
      <w:r>
        <w:rPr>
          <w:rFonts w:ascii="Times New Roman"/>
          <w:b/>
          <w:i w:val="false"/>
          <w:color w:val="000000"/>
          <w:sz w:val="28"/>
        </w:rPr>
        <w:t xml:space="preserve">                         Студенты и стажеры </w:t>
      </w:r>
      <w:r>
        <w:rPr>
          <w:rFonts w:ascii="Times New Roman"/>
          <w:b w:val="false"/>
          <w:i w:val="false"/>
          <w:color w:val="000000"/>
          <w:sz w:val="28"/>
        </w:rPr>
        <w:t> </w:t>
      </w:r>
      <w:r>
        <w:br/>
      </w:r>
      <w:r>
        <w:rPr>
          <w:rFonts w:ascii="Times New Roman"/>
          <w:b w:val="false"/>
          <w:i w:val="false"/>
          <w:color w:val="000000"/>
          <w:sz w:val="28"/>
        </w:rPr>
        <w:t xml:space="preserve">
      Выплаты, полученные студентом или стажером, который является или являлся непосредственно перед приездом в Договаривающееся Государство резидентом другого Договаривающегося Государства и находятся в первом упомянутом Государстве исключительно с целью своего обучения или прохождения стажировки, и предназначенные для проживания, обучения или прохождения стажировки, не облагаются налогом в этом Государстве, при условии, что такие выплаты возникают из источников, расположенных за пределами этого Государства.  </w:t>
      </w:r>
      <w:r>
        <w:br/>
      </w:r>
      <w:r>
        <w:rPr>
          <w:rFonts w:ascii="Times New Roman"/>
          <w:b w:val="false"/>
          <w:i w:val="false"/>
          <w:color w:val="000000"/>
          <w:sz w:val="28"/>
        </w:rPr>
        <w:t>
 </w:t>
      </w:r>
    </w:p>
    <w:bookmarkEnd w:id="19"/>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w:t>
      </w:r>
      <w:r>
        <w:br/>
      </w:r>
      <w:r>
        <w:rPr>
          <w:rFonts w:ascii="Times New Roman"/>
          <w:b w:val="false"/>
          <w:i w:val="false"/>
          <w:color w:val="000000"/>
          <w:sz w:val="28"/>
        </w:rPr>
        <w:t>
</w:t>
      </w:r>
      <w:r>
        <w:rPr>
          <w:rFonts w:ascii="Times New Roman"/>
          <w:b/>
          <w:i w:val="false"/>
          <w:color w:val="000000"/>
          <w:sz w:val="28"/>
        </w:rPr>
        <w:t>                            Другие доходы</w:t>
      </w:r>
      <w:r>
        <w:rPr>
          <w:rFonts w:ascii="Times New Roman"/>
          <w:b w:val="false"/>
          <w:i w:val="false"/>
          <w:color w:val="000000"/>
          <w:sz w:val="28"/>
        </w:rPr>
        <w:t xml:space="preserve">  </w:t>
      </w:r>
      <w:r>
        <w:br/>
      </w:r>
      <w:r>
        <w:rPr>
          <w:rFonts w:ascii="Times New Roman"/>
          <w:b w:val="false"/>
          <w:i w:val="false"/>
          <w:color w:val="000000"/>
          <w:sz w:val="28"/>
        </w:rPr>
        <w:t xml:space="preserve">
      1. Виды дохода резидента Договаривающегося Государства, где бы они не возникали, не упомянутые в предыдущих статьях настоящей Конвенции, облагаются налогом только в этом Государстве.  </w:t>
      </w:r>
      <w:r>
        <w:br/>
      </w:r>
      <w:r>
        <w:rPr>
          <w:rFonts w:ascii="Times New Roman"/>
          <w:b w:val="false"/>
          <w:i w:val="false"/>
          <w:color w:val="000000"/>
          <w:sz w:val="28"/>
        </w:rPr>
        <w:t xml:space="preserve">
      2. Положения пункта 1 не применяются к доходу, иному чем доход от недвижимого имущества, определенному в пункте 2 Статьи 6, если лицо, получающее такой доход, будучи резидентом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или оказывает или оказывало в этом другом Государстве независимые личные услуги через расположенную там постоянную базу и права или собственность, в отношении которых выплачивается такой доход,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w:t>
      </w:r>
      <w:r>
        <w:br/>
      </w:r>
      <w:r>
        <w:rPr>
          <w:rFonts w:ascii="Times New Roman"/>
          <w:b w:val="false"/>
          <w:i w:val="false"/>
          <w:color w:val="000000"/>
          <w:sz w:val="28"/>
        </w:rPr>
        <w:t>
 </w:t>
      </w:r>
    </w:p>
    <w:bookmarkEnd w:id="20"/>
    <w:bookmarkStart w:name="z23" w:id="21"/>
    <w:p>
      <w:pPr>
        <w:spacing w:after="0"/>
        <w:ind w:left="0"/>
        <w:jc w:val="both"/>
      </w:pPr>
      <w:r>
        <w:rPr>
          <w:rFonts w:ascii="Times New Roman"/>
          <w:b/>
          <w:i w:val="false"/>
          <w:color w:val="000000"/>
          <w:sz w:val="28"/>
        </w:rPr>
        <w:t xml:space="preserve">                            Статья 22  </w:t>
      </w:r>
      <w:r>
        <w:br/>
      </w:r>
      <w:r>
        <w:rPr>
          <w:rFonts w:ascii="Times New Roman"/>
          <w:b w:val="false"/>
          <w:i w:val="false"/>
          <w:color w:val="000000"/>
          <w:sz w:val="28"/>
        </w:rPr>
        <w:t>
</w:t>
      </w:r>
      <w:r>
        <w:rPr>
          <w:rFonts w:ascii="Times New Roman"/>
          <w:b/>
          <w:i w:val="false"/>
          <w:color w:val="000000"/>
          <w:sz w:val="28"/>
        </w:rPr>
        <w:t>                   Устранение двойного налогообложения</w:t>
      </w:r>
      <w:r>
        <w:rPr>
          <w:rFonts w:ascii="Times New Roman"/>
          <w:b w:val="false"/>
          <w:i w:val="false"/>
          <w:color w:val="000000"/>
          <w:sz w:val="28"/>
        </w:rPr>
        <w:t xml:space="preserve">  </w:t>
      </w:r>
      <w:r>
        <w:br/>
      </w:r>
      <w:r>
        <w:rPr>
          <w:rFonts w:ascii="Times New Roman"/>
          <w:b w:val="false"/>
          <w:i w:val="false"/>
          <w:color w:val="000000"/>
          <w:sz w:val="28"/>
        </w:rPr>
        <w:t xml:space="preserve">
      1. В случае Казахстана двойное налогообложение устраняется следующим образом:  </w:t>
      </w:r>
      <w:r>
        <w:br/>
      </w:r>
      <w:r>
        <w:rPr>
          <w:rFonts w:ascii="Times New Roman"/>
          <w:b w:val="false"/>
          <w:i w:val="false"/>
          <w:color w:val="000000"/>
          <w:sz w:val="28"/>
        </w:rPr>
        <w:t xml:space="preserve">
      а) Если резидент Казахстана получает доход, который согласно положениям настоящей Конвенции, может облагаться налогом в Швеции, Казахстан позволит вычесть из налога на доход этого резидента сумму, равную подоходному налогу, уплаченному в Швеции.  </w:t>
      </w:r>
      <w:r>
        <w:br/>
      </w:r>
      <w:r>
        <w:rPr>
          <w:rFonts w:ascii="Times New Roman"/>
          <w:b w:val="false"/>
          <w:i w:val="false"/>
          <w:color w:val="000000"/>
          <w:sz w:val="28"/>
        </w:rPr>
        <w:t xml:space="preserve">
      Этот вычет, однако, не должен превышать ту часть налога на доход, которая подсчитывается до предоставления вычета, и которая относится, в зависимости от обстоятельств, к доходу, который может облагаться налогом в Швеции.  </w:t>
      </w:r>
      <w:r>
        <w:br/>
      </w:r>
      <w:r>
        <w:rPr>
          <w:rFonts w:ascii="Times New Roman"/>
          <w:b w:val="false"/>
          <w:i w:val="false"/>
          <w:color w:val="000000"/>
          <w:sz w:val="28"/>
        </w:rPr>
        <w:t xml:space="preserve">
      b) Если резидент Казахстана получает доход, который в соответствии с положениями настоящей Конвенции облагается налогом только в Швеции,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  </w:t>
      </w:r>
      <w:r>
        <w:br/>
      </w:r>
      <w:r>
        <w:rPr>
          <w:rFonts w:ascii="Times New Roman"/>
          <w:b w:val="false"/>
          <w:i w:val="false"/>
          <w:color w:val="000000"/>
          <w:sz w:val="28"/>
        </w:rPr>
        <w:t xml:space="preserve">
      2. В случае Швеции двойное налогообложение будет устраняется следующим образом:  </w:t>
      </w:r>
      <w:r>
        <w:br/>
      </w:r>
      <w:r>
        <w:rPr>
          <w:rFonts w:ascii="Times New Roman"/>
          <w:b w:val="false"/>
          <w:i w:val="false"/>
          <w:color w:val="000000"/>
          <w:sz w:val="28"/>
        </w:rPr>
        <w:t xml:space="preserve">
      а) Если резидент Швеции получает доход, который по законодательству Казахстана и в соответствии с положениями настоящей Конвенции может облагаться налогом в Казахстане, Швеция позволит - в соответствии с положениями законодательства Швеции относительно зачета зарубежных налогов (хотя они могут изменяться время от времени, без изменения его основного принципа) - вычет из налога на такой доход суммы, равной казахстанскому налогу, уплаченному в отношении такого дохода.  </w:t>
      </w:r>
      <w:r>
        <w:br/>
      </w:r>
      <w:r>
        <w:rPr>
          <w:rFonts w:ascii="Times New Roman"/>
          <w:b w:val="false"/>
          <w:i w:val="false"/>
          <w:color w:val="000000"/>
          <w:sz w:val="28"/>
        </w:rPr>
        <w:t xml:space="preserve">
      b) Если резидент Швеции получает доход, который в соответствии с положениями настоящей Конвенции облагается налогом только в Казахстане, Швеция может, при установлении градуированной ставки шведского налога принять в расчет доход, который облагается налогом только в Казахстане.  </w:t>
      </w:r>
      <w:r>
        <w:br/>
      </w:r>
      <w:r>
        <w:rPr>
          <w:rFonts w:ascii="Times New Roman"/>
          <w:b w:val="false"/>
          <w:i w:val="false"/>
          <w:color w:val="000000"/>
          <w:sz w:val="28"/>
        </w:rPr>
        <w:t xml:space="preserve">
      с) Несмотря на положения подпункта а) настоящего пункта, дивиденды, выплачиваемые компанией, которая является резидентом Казахстана, компании, которая является резидентом Швеции, освобождаются от шведского налога в соответствии с положениями шведского законодательства, дающими освобождение от налога на дивиденды, выплачиваемые шведским компаниям дочерними филиалами из-за рубежа.  </w:t>
      </w:r>
      <w:r>
        <w:br/>
      </w:r>
      <w:r>
        <w:rPr>
          <w:rFonts w:ascii="Times New Roman"/>
          <w:b w:val="false"/>
          <w:i w:val="false"/>
          <w:color w:val="000000"/>
          <w:sz w:val="28"/>
        </w:rPr>
        <w:t>
 </w:t>
      </w:r>
    </w:p>
    <w:bookmarkEnd w:id="21"/>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w:t>
      </w:r>
      <w:r>
        <w:br/>
      </w:r>
      <w:r>
        <w:rPr>
          <w:rFonts w:ascii="Times New Roman"/>
          <w:b w:val="false"/>
          <w:i w:val="false"/>
          <w:color w:val="000000"/>
          <w:sz w:val="28"/>
        </w:rPr>
        <w:t>
</w:t>
      </w:r>
      <w:r>
        <w:rPr>
          <w:rFonts w:ascii="Times New Roman"/>
          <w:b/>
          <w:i w:val="false"/>
          <w:color w:val="000000"/>
          <w:sz w:val="28"/>
        </w:rPr>
        <w:t>                             Недискриминация</w:t>
      </w:r>
      <w:r>
        <w:rPr>
          <w:rFonts w:ascii="Times New Roman"/>
          <w:b w:val="false"/>
          <w:i w:val="false"/>
          <w:color w:val="000000"/>
          <w:sz w:val="28"/>
        </w:rPr>
        <w:t xml:space="preserve">  </w:t>
      </w:r>
      <w:r>
        <w:br/>
      </w: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Это положение, несмотря на положения Статьи 1, применяется также к лицам, не являющимся резидентами одного или обоих Договаривающихся Государств.  </w:t>
      </w:r>
      <w:r>
        <w:br/>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будет менее благоприятным в этом другом Государстве, чем налогообложение предприятий этого другого Государства, осуществляющих такую же деятельность.  </w:t>
      </w:r>
      <w:r>
        <w:br/>
      </w:r>
      <w:r>
        <w:rPr>
          <w:rFonts w:ascii="Times New Roman"/>
          <w:b w:val="false"/>
          <w:i w:val="false"/>
          <w:color w:val="000000"/>
          <w:sz w:val="28"/>
        </w:rPr>
        <w:t xml:space="preserve">
      3. За исключением случаев, когда применяются положения пункта 1 Статьи 9, пункта 7 Статьи 11 или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для цели определения налогооблагаемой прибыли такого предприятия подлежат вычету на тех же условиях, как если бы они были выплачены резиденту первого упомянутого Государства. Аналогично, любые задолженности предприятия Договаривающегося Государства резиденту другого Договаривающегося Государства будут, в целях определения облагаемого налогом капитала такого предприятия, вычитаться на тех же условиях, как если бы это была задолженность резиденту первого упомянутого Государства.  </w:t>
      </w:r>
      <w:r>
        <w:br/>
      </w: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более резидентами другого Договаривающегося Государства, не должны подвергаться в первом упомянутом Государстве более обременительному налогообложению или связанным с ним обязательствам, чем налогообложение и связанные с ним обязательства, которым подвергаются или могут подвергаться другие аналогичные предприятия первого упомянутого Государства.  </w:t>
      </w:r>
      <w:r>
        <w:br/>
      </w:r>
      <w:r>
        <w:rPr>
          <w:rFonts w:ascii="Times New Roman"/>
          <w:b w:val="false"/>
          <w:i w:val="false"/>
          <w:color w:val="000000"/>
          <w:sz w:val="28"/>
        </w:rPr>
        <w:t xml:space="preserve">
      5. Ничто, содержащееся в настоящей статье не будет истолковано, как обязывающее каждое Договаривающееся Государство предоставлять резидентам другого Договаривающегося Государства, любые персональные скидки, освобождения и снижения в целях налогообложения на основе гражданского статуса или фамильных обязательств, которые предоставляются его резидентам.  </w:t>
      </w:r>
      <w:r>
        <w:br/>
      </w:r>
      <w:r>
        <w:rPr>
          <w:rFonts w:ascii="Times New Roman"/>
          <w:b w:val="false"/>
          <w:i w:val="false"/>
          <w:color w:val="000000"/>
          <w:sz w:val="28"/>
        </w:rPr>
        <w:t xml:space="preserve">
      6. Положения настоящей Статьи, несмотря на положения Статьи 2, применяются к налогам любого вида и характера.  </w:t>
      </w:r>
      <w:r>
        <w:br/>
      </w:r>
      <w:r>
        <w:rPr>
          <w:rFonts w:ascii="Times New Roman"/>
          <w:b w:val="false"/>
          <w:i w:val="false"/>
          <w:color w:val="000000"/>
          <w:sz w:val="28"/>
        </w:rPr>
        <w:t>
 </w:t>
      </w:r>
    </w:p>
    <w:bookmarkEnd w:id="22"/>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24  </w:t>
      </w:r>
      <w:r>
        <w:br/>
      </w:r>
      <w:r>
        <w:rPr>
          <w:rFonts w:ascii="Times New Roman"/>
          <w:b w:val="false"/>
          <w:i w:val="false"/>
          <w:color w:val="000000"/>
          <w:sz w:val="28"/>
        </w:rPr>
        <w:t>
</w:t>
      </w:r>
      <w:r>
        <w:rPr>
          <w:rFonts w:ascii="Times New Roman"/>
          <w:b/>
          <w:i w:val="false"/>
          <w:color w:val="000000"/>
          <w:sz w:val="28"/>
        </w:rPr>
        <w:t>                    Процедура взаимного согласования</w:t>
      </w:r>
      <w:r>
        <w:rPr>
          <w:rFonts w:ascii="Times New Roman"/>
          <w:b w:val="false"/>
          <w:i w:val="false"/>
          <w:color w:val="000000"/>
          <w:sz w:val="28"/>
        </w:rPr>
        <w:t xml:space="preserve">  </w:t>
      </w:r>
      <w:r>
        <w:br/>
      </w: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национальным законодательством этих Государств, передать свое дело на рассмотрение компетентному органу Договаривающегося Государства, резидентом которого оно является, или, если его дело попадает под пункт 1 Статьи 23, того Договаривающегося Государства, национальным лицом которого оно является. Дело должно быть передано на рассмотрение в течении трех лет со дня первого уведомления о действиях, ведущих к налогообложению не в соответствии с положениями Конвенции.  </w:t>
      </w:r>
      <w:r>
        <w:br/>
      </w: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в Конвенции.  </w:t>
      </w:r>
      <w:r>
        <w:br/>
      </w:r>
      <w:r>
        <w:rPr>
          <w:rFonts w:ascii="Times New Roman"/>
          <w:b w:val="false"/>
          <w:i w:val="false"/>
          <w:color w:val="000000"/>
          <w:sz w:val="28"/>
        </w:rPr>
        <w:t xml:space="preserve">
      4. Компетентные органы Договаривающихся Государств могут непосредственно вступать в контакты друг с другом для целей достижения согласия в понимании предыдущих пунктов.  </w:t>
      </w:r>
      <w:r>
        <w:br/>
      </w:r>
      <w:r>
        <w:rPr>
          <w:rFonts w:ascii="Times New Roman"/>
          <w:b w:val="false"/>
          <w:i w:val="false"/>
          <w:color w:val="000000"/>
          <w:sz w:val="28"/>
        </w:rPr>
        <w:t>
 </w:t>
      </w:r>
    </w:p>
    <w:bookmarkEnd w:id="23"/>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25  </w:t>
      </w:r>
      <w:r>
        <w:br/>
      </w:r>
      <w:r>
        <w:rPr>
          <w:rFonts w:ascii="Times New Roman"/>
          <w:b w:val="false"/>
          <w:i w:val="false"/>
          <w:color w:val="000000"/>
          <w:sz w:val="28"/>
        </w:rPr>
        <w:t>
</w:t>
      </w:r>
      <w:r>
        <w:rPr>
          <w:rFonts w:ascii="Times New Roman"/>
          <w:b/>
          <w:i w:val="false"/>
          <w:color w:val="000000"/>
          <w:sz w:val="28"/>
        </w:rPr>
        <w:t>                           Обмен информацией</w:t>
      </w:r>
      <w:r>
        <w:rPr>
          <w:rFonts w:ascii="Times New Roman"/>
          <w:b w:val="false"/>
          <w:i w:val="false"/>
          <w:color w:val="000000"/>
          <w:sz w:val="28"/>
        </w:rPr>
        <w:t xml:space="preserve">  </w:t>
      </w:r>
      <w:r>
        <w:br/>
      </w: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исполнения положений настоящей Конвенции или внутренних законодательств Договаривающихся Государств, касающихся налогов, на которые распространяется Конвенция, в той мере, пока налогообложение не противоречит Конвенции. Обмен информацией не ограничивается Статьей 1. Любая информация, полученная Договаривающимся Государством, считается конфиденциальной таким же образом, что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Конвенция. Такие лица или органы должны использовать информацию только для этих целей. Они могут раскрывать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будут трактоваться как налагающие на Договаривающиеся Государства обязательство:  </w:t>
      </w:r>
      <w:r>
        <w:br/>
      </w:r>
      <w:r>
        <w:rPr>
          <w:rFonts w:ascii="Times New Roman"/>
          <w:b w:val="false"/>
          <w:i w:val="false"/>
          <w:color w:val="000000"/>
          <w:sz w:val="28"/>
        </w:rPr>
        <w:t xml:space="preserve">
      а) применять административные меры, отличающиеся от законодательства и административной практики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  </w:t>
      </w:r>
      <w:r>
        <w:br/>
      </w:r>
      <w:r>
        <w:rPr>
          <w:rFonts w:ascii="Times New Roman"/>
          <w:b w:val="false"/>
          <w:i w:val="false"/>
          <w:color w:val="000000"/>
          <w:sz w:val="28"/>
        </w:rPr>
        <w:t>
 </w:t>
      </w:r>
    </w:p>
    <w:bookmarkEnd w:id="24"/>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w:t>
      </w:r>
      <w:r>
        <w:br/>
      </w:r>
      <w:r>
        <w:rPr>
          <w:rFonts w:ascii="Times New Roman"/>
          <w:b w:val="false"/>
          <w:i w:val="false"/>
          <w:color w:val="000000"/>
          <w:sz w:val="28"/>
        </w:rPr>
        <w:t>
</w:t>
      </w:r>
      <w:r>
        <w:rPr>
          <w:rFonts w:ascii="Times New Roman"/>
          <w:b/>
          <w:i w:val="false"/>
          <w:color w:val="000000"/>
          <w:sz w:val="28"/>
        </w:rPr>
        <w:t>            Дипломатические агенты и консульские сотрудники</w:t>
      </w:r>
      <w:r>
        <w:rPr>
          <w:rFonts w:ascii="Times New Roman"/>
          <w:b w:val="false"/>
          <w:i w:val="false"/>
          <w:color w:val="000000"/>
          <w:sz w:val="28"/>
        </w:rPr>
        <w:t xml:space="preserve">  </w:t>
      </w:r>
      <w:r>
        <w:br/>
      </w:r>
      <w:r>
        <w:rPr>
          <w:rFonts w:ascii="Times New Roman"/>
          <w:b w:val="false"/>
          <w:i w:val="false"/>
          <w:color w:val="000000"/>
          <w:sz w:val="28"/>
        </w:rPr>
        <w:t xml:space="preserve">
      Ничто в настоящей Конвенции не затрагивает налоговых привилегий дипломатических миссий и консульских сотрудников или служащих консульских представительств, предоставленных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w:t>
      </w:r>
    </w:p>
    <w:bookmarkEnd w:id="25"/>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27  </w:t>
      </w:r>
      <w:r>
        <w:br/>
      </w:r>
      <w:r>
        <w:rPr>
          <w:rFonts w:ascii="Times New Roman"/>
          <w:b w:val="false"/>
          <w:i w:val="false"/>
          <w:color w:val="000000"/>
          <w:sz w:val="28"/>
        </w:rPr>
        <w:t>
</w:t>
      </w:r>
      <w:r>
        <w:rPr>
          <w:rFonts w:ascii="Times New Roman"/>
          <w:b/>
          <w:i w:val="false"/>
          <w:color w:val="000000"/>
          <w:sz w:val="28"/>
        </w:rPr>
        <w:t>                           Ограничение льгот</w:t>
      </w:r>
      <w:r>
        <w:rPr>
          <w:rFonts w:ascii="Times New Roman"/>
          <w:b w:val="false"/>
          <w:i w:val="false"/>
          <w:color w:val="000000"/>
          <w:sz w:val="28"/>
        </w:rPr>
        <w:t xml:space="preserve">  </w:t>
      </w:r>
      <w:r>
        <w:br/>
      </w:r>
      <w:r>
        <w:rPr>
          <w:rFonts w:ascii="Times New Roman"/>
          <w:b w:val="false"/>
          <w:i w:val="false"/>
          <w:color w:val="000000"/>
          <w:sz w:val="28"/>
        </w:rPr>
        <w:t xml:space="preserve">
      1. Несмотря на любые положения настоящей Конвенции, когда  </w:t>
      </w:r>
      <w:r>
        <w:br/>
      </w:r>
      <w:r>
        <w:rPr>
          <w:rFonts w:ascii="Times New Roman"/>
          <w:b w:val="false"/>
          <w:i w:val="false"/>
          <w:color w:val="000000"/>
          <w:sz w:val="28"/>
        </w:rPr>
        <w:t xml:space="preserve">
      а) компания, которая является резидентом Договаривающегося Государства, получает свой доход, в основном, из других Государств:  </w:t>
      </w:r>
      <w:r>
        <w:br/>
      </w:r>
      <w:r>
        <w:rPr>
          <w:rFonts w:ascii="Times New Roman"/>
          <w:b w:val="false"/>
          <w:i w:val="false"/>
          <w:color w:val="000000"/>
          <w:sz w:val="28"/>
        </w:rPr>
        <w:t xml:space="preserve">
      (i) от деятельности, такой как банковское дело, перевозка грузов морскими судами, кредитование или страхование; или  </w:t>
      </w:r>
      <w:r>
        <w:br/>
      </w:r>
      <w:r>
        <w:rPr>
          <w:rFonts w:ascii="Times New Roman"/>
          <w:b w:val="false"/>
          <w:i w:val="false"/>
          <w:color w:val="000000"/>
          <w:sz w:val="28"/>
        </w:rPr>
        <w:t xml:space="preserve">
      (ii) от выполнения функций штаб-квартиры, координационного центра или схожей организации, оказывающей административные услуги или другую поддержку группе компаний, которые осуществляют предпринимательскую деятельность, в основном, в других Государствах; и  </w:t>
      </w:r>
      <w:r>
        <w:br/>
      </w:r>
      <w:r>
        <w:rPr>
          <w:rFonts w:ascii="Times New Roman"/>
          <w:b w:val="false"/>
          <w:i w:val="false"/>
          <w:color w:val="000000"/>
          <w:sz w:val="28"/>
        </w:rPr>
        <w:t xml:space="preserve">
      b) если бы не применение метода устранения двойного налогообложения, применяемого обычно этим Государством, такой доход ведет к значительно более низкому налогу по законодательству того Государства, чем доход от схожей деятельности, осуществляемой внутри этого Государства или от выполнения функций штаб-квартиры, координационного центра или схожей организации, оказывающей административные услуги или другую поддержку группе компаний, осуществляющих предпринимательскую деятельность в этом Государстве, в зависимости от обстоятельств,  </w:t>
      </w:r>
      <w:r>
        <w:br/>
      </w:r>
      <w:r>
        <w:rPr>
          <w:rFonts w:ascii="Times New Roman"/>
          <w:b w:val="false"/>
          <w:i w:val="false"/>
          <w:color w:val="000000"/>
          <w:sz w:val="28"/>
        </w:rPr>
        <w:t xml:space="preserve">
      любые положения настоящей Конвенции, касающиеся освобождения или снижения налога не применяются к доходу такой компании и дивидендам, выплачиваемым такой компанией.  </w:t>
      </w:r>
      <w:r>
        <w:br/>
      </w:r>
      <w:r>
        <w:rPr>
          <w:rFonts w:ascii="Times New Roman"/>
          <w:b w:val="false"/>
          <w:i w:val="false"/>
          <w:color w:val="000000"/>
          <w:sz w:val="28"/>
        </w:rPr>
        <w:t xml:space="preserve">
      2. Положения Статьи 11 не применяются, если главной целью или одной из главных целей любого лица, связанного с образованием или переуступкой долговых обязательств, в отношении которых выплачивается процент было получение возможности использовать Статью 11, создав такое долговое обязательство или переуступив его.  </w:t>
      </w:r>
      <w:r>
        <w:br/>
      </w:r>
      <w:r>
        <w:rPr>
          <w:rFonts w:ascii="Times New Roman"/>
          <w:b w:val="false"/>
          <w:i w:val="false"/>
          <w:color w:val="000000"/>
          <w:sz w:val="28"/>
        </w:rPr>
        <w:t xml:space="preserve">
      3. Положения Статьи 12 не применяются, если главной целью или одной из главных целей любого лица, связанного с возникновением или переуступкой прав, в отношении которых выплачиваются роялти, получить выгоду от Статьи 12 посредством такого возникновения или переуступки.  </w:t>
      </w:r>
      <w:r>
        <w:br/>
      </w:r>
      <w:r>
        <w:rPr>
          <w:rFonts w:ascii="Times New Roman"/>
          <w:b w:val="false"/>
          <w:i w:val="false"/>
          <w:color w:val="000000"/>
          <w:sz w:val="28"/>
        </w:rPr>
        <w:t xml:space="preserve">
      4. Договорено, что когда Договаривающееся Государство намеревается отказаться от предоставления льгот Конвенции резиденту другого Договаривающегося Государства при применении пунктов 1, 2 или 3 настоящей Статьи, компетентные органы первого Договаривающегося Государства будут консультироваться с компетентными органами другого Договаривающегося Государства.  </w:t>
      </w:r>
      <w:r>
        <w:br/>
      </w:r>
      <w:r>
        <w:rPr>
          <w:rFonts w:ascii="Times New Roman"/>
          <w:b w:val="false"/>
          <w:i w:val="false"/>
          <w:color w:val="000000"/>
          <w:sz w:val="28"/>
        </w:rPr>
        <w:t>
 </w:t>
      </w:r>
    </w:p>
    <w:bookmarkEnd w:id="26"/>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28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xml:space="preserve">  </w:t>
      </w:r>
      <w:r>
        <w:br/>
      </w:r>
      <w:r>
        <w:rPr>
          <w:rFonts w:ascii="Times New Roman"/>
          <w:b w:val="false"/>
          <w:i w:val="false"/>
          <w:color w:val="000000"/>
          <w:sz w:val="28"/>
        </w:rPr>
        <w:t xml:space="preserve">
      1. Каждое Договаривающееся Государство уведомит другое о завершении процедур, требуемых в соответствии с его законодательством, для вступления в силу настоящей Конвенции.  </w:t>
      </w:r>
      <w:r>
        <w:br/>
      </w:r>
      <w:r>
        <w:rPr>
          <w:rFonts w:ascii="Times New Roman"/>
          <w:b w:val="false"/>
          <w:i w:val="false"/>
          <w:color w:val="000000"/>
          <w:sz w:val="28"/>
        </w:rPr>
        <w:t xml:space="preserve">
      2. Конвенция вступит в силу на 30-й день после получения последнего из этих уведомлений и после этого будет применяться:  </w:t>
      </w:r>
      <w:r>
        <w:br/>
      </w:r>
      <w:r>
        <w:rPr>
          <w:rFonts w:ascii="Times New Roman"/>
          <w:b w:val="false"/>
          <w:i w:val="false"/>
          <w:color w:val="000000"/>
          <w:sz w:val="28"/>
        </w:rPr>
        <w:t xml:space="preserve">
      а) к налогам, взимаемым у источника, в отношении сумм, выплачиваемым или зачитываемым с или после первого января года, следующего за вступлением в силу Конвенции;  </w:t>
      </w:r>
      <w:r>
        <w:br/>
      </w:r>
      <w:r>
        <w:rPr>
          <w:rFonts w:ascii="Times New Roman"/>
          <w:b w:val="false"/>
          <w:i w:val="false"/>
          <w:color w:val="000000"/>
          <w:sz w:val="28"/>
        </w:rPr>
        <w:t xml:space="preserve">
      b) к другим налогам, в отношении налоговых годов, начинающихся с или после первого января, следующего за вступлением в силу Конвенции.  </w:t>
      </w:r>
      <w:r>
        <w:br/>
      </w: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29  </w:t>
      </w:r>
      <w:r>
        <w:br/>
      </w:r>
      <w:r>
        <w:rPr>
          <w:rFonts w:ascii="Times New Roman"/>
          <w:b w:val="false"/>
          <w:i w:val="false"/>
          <w:color w:val="000000"/>
          <w:sz w:val="28"/>
        </w:rPr>
        <w:t>
</w:t>
      </w:r>
      <w:r>
        <w:rPr>
          <w:rFonts w:ascii="Times New Roman"/>
          <w:b/>
          <w:i w:val="false"/>
          <w:color w:val="000000"/>
          <w:sz w:val="28"/>
        </w:rPr>
        <w:t>                          Прекращение действия</w:t>
      </w:r>
      <w:r>
        <w:rPr>
          <w:rFonts w:ascii="Times New Roman"/>
          <w:b w:val="false"/>
          <w:i w:val="false"/>
          <w:color w:val="000000"/>
          <w:sz w:val="28"/>
        </w:rPr>
        <w:t xml:space="preserve">  </w:t>
      </w:r>
      <w:r>
        <w:br/>
      </w:r>
      <w:r>
        <w:rPr>
          <w:rFonts w:ascii="Times New Roman"/>
          <w:b w:val="false"/>
          <w:i w:val="false"/>
          <w:color w:val="000000"/>
          <w:sz w:val="28"/>
        </w:rPr>
        <w:t xml:space="preserve">
      1. Настоящая Конвенция остается в силе до тех пор, пока одно из Договаривающихся Государств не прекратит ее действие. Каждое Договаривающееся Государство может прекратить действие Конвенции по дипломатическим каналам, послав письменное уведомление о прекращении действия не позднее, чем за 6 месяцев до окончания любого календарного года после истечения 5 летнего периода после даты вступления ее в силу. В таком случае Конвенция прекращает действие:  </w:t>
      </w:r>
      <w:r>
        <w:br/>
      </w:r>
      <w:r>
        <w:rPr>
          <w:rFonts w:ascii="Times New Roman"/>
          <w:b w:val="false"/>
          <w:i w:val="false"/>
          <w:color w:val="000000"/>
          <w:sz w:val="28"/>
        </w:rPr>
        <w:t xml:space="preserve">
      а) к налогам, взимаемым у источника, в отношении сумм, выплачиваемым или зачитываемым с или после первого января года, следующего за тем, в котором было послано уведомление о прекращении действия;  </w:t>
      </w:r>
      <w:r>
        <w:br/>
      </w:r>
      <w:r>
        <w:rPr>
          <w:rFonts w:ascii="Times New Roman"/>
          <w:b w:val="false"/>
          <w:i w:val="false"/>
          <w:color w:val="000000"/>
          <w:sz w:val="28"/>
        </w:rPr>
        <w:t xml:space="preserve">
      b) к другим налогам, в отношении налоговых годов, начинающихся с или после первого января, следующего за тем, в котором было послано уведомление о прекращении действия.  </w:t>
      </w:r>
      <w:r>
        <w:br/>
      </w:r>
      <w:r>
        <w:rPr>
          <w:rFonts w:ascii="Times New Roman"/>
          <w:b w:val="false"/>
          <w:i w:val="false"/>
          <w:color w:val="000000"/>
          <w:sz w:val="28"/>
        </w:rPr>
        <w:t xml:space="preserve">
      В удостоверение чего, нижеподписавшиеся представители, должным образом уполномоченные на то их уважаемыми Правительствами, подписали настоящую Конвенцию.  </w:t>
      </w:r>
      <w:r>
        <w:br/>
      </w:r>
      <w:r>
        <w:rPr>
          <w:rFonts w:ascii="Times New Roman"/>
          <w:b w:val="false"/>
          <w:i w:val="false"/>
          <w:color w:val="000000"/>
          <w:sz w:val="28"/>
        </w:rPr>
        <w:t>
      Совершено в г. Москве, 19 дня марта 1997 г. на казахском, шведском, английском и русском языках, все тексты имеют одинаковую силу. В случае расхождений между текстами, английский текст будет определяющим.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