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3594" w14:textId="d6c3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Туркменистана об избежании двойного налогообложения и предотвращении уклонения от налогообложения в отношении налогов на доходы и на капитал</w:t>
      </w:r>
    </w:p>
    <w:p>
      <w:pPr>
        <w:spacing w:after="0"/>
        <w:ind w:left="0"/>
        <w:jc w:val="both"/>
      </w:pPr>
      <w:r>
        <w:rPr>
          <w:rFonts w:ascii="Times New Roman"/>
          <w:b w:val="false"/>
          <w:i w:val="false"/>
          <w:color w:val="000000"/>
          <w:sz w:val="28"/>
        </w:rPr>
        <w:t>Закон Республики Казахстан от 9 июля 1998 года N 268</w:t>
      </w:r>
    </w:p>
    <w:p>
      <w:pPr>
        <w:spacing w:after="0"/>
        <w:ind w:left="0"/>
        <w:jc w:val="both"/>
      </w:pPr>
      <w:r>
        <w:rPr>
          <w:rFonts w:ascii="Times New Roman"/>
          <w:b w:val="false"/>
          <w:i w:val="false"/>
          <w:color w:val="000000"/>
          <w:sz w:val="28"/>
        </w:rPr>
        <w:t>
      Ратифицировать Конвенцию между Правительством Республики Казахстан и Правительством Туркменистана об избежании двойного налогообложения и предотвращении уклонения от налогообложения в отношении налогов на доходы и на капитал, заключенную в Алматы 27 февраля 1997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Туркменистана об избежании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двойного налогообложения и предотвращении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уклонения от налогообложения в отношении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 на доходы и на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(Бюллетень международных договоров РК, 2001 г., N 2, ст. 16)   (Вступила в силу 10 марта 2000 года - ж. "Дипломатический курьер",   спецвыпуск N 2, сентябрь 2000 года, стр. 183)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(Вступила в силу 10 марта 2000 года - Бюллетень международных договоров Республики Казахстан, 2003 г., N 12, ст. 93)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Туркменистана, руководствуясь стремлением укреплять и развивать экономические, научные, технические и культурные связи между обоими Государствами и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 
</w:t>
      </w:r>
      <w:r>
        <w:br/>
      </w:r>
      <w:r>
        <w:rPr>
          <w:rFonts w:ascii="Times New Roman"/>
          <w:b w:val="false"/>
          <w:i w:val="false"/>
          <w:color w:val="000000"/>
          <w:sz w:val="28"/>
        </w:rPr>
        <w:t>
      договорились о 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Лица, к которым применяется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Налоги, на которые распространяется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применяется к налогам на доход и на капитал, взимаемым от имени Договаривающегося Государства или его административно-территориальных подразделений или местных органов власти, независимо от метода их взимания. 
</w:t>
      </w:r>
      <w:r>
        <w:br/>
      </w:r>
      <w:r>
        <w:rPr>
          <w:rFonts w:ascii="Times New Roman"/>
          <w:b w:val="false"/>
          <w:i w:val="false"/>
          <w:color w:val="000000"/>
          <w:sz w:val="28"/>
        </w:rPr>
        <w:t>
      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с доходов от отчуждения движимого или недвижимого имущества, налоги, взимаемые с общей суммы жалованья или зарплаты, выплачиваемых предприятиями, а также налоги, взимаемые с доходов от увеличения стоимости капитала.
</w:t>
      </w:r>
      <w:r>
        <w:br/>
      </w:r>
      <w:r>
        <w:rPr>
          <w:rFonts w:ascii="Times New Roman"/>
          <w:b w:val="false"/>
          <w:i w:val="false"/>
          <w:color w:val="000000"/>
          <w:sz w:val="28"/>
        </w:rPr>
        <w:t>
      3. Существующими налогами, на которые распространяется Конвенция, являются, в частности:
</w:t>
      </w:r>
      <w:r>
        <w:br/>
      </w:r>
      <w:r>
        <w:rPr>
          <w:rFonts w:ascii="Times New Roman"/>
          <w:b w:val="false"/>
          <w:i w:val="false"/>
          <w:color w:val="000000"/>
          <w:sz w:val="28"/>
        </w:rPr>
        <w:t>
      а) в Республике Казахстан:
</w:t>
      </w:r>
      <w:r>
        <w:br/>
      </w:r>
      <w:r>
        <w:rPr>
          <w:rFonts w:ascii="Times New Roman"/>
          <w:b w:val="false"/>
          <w:i w:val="false"/>
          <w:color w:val="000000"/>
          <w:sz w:val="28"/>
        </w:rPr>
        <w:t>
      (i) налог на доходы юридических и физических лиц;
</w:t>
      </w:r>
      <w:r>
        <w:br/>
      </w:r>
      <w:r>
        <w:rPr>
          <w:rFonts w:ascii="Times New Roman"/>
          <w:b w:val="false"/>
          <w:i w:val="false"/>
          <w:color w:val="000000"/>
          <w:sz w:val="28"/>
        </w:rPr>
        <w:t>
      (ii) налог на имущество юридических и физических лиц;
</w:t>
      </w:r>
      <w:r>
        <w:br/>
      </w:r>
      <w:r>
        <w:rPr>
          <w:rFonts w:ascii="Times New Roman"/>
          <w:b w:val="false"/>
          <w:i w:val="false"/>
          <w:color w:val="000000"/>
          <w:sz w:val="28"/>
        </w:rPr>
        <w:t>
          (далее именуемые как "Казахстанские налоги");
</w:t>
      </w:r>
    </w:p>
    <w:p>
      <w:pPr>
        <w:spacing w:after="0"/>
        <w:ind w:left="0"/>
        <w:jc w:val="both"/>
      </w:pPr>
      <w:r>
        <w:rPr>
          <w:rFonts w:ascii="Times New Roman"/>
          <w:b w:val="false"/>
          <w:i w:val="false"/>
          <w:color w:val="000000"/>
          <w:sz w:val="28"/>
        </w:rPr>
        <w:t>
      b) в Туркменистане:
</w:t>
      </w:r>
      <w:r>
        <w:br/>
      </w:r>
      <w:r>
        <w:rPr>
          <w:rFonts w:ascii="Times New Roman"/>
          <w:b w:val="false"/>
          <w:i w:val="false"/>
          <w:color w:val="000000"/>
          <w:sz w:val="28"/>
        </w:rPr>
        <w:t>
      (i) налог на прибыль (доход);
</w:t>
      </w:r>
      <w:r>
        <w:br/>
      </w:r>
      <w:r>
        <w:rPr>
          <w:rFonts w:ascii="Times New Roman"/>
          <w:b w:val="false"/>
          <w:i w:val="false"/>
          <w:color w:val="000000"/>
          <w:sz w:val="28"/>
        </w:rPr>
        <w:t>
      (ii) подоходный налог с физических лиц;
</w:t>
      </w:r>
      <w:r>
        <w:br/>
      </w:r>
      <w:r>
        <w:rPr>
          <w:rFonts w:ascii="Times New Roman"/>
          <w:b w:val="false"/>
          <w:i w:val="false"/>
          <w:color w:val="000000"/>
          <w:sz w:val="28"/>
        </w:rPr>
        <w:t>
      (iii) налог за пользование недрами;
</w:t>
      </w:r>
      <w:r>
        <w:br/>
      </w:r>
      <w:r>
        <w:rPr>
          <w:rFonts w:ascii="Times New Roman"/>
          <w:b w:val="false"/>
          <w:i w:val="false"/>
          <w:color w:val="000000"/>
          <w:sz w:val="28"/>
        </w:rPr>
        <w:t>
      (iv) налог на имущество предприятий;
</w:t>
      </w:r>
      <w:r>
        <w:br/>
      </w:r>
      <w:r>
        <w:rPr>
          <w:rFonts w:ascii="Times New Roman"/>
          <w:b w:val="false"/>
          <w:i w:val="false"/>
          <w:color w:val="000000"/>
          <w:sz w:val="28"/>
        </w:rPr>
        <w:t>
      (v) плата за землю;
</w:t>
      </w:r>
      <w:r>
        <w:br/>
      </w:r>
      <w:r>
        <w:rPr>
          <w:rFonts w:ascii="Times New Roman"/>
          <w:b w:val="false"/>
          <w:i w:val="false"/>
          <w:color w:val="000000"/>
          <w:sz w:val="28"/>
        </w:rPr>
        <w:t>
      (в дальнейшем именуемые как "налоги Туркменистана").
</w:t>
      </w:r>
    </w:p>
    <w:p>
      <w:pPr>
        <w:spacing w:after="0"/>
        <w:ind w:left="0"/>
        <w:jc w:val="both"/>
      </w:pPr>
      <w:r>
        <w:rPr>
          <w:rFonts w:ascii="Times New Roman"/>
          <w:b w:val="false"/>
          <w:i w:val="false"/>
          <w:color w:val="000000"/>
          <w:sz w:val="28"/>
        </w:rPr>
        <w:t>
      4.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Конвенции. Компетентные органы Договаривающихся Государств уведомят друг друга о любых существенных изменениях, которые будут внесены в их соответствующие налоговые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настоящей Конвенции, если из контекста не вытекает иное: 
</w:t>
      </w:r>
      <w:r>
        <w:br/>
      </w:r>
      <w:r>
        <w:rPr>
          <w:rFonts w:ascii="Times New Roman"/>
          <w:b w:val="false"/>
          <w:i w:val="false"/>
          <w:color w:val="000000"/>
          <w:sz w:val="28"/>
        </w:rPr>
        <w:t>
      а) термины: 
</w:t>
      </w:r>
      <w:r>
        <w:br/>
      </w:r>
      <w:r>
        <w:rPr>
          <w:rFonts w:ascii="Times New Roman"/>
          <w:b w:val="false"/>
          <w:i w:val="false"/>
          <w:color w:val="000000"/>
          <w:sz w:val="28"/>
        </w:rPr>
        <w:t>
      (i) "Казахстан" означает Республику Казахстан и при использовании в географическом смысле означает ее территорию, а также определяемые в соответствие с международным правом районы, где может осуществляться деятельность, в отношении которой применяется налоговое законодательство Республики Казахстан; 
</w:t>
      </w:r>
      <w:r>
        <w:br/>
      </w:r>
      <w:r>
        <w:rPr>
          <w:rFonts w:ascii="Times New Roman"/>
          <w:b w:val="false"/>
          <w:i w:val="false"/>
          <w:color w:val="000000"/>
          <w:sz w:val="28"/>
        </w:rPr>
        <w:t>
      (ii) "Туркменистан" означает Туркменистан и при использовании в географическом смысле означает его территорию, а также определяемые в соответствие с международным правом районы, где может осуществляться деятельность, в отношении которой применяется налоговое законодательство Туркменистана; 
</w:t>
      </w:r>
      <w:r>
        <w:br/>
      </w:r>
      <w:r>
        <w:rPr>
          <w:rFonts w:ascii="Times New Roman"/>
          <w:b w:val="false"/>
          <w:i w:val="false"/>
          <w:color w:val="000000"/>
          <w:sz w:val="28"/>
        </w:rPr>
        <w:t>
      b) термин "лицо" включает физическое лицо, компанию и любое другое объединение лиц; 
</w:t>
      </w:r>
      <w:r>
        <w:br/>
      </w:r>
      <w:r>
        <w:rPr>
          <w:rFonts w:ascii="Times New Roman"/>
          <w:b w:val="false"/>
          <w:i w:val="false"/>
          <w:color w:val="000000"/>
          <w:sz w:val="28"/>
        </w:rPr>
        <w:t>
      с) термин "компания" означает любое корпоративное объединение или любую экономическую единицу, которые рассматриваются как корпоративное объединение для целей налогообложения; 
</w:t>
      </w:r>
      <w:r>
        <w:br/>
      </w:r>
      <w:r>
        <w:rPr>
          <w:rFonts w:ascii="Times New Roman"/>
          <w:b w:val="false"/>
          <w:i w:val="false"/>
          <w:color w:val="000000"/>
          <w:sz w:val="28"/>
        </w:rPr>
        <w:t>
      d) термины "Договаривающееся Государство" и "другое Договаривающееся Государство" означают Казахстан или Туркменистан в зависимости от контекста; 
</w:t>
      </w:r>
      <w:r>
        <w:br/>
      </w:r>
      <w:r>
        <w:rPr>
          <w:rFonts w:ascii="Times New Roman"/>
          <w:b w:val="false"/>
          <w:i w:val="false"/>
          <w:color w:val="000000"/>
          <w:sz w:val="28"/>
        </w:rPr>
        <w:t>
      е)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f) термин "международная перевозка" означает любую перевозку морским или воздушным судном, или автомобильным и железнодорожным средством, эксплуатируемым предприятием Договаривающегося Государства, кроме случаев, когда такая перевозка осуществляется исключительно между пунктами, расположенными в другом Договаривающемся Государстве; 
</w:t>
      </w:r>
      <w:r>
        <w:br/>
      </w:r>
      <w:r>
        <w:rPr>
          <w:rFonts w:ascii="Times New Roman"/>
          <w:b w:val="false"/>
          <w:i w:val="false"/>
          <w:color w:val="000000"/>
          <w:sz w:val="28"/>
        </w:rPr>
        <w:t>
      g) термин "компетентный орган" означает: 
</w:t>
      </w:r>
      <w:r>
        <w:br/>
      </w:r>
      <w:r>
        <w:rPr>
          <w:rFonts w:ascii="Times New Roman"/>
          <w:b w:val="false"/>
          <w:i w:val="false"/>
          <w:color w:val="000000"/>
          <w:sz w:val="28"/>
        </w:rPr>
        <w:t>
      (i) в Казахстане: Министерство финансов и Государственный налоговый Комитет Республики Казахстан или их уполномоченного представителя; 
</w:t>
      </w:r>
      <w:r>
        <w:br/>
      </w:r>
      <w:r>
        <w:rPr>
          <w:rFonts w:ascii="Times New Roman"/>
          <w:b w:val="false"/>
          <w:i w:val="false"/>
          <w:color w:val="000000"/>
          <w:sz w:val="28"/>
        </w:rPr>
        <w:t>
      (ii) в Туркменистане: Министерство экономики и финансов и Главную государственную налоговую инспекцию Туркменистана или их полномочного представителя; 
</w:t>
      </w:r>
      <w:r>
        <w:br/>
      </w:r>
      <w:r>
        <w:rPr>
          <w:rFonts w:ascii="Times New Roman"/>
          <w:b w:val="false"/>
          <w:i w:val="false"/>
          <w:color w:val="000000"/>
          <w:sz w:val="28"/>
        </w:rPr>
        <w:t>
      h) термин "национальное лицо" означает: 
</w:t>
      </w:r>
      <w:r>
        <w:br/>
      </w:r>
      <w:r>
        <w:rPr>
          <w:rFonts w:ascii="Times New Roman"/>
          <w:b w:val="false"/>
          <w:i w:val="false"/>
          <w:color w:val="000000"/>
          <w:sz w:val="28"/>
        </w:rPr>
        <w:t>
      (i) любое физическое лицо, имеющее гражданство Договаривающегося Государства; 
</w:t>
      </w:r>
      <w:r>
        <w:br/>
      </w:r>
      <w:r>
        <w:rPr>
          <w:rFonts w:ascii="Times New Roman"/>
          <w:b w:val="false"/>
          <w:i w:val="false"/>
          <w:color w:val="000000"/>
          <w:sz w:val="28"/>
        </w:rPr>
        <w:t>
      (ii) любое юридическое лицо, товарищество или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i) термин "капитал" для целей статьи 23 (Капитал) означает движимое и недвижимое имущество и включает (но не ограничивается ими) наличные денежные средства, акции или другие документы, подтверждающие имущественные права, векселя, облигации или другие долговые обязательства, а также патенты, товарные знаки, авторские права или другое подобное право или имущество. 
</w:t>
      </w:r>
      <w:r>
        <w:br/>
      </w:r>
      <w:r>
        <w:rPr>
          <w:rFonts w:ascii="Times New Roman"/>
          <w:b w:val="false"/>
          <w:i w:val="false"/>
          <w:color w:val="000000"/>
          <w:sz w:val="28"/>
        </w:rPr>
        <w:t>
      2. При применении в любое время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Конвенция.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или места создания, или любого другого критерия аналогичного характера. 
</w:t>
      </w:r>
      <w:r>
        <w:br/>
      </w:r>
      <w:r>
        <w:rPr>
          <w:rFonts w:ascii="Times New Roman"/>
          <w:b w:val="false"/>
          <w:i w:val="false"/>
          <w:color w:val="000000"/>
          <w:sz w:val="28"/>
        </w:rPr>
        <w:t>
      Термин также включает Договаривающееся Государство, его административно-территориальное подразделение или местные власти. Он также включает любой пенсионный или другой фонд пособий работникам, а также любую благотворительную организацию, созданную в соответствии с законами Договаривающегося Государства, доход которых обычно освобожден от налогообложения в этом Государстве. 
</w:t>
      </w:r>
      <w:r>
        <w:br/>
      </w:r>
      <w:r>
        <w:rPr>
          <w:rFonts w:ascii="Times New Roman"/>
          <w:b w:val="false"/>
          <w:i w:val="false"/>
          <w:color w:val="000000"/>
          <w:sz w:val="28"/>
        </w:rPr>
        <w:t>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в отношении находящегося в нем капитала. 
</w:t>
      </w:r>
      <w:r>
        <w:br/>
      </w:r>
      <w:r>
        <w:rPr>
          <w:rFonts w:ascii="Times New Roman"/>
          <w:b w:val="false"/>
          <w:i w:val="false"/>
          <w:color w:val="000000"/>
          <w:sz w:val="28"/>
        </w:rPr>
        <w:t>
      2. В случае, когда на основании положений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а) оно считается резидентом Государства, в котором оно располагает постоянным жильем; если оно располагает постоянным жильем в обоих Договаривающихся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b) если Государство, в котором оно имеет центр жизненных интересов, не может быть определено, или если оно не располагает постоянным жильем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с)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d) если в соответствие с подпунктами а) - с) статус резидента не может быть определен, то компетентные органы Договаривающихся Государств решают вопрос по взаимному согласию. 
</w:t>
      </w:r>
      <w:r>
        <w:br/>
      </w:r>
      <w:r>
        <w:rPr>
          <w:rFonts w:ascii="Times New Roman"/>
          <w:b w:val="false"/>
          <w:i w:val="false"/>
          <w:color w:val="000000"/>
          <w:sz w:val="28"/>
        </w:rPr>
        <w:t>
      3. Если по причине положений пункта 1, лицо, иное, чем физическое, является резидентом обоих Договаривающихся Государств, оно считается резидентом Государства, в котором расположен фактический руководящий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Постоянное учреждение (представительство)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настоящей Конвенции, термин "постоянное учреждение (представительство)"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2. Термин "постоянное учреждение (представительство)", в частности, включает:
</w:t>
      </w:r>
      <w:r>
        <w:br/>
      </w:r>
      <w:r>
        <w:rPr>
          <w:rFonts w:ascii="Times New Roman"/>
          <w:b w:val="false"/>
          <w:i w:val="false"/>
          <w:color w:val="000000"/>
          <w:sz w:val="28"/>
        </w:rPr>
        <w:t>
      а) место управления;
</w:t>
      </w:r>
      <w:r>
        <w:br/>
      </w:r>
      <w:r>
        <w:rPr>
          <w:rFonts w:ascii="Times New Roman"/>
          <w:b w:val="false"/>
          <w:i w:val="false"/>
          <w:color w:val="000000"/>
          <w:sz w:val="28"/>
        </w:rPr>
        <w:t>
      b) отделение;
</w:t>
      </w:r>
      <w:r>
        <w:br/>
      </w:r>
      <w:r>
        <w:rPr>
          <w:rFonts w:ascii="Times New Roman"/>
          <w:b w:val="false"/>
          <w:i w:val="false"/>
          <w:color w:val="000000"/>
          <w:sz w:val="28"/>
        </w:rPr>
        <w:t>
      с) контору;
</w:t>
      </w:r>
      <w:r>
        <w:br/>
      </w:r>
      <w:r>
        <w:rPr>
          <w:rFonts w:ascii="Times New Roman"/>
          <w:b w:val="false"/>
          <w:i w:val="false"/>
          <w:color w:val="000000"/>
          <w:sz w:val="28"/>
        </w:rPr>
        <w:t>
      d) фабрику;
</w:t>
      </w:r>
      <w:r>
        <w:br/>
      </w:r>
      <w:r>
        <w:rPr>
          <w:rFonts w:ascii="Times New Roman"/>
          <w:b w:val="false"/>
          <w:i w:val="false"/>
          <w:color w:val="000000"/>
          <w:sz w:val="28"/>
        </w:rPr>
        <w:t>
      е) мастерскую;
</w:t>
      </w:r>
      <w:r>
        <w:br/>
      </w:r>
      <w:r>
        <w:rPr>
          <w:rFonts w:ascii="Times New Roman"/>
          <w:b w:val="false"/>
          <w:i w:val="false"/>
          <w:color w:val="000000"/>
          <w:sz w:val="28"/>
        </w:rPr>
        <w:t>
      f) шахту, нефтяную или газовую скважину, карьер или любое другое место добычи природных ресурсов.
</w:t>
      </w:r>
      <w:r>
        <w:br/>
      </w:r>
      <w:r>
        <w:rPr>
          <w:rFonts w:ascii="Times New Roman"/>
          <w:b w:val="false"/>
          <w:i w:val="false"/>
          <w:color w:val="000000"/>
          <w:sz w:val="28"/>
        </w:rPr>
        <w:t>
      3. Термин "постоянное учреждение (представительство)" также включает:
</w:t>
      </w:r>
      <w:r>
        <w:br/>
      </w:r>
      <w:r>
        <w:rPr>
          <w:rFonts w:ascii="Times New Roman"/>
          <w:b w:val="false"/>
          <w:i w:val="false"/>
          <w:color w:val="000000"/>
          <w:sz w:val="28"/>
        </w:rPr>
        <w:t>
      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6 месяцев, или такие услуги оказываются в течение более чем 6 месяцев; 
</w:t>
      </w:r>
      <w:r>
        <w:br/>
      </w:r>
      <w:r>
        <w:rPr>
          <w:rFonts w:ascii="Times New Roman"/>
          <w:b w:val="false"/>
          <w:i w:val="false"/>
          <w:color w:val="000000"/>
          <w:sz w:val="28"/>
        </w:rPr>
        <w:t>
      b)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только такое использование длится в течение более чем 6 месяцев, или такие услуги оказываются в течение более чем 6 месяцев. 
</w:t>
      </w:r>
      <w:r>
        <w:br/>
      </w:r>
      <w:r>
        <w:rPr>
          <w:rFonts w:ascii="Times New Roman"/>
          <w:b w:val="false"/>
          <w:i w:val="false"/>
          <w:color w:val="000000"/>
          <w:sz w:val="28"/>
        </w:rPr>
        <w:t>
      4. Несмотря на предыдущие положения настоящей статьи, термин "постоянное учреждение (представительство)" не рассматривается как включающий: 
</w:t>
      </w:r>
      <w:r>
        <w:br/>
      </w:r>
      <w:r>
        <w:rPr>
          <w:rFonts w:ascii="Times New Roman"/>
          <w:b w:val="false"/>
          <w:i w:val="false"/>
          <w:color w:val="000000"/>
          <w:sz w:val="28"/>
        </w:rPr>
        <w:t>
      а)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b) содержание запасов товаров или изделий, принадлежащих предприятию исключительно для целей хранения, демонстраций или доставки; 
</w:t>
      </w:r>
      <w:r>
        <w:br/>
      </w:r>
      <w:r>
        <w:rPr>
          <w:rFonts w:ascii="Times New Roman"/>
          <w:b w:val="false"/>
          <w:i w:val="false"/>
          <w:color w:val="000000"/>
          <w:sz w:val="28"/>
        </w:rPr>
        <w:t>
      с)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5. Несмотря на положения пунктов 1 и 2, если лицо - иное, чем агент с независимым статусом, о котором говорится в пункте 7, действует в Договаривающемся Государстве от имени предприятия другого Договаривающегося Государства, то это предприятие рассматривается как имеющее постоянное учреждение (представительство) в первом упомянутом Договаривающемся Государстве в отношении любой деятельности, которую это лицо предпринимает для предприятия, если это лицо: 
</w:t>
      </w:r>
      <w:r>
        <w:br/>
      </w:r>
      <w:r>
        <w:rPr>
          <w:rFonts w:ascii="Times New Roman"/>
          <w:b w:val="false"/>
          <w:i w:val="false"/>
          <w:color w:val="000000"/>
          <w:sz w:val="28"/>
        </w:rPr>
        <w:t>
      а) имеет, и обычно использует, в этом Государстве полномочия заключать контракты от имени предприятия, за исключением, если деятельность этого лица ограничивается той, что указывается в пункте 4, которая, если и осуществляется через постоянное место деятельности, согласно положениям этого пункта, не делает из этого постоянного места деятельности постоянное учреждение (представительство); 
</w:t>
      </w:r>
      <w:r>
        <w:br/>
      </w:r>
      <w:r>
        <w:rPr>
          <w:rFonts w:ascii="Times New Roman"/>
          <w:b w:val="false"/>
          <w:i w:val="false"/>
          <w:color w:val="000000"/>
          <w:sz w:val="28"/>
        </w:rPr>
        <w:t>
      b) не имеет таких полномочий, но обычно содержит запасы товаров или продукции в первом упомянутом Государстве с целью их последующей реализации. 
</w:t>
      </w:r>
      <w:r>
        <w:br/>
      </w:r>
      <w:r>
        <w:rPr>
          <w:rFonts w:ascii="Times New Roman"/>
          <w:b w:val="false"/>
          <w:i w:val="false"/>
          <w:color w:val="000000"/>
          <w:sz w:val="28"/>
        </w:rPr>
        <w:t>
      6. Несмотря на предыдущие положения настоящей Статьи, страховое предприятие Договаривающегося Государства, кроме случаев перестрахования, будет считаться имеющим постоянное учреждение (представительство) в другом Договаривающемся Государстве, если оно собирает страховые премии на территории этого другого Государства или застраховывает от возможного там риска, через лицо, не являющееся агентом с независимом статусом, к которому относится пункт 7. 
</w:t>
      </w:r>
      <w:r>
        <w:br/>
      </w:r>
      <w:r>
        <w:rPr>
          <w:rFonts w:ascii="Times New Roman"/>
          <w:b w:val="false"/>
          <w:i w:val="false"/>
          <w:color w:val="000000"/>
          <w:sz w:val="28"/>
        </w:rPr>
        <w:t>
      7. Предприятие не рассматривается как имеющее постоянное учреждение (представительство)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Однако, если деятельность такого агента сосредоточена полностью или почти полностью на действиях для этого предприятия, то в рамках данного пункта он не будет рассматриваться как агент с независимым статусом. 
</w:t>
      </w:r>
      <w:r>
        <w:br/>
      </w:r>
      <w:r>
        <w:rPr>
          <w:rFonts w:ascii="Times New Roman"/>
          <w:b w:val="false"/>
          <w:i w:val="false"/>
          <w:color w:val="000000"/>
          <w:sz w:val="28"/>
        </w:rPr>
        <w:t>
      8.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(представительство) либо другим образом) сам по себе не превращает одну из этих компаний в постоянное учреждение (представительство) другой.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от недвижимого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и воздушные суда, автомобильный транспорт и железнодорожный подвижной состав не рассматриваются как недвижимое имущество. 
</w:t>
      </w:r>
      <w:r>
        <w:br/>
      </w: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Прибыль от предпринимательской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(представительство).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этому постоянному учреждению (представительству). 
</w:t>
      </w:r>
      <w:r>
        <w:br/>
      </w:r>
      <w:r>
        <w:rPr>
          <w:rFonts w:ascii="Times New Roman"/>
          <w:b w:val="false"/>
          <w:i w:val="false"/>
          <w:color w:val="000000"/>
          <w:sz w:val="28"/>
        </w:rPr>
        <w:t>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(представительство), то в каждом Договаривающемся Государстве к этому постоянному учреждению (представительству) относится прибыль, которую оно могло бы получить, если бы оно было бы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(представительством) которого оно является. 
</w:t>
      </w:r>
      <w:r>
        <w:br/>
      </w:r>
      <w:r>
        <w:rPr>
          <w:rFonts w:ascii="Times New Roman"/>
          <w:b w:val="false"/>
          <w:i w:val="false"/>
          <w:color w:val="000000"/>
          <w:sz w:val="28"/>
        </w:rPr>
        <w:t>
      3. При определении прибыли постоянного учреждения (представительства) допускается вычет расходов, которые понесены для целей постоянного учреждения (представительства), включая управленческие и общеадминистративные расходы, независимо от того, понесены они в Государстве, в котором расположено постоянное учреждение (представительство), или в другом месте. 
</w:t>
      </w:r>
      <w:r>
        <w:br/>
      </w:r>
      <w:r>
        <w:rPr>
          <w:rFonts w:ascii="Times New Roman"/>
          <w:b w:val="false"/>
          <w:i w:val="false"/>
          <w:color w:val="000000"/>
          <w:sz w:val="28"/>
        </w:rPr>
        <w:t>
      Не допускается вычет постоянному учреждению (представительству) сумм, выплаченных его головному офису или любому из других офисов резидента путем выплаты роялти, гонораров или других схожих платежей в возврат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ссуженную постоянному учреждению (представительству). 
</w:t>
      </w:r>
      <w:r>
        <w:br/>
      </w:r>
      <w:r>
        <w:rPr>
          <w:rFonts w:ascii="Times New Roman"/>
          <w:b w:val="false"/>
          <w:i w:val="false"/>
          <w:color w:val="000000"/>
          <w:sz w:val="28"/>
        </w:rPr>
        <w:t>
      4. Если в Договаривающемся Государстве определение прибыли, относящейся к постоянному представительству на основе пропорционального распределения общей суммы прибыли предприятия по его различным подразделениям, является обычной практикой, ничто в пункте 2 не запрещает Договаривающемуся Государству определять налогооблагаемую прибыль посредством такого распределения, как это обычно принято; выбранный метод распределения должен давать результаты, соответствующие принципам, содержащимся в этой Статье. 
</w:t>
      </w:r>
      <w:r>
        <w:br/>
      </w:r>
      <w:r>
        <w:rPr>
          <w:rFonts w:ascii="Times New Roman"/>
          <w:b w:val="false"/>
          <w:i w:val="false"/>
          <w:color w:val="000000"/>
          <w:sz w:val="28"/>
        </w:rPr>
        <w:t>
      5. Не зачисляется какая-либо прибыль постоянному учреждению (представительству) на основании лишь закупки этим постоянным учреждением (представительством) товаров или изделий для предприятия. 
</w:t>
      </w:r>
      <w:r>
        <w:br/>
      </w:r>
      <w:r>
        <w:rPr>
          <w:rFonts w:ascii="Times New Roman"/>
          <w:b w:val="false"/>
          <w:i w:val="false"/>
          <w:color w:val="000000"/>
          <w:sz w:val="28"/>
        </w:rPr>
        <w:t>
      6.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7. Для целей предыдущих пунктов, прибыль, относящаяся к постоянному учреждению (представительству) определяется одинаковым способом из года в год, если не имеется достаточных и веских причин для изменения такого порядка.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Международная перевозка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Прибыль, получаемая предприятием Договаривающегося Государства от эксплуатации морских или воздушных судов, автомобильных или железнодорожных транспортных средств в международной перевозке, облагается налогом только в этом Государстве. 
</w:t>
      </w:r>
      <w:r>
        <w:br/>
      </w:r>
      <w:r>
        <w:rPr>
          <w:rFonts w:ascii="Times New Roman"/>
          <w:b w:val="false"/>
          <w:i w:val="false"/>
          <w:color w:val="000000"/>
          <w:sz w:val="28"/>
        </w:rPr>
        <w:t>
      2. Прибыль, получаемая транспортным предприятием, являющимся резидентом Договаривающегося Государства, от использования, содержания или сдачи внаем контейнеров (включая трейлеры и другое оборудование для перевозки контейнеров), используемых в международной перевозке для перевозки товаров и продукции, облагается налогом только в этом Договаривающемся Государстве, за исключением использования контейнеров только на территории другого Договаривающегося Государства. 
</w:t>
      </w:r>
      <w:r>
        <w:br/>
      </w:r>
      <w:r>
        <w:rPr>
          <w:rFonts w:ascii="Times New Roman"/>
          <w:b w:val="false"/>
          <w:i w:val="false"/>
          <w:color w:val="000000"/>
          <w:sz w:val="28"/>
        </w:rPr>
        <w:t>
      3. Положения пункта 1 применяются также к прибыли от участия в пуле, совместном предприятии или в международной организации по эксплуатации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Ассоциированные предприятия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когда 
</w:t>
      </w:r>
      <w:r>
        <w:br/>
      </w:r>
      <w:r>
        <w:rPr>
          <w:rFonts w:ascii="Times New Roman"/>
          <w:b w:val="false"/>
          <w:i w:val="false"/>
          <w:color w:val="000000"/>
          <w:sz w:val="28"/>
        </w:rPr>
        <w:t>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b)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и в каждом случае, между двумя предприятиями в их коммерческих или финансовых отношениях создаются или устанавливаются условия, которые отличаются от тех, которые были бы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w:t>
      </w:r>
      <w:r>
        <w:br/>
      </w:r>
      <w:r>
        <w:rPr>
          <w:rFonts w:ascii="Times New Roman"/>
          <w:b w:val="false"/>
          <w:i w:val="false"/>
          <w:color w:val="000000"/>
          <w:sz w:val="28"/>
        </w:rPr>
        <w:t>
      2. В случае, когда одно Договаривающееся Государство включает в прибыль предприятия этого Государства - и соответственно облагает налогом - прибыль, в отношении которой предприятие другого Договаривающегося Государства было подвергнуто налогообложению в этом другом Государстве, и прибыль, включенная таким образом, является прибылью, которая была бы начислена предприятию первого упомянутого Государства, если бы отношения между двумя предприятиями были бы такими же как между независимыми предприятиями, то тогда это другое Государство произведет соответствующую корректировку начисленного в нем налога на эту прибыль. При определении такой корректировки будут должным образом учтены другие положения настоящей Конвенции, а компетентные органы Договаривающихся Государств будут консультироваться друг с другом при необходимости.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дивиденды могут также облагаться налогами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10 процентов валовой суммы дивидендов. Этот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(представительство)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относится к такому постоянному учреждению (представительству) или постоянной базе. В таком случае применяются положения Статьи 7 или Статьи 15, в зависимости от обстоятельств. 
</w:t>
      </w:r>
      <w:r>
        <w:br/>
      </w: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может полностью освободить от налога с дивидендов, выплачиваемых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действительно относится к постоянному учреждению (представительству) или постоянной базе, находящимися в этом другом Государстве, ни подвергать налогообложению нераспределенную прибыль компании налогом на нераспределенную прибыль, даже если дивиденды выплачиваются или нераспределенная прибыль состоит полностью или частично из дохода, полученного в этом другом Государстве. 
</w:t>
      </w:r>
      <w:r>
        <w:br/>
      </w:r>
      <w:r>
        <w:rPr>
          <w:rFonts w:ascii="Times New Roman"/>
          <w:b w:val="false"/>
          <w:i w:val="false"/>
          <w:color w:val="000000"/>
          <w:sz w:val="28"/>
        </w:rPr>
        <w:t>
      6. Ничто в настоящей Конвенции не может быть истолковано как препятствующее Договаривающемуся Государству облагать прибыль компании, относящуюся к постоянному учреждению (представительству)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5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 (представительство).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Проценты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процентов является резидентом другого Договаривающегося Государства, то взимаемый таким образом налог, не будет превышать 10 процентов общей суммы процентов. 
</w:t>
      </w:r>
      <w:r>
        <w:br/>
      </w:r>
      <w:r>
        <w:rPr>
          <w:rFonts w:ascii="Times New Roman"/>
          <w:b w:val="false"/>
          <w:i w:val="false"/>
          <w:color w:val="000000"/>
          <w:sz w:val="28"/>
        </w:rPr>
        <w:t>
      3. Несмотря на положения пункта 2 проценты, возникающие: 
</w:t>
      </w:r>
      <w:r>
        <w:br/>
      </w:r>
      <w:r>
        <w:rPr>
          <w:rFonts w:ascii="Times New Roman"/>
          <w:b w:val="false"/>
          <w:i w:val="false"/>
          <w:color w:val="000000"/>
          <w:sz w:val="28"/>
        </w:rPr>
        <w:t>
      а) в Туркменистане и выплачиваемые Правительству Казахстана или Национальному Банку Казахстана в отношении облигаций, долговых обязательств или других схожих обязательств, освобождаются от налога Туркменистана; 
</w:t>
      </w:r>
      <w:r>
        <w:br/>
      </w:r>
      <w:r>
        <w:rPr>
          <w:rFonts w:ascii="Times New Roman"/>
          <w:b w:val="false"/>
          <w:i w:val="false"/>
          <w:color w:val="000000"/>
          <w:sz w:val="28"/>
        </w:rPr>
        <w:t>
      b) в Казахстане и выплачиваемые Правительству Туркменистана или Центральному Банку Туркменистана в отношении облигаций, долговых обязательств или других схожих обязательств, освобождаются от казахстанского налога. 
</w:t>
      </w:r>
      <w:r>
        <w:br/>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облигации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(представительство)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(представительству) или постоянной базе. В таком случае применяются положения Статьи 7 или Статьи 15, в зависимости от обстоятельств. 
</w:t>
      </w:r>
      <w:r>
        <w:br/>
      </w:r>
      <w:r>
        <w:rPr>
          <w:rFonts w:ascii="Times New Roman"/>
          <w:b w:val="false"/>
          <w:i w:val="false"/>
          <w:color w:val="000000"/>
          <w:sz w:val="28"/>
        </w:rPr>
        <w:t>
      6. Считается, что проценты возникают в Договаривающемся Государстве, если плательщиком является само это Государство, его административно-территориальное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возникла задолженность, по которой выплачиваются проценты, и расходы по выплате этих процентов несет такое постоянное учреждение (представительство) или постоянная база, то считается, что такие проценты возникают в Государстве, в котором расположено такое постоянное учреждение (представительство) или постоянная база. 
</w:t>
      </w:r>
      <w:r>
        <w:br/>
      </w:r>
      <w:r>
        <w:rPr>
          <w:rFonts w:ascii="Times New Roman"/>
          <w:b w:val="false"/>
          <w:i w:val="false"/>
          <w:color w:val="000000"/>
          <w:sz w:val="28"/>
        </w:rPr>
        <w:t>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пользование или предоставление права пользования промышленным, коммерческим или научным оборудованием. 
</w:t>
      </w:r>
      <w:r>
        <w:br/>
      </w:r>
      <w:r>
        <w:rPr>
          <w:rFonts w:ascii="Times New Roman"/>
          <w:b w:val="false"/>
          <w:i w:val="false"/>
          <w:color w:val="000000"/>
          <w:sz w:val="28"/>
        </w:rPr>
        <w:t>
      4. Положения пункта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(представительство),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(представительством) или постоянной базой. В таком случае применяются положения Статьи 7 или Статьи 15, в зависимости от обстоятельств. 
</w:t>
      </w:r>
      <w:r>
        <w:br/>
      </w:r>
      <w:r>
        <w:rPr>
          <w:rFonts w:ascii="Times New Roman"/>
          <w:b w:val="false"/>
          <w:i w:val="false"/>
          <w:color w:val="000000"/>
          <w:sz w:val="28"/>
        </w:rPr>
        <w:t>
      5. Считается, что роялти возникают в Договаривающемся Государстве, если плательщиком является само это Государство, его административно-территориальное подразделение, местный орган власти или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возникло обязательство выплатить роялти, и такие роялти связаны с этим постоянным учреждением (представительством) или постоянной базой, тогда такие роялти считаются возникшими в Государстве, в котором расположены постоянное учреждение (представительство) или постоянная база. 
</w:t>
      </w:r>
      <w:r>
        <w:br/>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Технические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Платежи за технические услуги,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платежи могут также облагаться налогами в Договаривающемся Государстве, резидентом которого является компания, производящая платежи за технические услуги, в соответствии с законодательством этого Государства, но если фактический владелец платежей за технические услуги является резидентом другого Договаривающегося Государства, то взимаемый таким образом налог не должен превышать 10 процентов общей суммы платежей. 
</w:t>
      </w:r>
      <w:r>
        <w:br/>
      </w:r>
      <w:r>
        <w:rPr>
          <w:rFonts w:ascii="Times New Roman"/>
          <w:b w:val="false"/>
          <w:i w:val="false"/>
          <w:color w:val="000000"/>
          <w:sz w:val="28"/>
        </w:rPr>
        <w:t>
      3. Термин "платежи за технические услуги", при использовании в настоящей статье, означает платежи любого рода любому лицу, иному, чем служащему, лицом, производящим платежи, в виде вознаграждения за любые услуги технического, управленческого или консультативного характера. 
</w:t>
      </w:r>
      <w:r>
        <w:br/>
      </w:r>
      <w:r>
        <w:rPr>
          <w:rFonts w:ascii="Times New Roman"/>
          <w:b w:val="false"/>
          <w:i w:val="false"/>
          <w:color w:val="000000"/>
          <w:sz w:val="28"/>
        </w:rPr>
        <w:t>
      4. Положения пункта 1 настоящей статьи не применяются, если фактический владелец платежей за технические услуги, являясь резидентом Договаривающегося Государства, осуществляет предпринимательскую деятельностью в другом Договаривающемся Государстве, в котором возникают такие платежи, через постоянное учреждение (представительство), расположенное в нем, или оказывает в этом другом Государстве независимые личные услуги через постоянную базу, расположенную в нем, и платежи за технические услуги фактически связаны с таким постоянным учреждением (представительством) или постоянной базой. В таких случаях применяются положения Статьи 7 или Статьи 15, в зависимости от обстоятельств. 
</w:t>
      </w:r>
      <w:r>
        <w:br/>
      </w:r>
      <w:r>
        <w:rPr>
          <w:rFonts w:ascii="Times New Roman"/>
          <w:b w:val="false"/>
          <w:i w:val="false"/>
          <w:color w:val="000000"/>
          <w:sz w:val="28"/>
        </w:rPr>
        <w:t>
      5. Платежи за технические услуги считается возникшим в Договаривающемся Государстве, если плательщиком является само Государство, его административно-территориальная единица, орган местной власти или резидент этого Государства. Однако, если лицо, производящее платежи за технические услуги, независимо от того, является ли оно резидентом Договаривающегося Государства или нет, имеет в Договаривающемся Государстве постоянное учреждение (представительство), в связи с которым было принято обязательство произвести выплаты, и расходы по выплате несет такое постоянное учреждение (представительство), то в этом случае платежи за оказание технических услуг считаются возникшими в Договаривающемся Государстве, в котором расположено постоянное учреждение (представительство). 
</w:t>
      </w:r>
      <w:r>
        <w:br/>
      </w: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каким-нибудь другим лицом сумма платежей за технические услуги превышает, по каким-либо причинам,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в последней упомянутой сумме. В таком случае избыточная часть платежа подлежит налогообложению в соответствии с законами каждого Договаривающегося Государства, при этом надлежащим образом соблюдаются другие положения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от прироста стоимости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2. Доходы, полученные резидентом Договаривающегося Государства от отчуждения: 
</w:t>
      </w:r>
      <w:r>
        <w:br/>
      </w:r>
      <w:r>
        <w:rPr>
          <w:rFonts w:ascii="Times New Roman"/>
          <w:b w:val="false"/>
          <w:i w:val="false"/>
          <w:color w:val="000000"/>
          <w:sz w:val="28"/>
        </w:rPr>
        <w:t>
      а) акций, иных чем акции, которыми торгуют на существенной и регулярной основе на официально признанной бирже,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b) доли в партнерстве или трасте, имущество которых состоит, в основном, из недвижимого имущества, расположенного в другом Договаривающемся Государстве, или из акций, упомянутых в подпункте (а) выше, 
</w:t>
      </w:r>
      <w:r>
        <w:br/>
      </w:r>
      <w:r>
        <w:rPr>
          <w:rFonts w:ascii="Times New Roman"/>
          <w:b w:val="false"/>
          <w:i w:val="false"/>
          <w:color w:val="000000"/>
          <w:sz w:val="28"/>
        </w:rPr>
        <w:t>
      могут облагаться налогом в этом другом Договаривающемся Государстве. 
</w:t>
      </w:r>
      <w:r>
        <w:br/>
      </w:r>
      <w:r>
        <w:rPr>
          <w:rFonts w:ascii="Times New Roman"/>
          <w:b w:val="false"/>
          <w:i w:val="false"/>
          <w:color w:val="000000"/>
          <w:sz w:val="28"/>
        </w:rPr>
        <w:t>
      3. Доходы от отчуждения движимого имущества, составляющего часть предпринимательского имущества постоянного учреждения (представительства),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(представительства)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4. Доходы, полученные резидентом Договаривающегося Государства от отчуждения морских или воздушных судов, автотранспортных или железнодорожных транспортных средств, эксплуатируемых в международной перевозке или движимого имущества, связанного с эксплуатацией таких воздушных или морских судов, автотранспортных или железнодорожных транспортных средств, облагаются налогом только в этом Договаривающемся Государстве. 
</w:t>
      </w:r>
      <w:r>
        <w:br/>
      </w:r>
      <w:r>
        <w:rPr>
          <w:rFonts w:ascii="Times New Roman"/>
          <w:b w:val="false"/>
          <w:i w:val="false"/>
          <w:color w:val="000000"/>
          <w:sz w:val="28"/>
        </w:rPr>
        <w:t>
      5. Доходы от отчуждения любого имущества, иного, чем то, что упомянуто в предыдущих пунктах, облагаются налогом только в Договаривающемся Государстве, резидентом которого является лицо, отчуждающее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Независимые личные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 
</w:t>
      </w:r>
      <w:r>
        <w:br/>
      </w:r>
      <w:r>
        <w:rPr>
          <w:rFonts w:ascii="Times New Roman"/>
          <w:b w:val="false"/>
          <w:i w:val="false"/>
          <w:color w:val="000000"/>
          <w:sz w:val="28"/>
        </w:rPr>
        <w:t>
      а) доход относится к постоянной базе, которую физическое лицо имеет или имело на регулярной основе в другом Государстве; или 
</w:t>
      </w:r>
      <w:r>
        <w:br/>
      </w:r>
      <w:r>
        <w:rPr>
          <w:rFonts w:ascii="Times New Roman"/>
          <w:b w:val="false"/>
          <w:i w:val="false"/>
          <w:color w:val="000000"/>
          <w:sz w:val="28"/>
        </w:rPr>
        <w:t>
      b) такое физическое лицо присутствует или присутствовало в этом другом Государстве в течение периода или периодов, превышающих в общей сложности 183 дня в любом двенадцатимесячном периоде, начинающемся или оканчивающемся в данном календарном году. 
</w:t>
      </w:r>
      <w:r>
        <w:br/>
      </w:r>
      <w:r>
        <w:rPr>
          <w:rFonts w:ascii="Times New Roman"/>
          <w:b w:val="false"/>
          <w:i w:val="false"/>
          <w:color w:val="000000"/>
          <w:sz w:val="28"/>
        </w:rPr>
        <w:t>
      В таком случае, доход, связанный с услугами может облагаться налогом в этом другом Государстве в соответствии с принципами, аналогичными принципам, содержащимся в Статье 7, для определения суммы прибыли и отнесения предпринимательской прибыли к постоянному учреждению (представительству). 
</w:t>
      </w:r>
      <w:r>
        <w:br/>
      </w:r>
      <w:r>
        <w:rPr>
          <w:rFonts w:ascii="Times New Roman"/>
          <w:b w:val="false"/>
          <w:i w:val="false"/>
          <w:color w:val="000000"/>
          <w:sz w:val="28"/>
        </w:rPr>
        <w:t>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Зависимые личные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 учетом положений Статей 17, 19, 20,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оттуда, может облагаться налогом в этом другом Государстве. 
</w:t>
      </w:r>
      <w:r>
        <w:br/>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а) получатель находится в этом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данном календарном году; и 
</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с) вознаграждение не выплачивается постоянным учреждением (представительством) или постоянной базой, которую наниматель имеет в другом Государстве. 
</w:t>
      </w:r>
      <w:r>
        <w:br/>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на автомобильных и на железнодорожных транспортных средствах, эксплуатируемых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Гонорары директоров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Артисты и спортсмены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Несмотря на положения Статьи 15 и Статьи 16,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15 и 16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3. Положения пунктов 1 и 2 не относятся к доходу, получаемому от деятельности, осуществляемой в Договаривающемся Государстве работниками искусств или спортсменами, если посещение этого Государства полностью финансируется из общественных фондов одного или обоих Договаривающихся Государств, их административно-территориальных подразделений или местных органов власти. В таком случае, доход облагается налогом только в Договаривающемся Государстве, резидентом которого является данный работник искусств или спортсмен.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учетом положений пункта 2 Статьи 20, пенсии и другие подобные вознаграждения, выплачиваемые резиденту Договаривающегося Государства в связи с прошлой работой по найму, подлежат налогообложению только в этом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Государственная служба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Жалованье, зарплата и другое схожее вознаграждение, иное, чем пенсия, выплачиваемые Договаривающимся Государством или его административно-территориальным подразделением или местным органом власти любому физическому лицу в отношении услуг, оказываемых этому Государству или административно-территориальному подразделению или местному органу власти облагается налогом только в этом Государстве. 
</w:t>
      </w:r>
      <w:r>
        <w:br/>
      </w:r>
      <w:r>
        <w:rPr>
          <w:rFonts w:ascii="Times New Roman"/>
          <w:b w:val="false"/>
          <w:i w:val="false"/>
          <w:color w:val="000000"/>
          <w:sz w:val="28"/>
        </w:rPr>
        <w:t>
      b) Однако, такое жалованье, зарплата и другое схожее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(i) является гражданином этого Государства; или 
</w:t>
      </w:r>
      <w:r>
        <w:br/>
      </w:r>
      <w:r>
        <w:rPr>
          <w:rFonts w:ascii="Times New Roman"/>
          <w:b w:val="false"/>
          <w:i w:val="false"/>
          <w:color w:val="000000"/>
          <w:sz w:val="28"/>
        </w:rPr>
        <w:t>
      (ii) не стало резидентом этого Государства только с целью осуществления службы. 
</w:t>
      </w:r>
      <w:r>
        <w:br/>
      </w:r>
      <w:r>
        <w:rPr>
          <w:rFonts w:ascii="Times New Roman"/>
          <w:b w:val="false"/>
          <w:i w:val="false"/>
          <w:color w:val="000000"/>
          <w:sz w:val="28"/>
        </w:rPr>
        <w:t>
      2. а) Любая пенсия, выплачиваемая Договаривающимся Государством или административно-территориальным подразделением или местными органами власти, или из созданных ими фондов физическому лицу за службу, осуществляемую для этого Государства или его подразделения, или органа власти облагается налогом только в этом Государстве. 
</w:t>
      </w:r>
      <w:r>
        <w:br/>
      </w: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3. Положения Статей 16, 17 и 19 применяются к жалованьям, зарплате и другим схожим вознаграждениям и к пенсиям в отношении службы, осуществляемой в связи с выполнением предпринимательской деятельности Договаривающимся Государством или его административно-территориальным подразделением или местным органом власти.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Студенты и стажеры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Платежи, получаемые студентом или стажером, которые являются или являлись непосредственно до приезда в Договаривающееся Государство резидентами другого Договаривающегося Государства, и которые находятся в первом упомянутом Государстве исключительно с целью обучения или получения образования, и предназначенные для проживания, обучения и получения образования, не облагаются налогом в этом Государстве, при условии, что такие платежи возникают из источников за пределами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доходы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Виды дохода резидента Договаривающегося Государства, независимо от того, где они возникли, которые не рассмотрены в предыдущих статьях настоящей Конвенции, облагаются налогом только в этом Государстве. 
</w:t>
      </w:r>
      <w:r>
        <w:br/>
      </w:r>
      <w:r>
        <w:rPr>
          <w:rFonts w:ascii="Times New Roman"/>
          <w:b w:val="false"/>
          <w:i w:val="false"/>
          <w:color w:val="000000"/>
          <w:sz w:val="28"/>
        </w:rPr>
        <w:t>
      2. Положения пункта 1 не применяются к доходам, иным, чем доходы от недвижимого имущества, определенного в пункте 2 Статьи 6, если получатель таких доходов является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(представительство) и предоставляет в этом другом Государстве независимые личные услуги посредством находящейся там постоянной базы, и право или имущество, в связи с которыми производилась выплата дохода, действительно связаны с таким постоянным учреждением (представительством) или постоянной базой. В таком случае применяются положения Статьи 7 или Статьи 15, в зависимости от обстоятельств. 
</w:t>
      </w:r>
      <w:r>
        <w:br/>
      </w:r>
      <w:r>
        <w:rPr>
          <w:rFonts w:ascii="Times New Roman"/>
          <w:b w:val="false"/>
          <w:i w:val="false"/>
          <w:color w:val="000000"/>
          <w:sz w:val="28"/>
        </w:rPr>
        <w:t>
      3. Помимо положений пунктов 1 и 2, виды доходов резидента Договаривающегося Государства, не упомянутые в предыдущих Статьях настоящей Конвенции и возникающие в другом Договаривающемся Государстве, могут также облагаться налогом в этом другом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Капитал, представленный недвижимым имуществом, упомянутым в статье 6, принадлежащим резиденту Договаривающегося Государства и находящимся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Капитал, представленный движимым имуществом, составляющим часть предпринимательского имущества постоянного учреждения (представительства),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3. Капитал, представленный морскими и воздушными судами или автомобильными и железнодорожными транспортными средствами, которые эксплуатируются резидентом Договаривающегося Государства в международных перевозках, и движимым имуществом, связанным с эксплуатацией таких морских или воздушных судов, облагается налогом только в этом Договаривающемся Государстве. 
</w:t>
      </w:r>
      <w:r>
        <w:br/>
      </w:r>
      <w:r>
        <w:rPr>
          <w:rFonts w:ascii="Times New Roman"/>
          <w:b w:val="false"/>
          <w:i w:val="false"/>
          <w:color w:val="000000"/>
          <w:sz w:val="28"/>
        </w:rPr>
        <w:t>
      4. Все другие элементы капитала резидента Договаривающегося Государства облагаются налогом только в этом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Устранение двойного налогообложения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резидент Договаривающегося Государства получает доход или владеет капиталом, которые согласно с положениями настоящей Конвенции, могут облагаться налогом в другом Договаривающемся Государстве, первое упомянутое Государство позволит: 
</w:t>
      </w:r>
      <w:r>
        <w:br/>
      </w:r>
      <w:r>
        <w:rPr>
          <w:rFonts w:ascii="Times New Roman"/>
          <w:b w:val="false"/>
          <w:i w:val="false"/>
          <w:color w:val="000000"/>
          <w:sz w:val="28"/>
        </w:rPr>
        <w:t>
      (i) вычесть из налога на доход этого резидента сумму, равную подоходному налогу, уплаченному в этом другом Государстве; 
</w:t>
      </w:r>
      <w:r>
        <w:br/>
      </w:r>
      <w:r>
        <w:rPr>
          <w:rFonts w:ascii="Times New Roman"/>
          <w:b w:val="false"/>
          <w:i w:val="false"/>
          <w:color w:val="000000"/>
          <w:sz w:val="28"/>
        </w:rPr>
        <w:t>
      (ii) вычесть из налога на капитал этого резидента сумму, равную налогу на капитал, выплаченную в этом другом Государстве; 
</w:t>
      </w:r>
      <w:r>
        <w:br/>
      </w:r>
      <w:r>
        <w:rPr>
          <w:rFonts w:ascii="Times New Roman"/>
          <w:b w:val="false"/>
          <w:i w:val="false"/>
          <w:color w:val="000000"/>
          <w:sz w:val="28"/>
        </w:rPr>
        <w:t>
      Размер налога, вычитаемого в соответствии с вышеприведенными положениями, не должен превышать налога, который был бы начислен на такой же доход по ставкам, действующим в первом упомянутом Государстве. 
</w:t>
      </w:r>
      <w:r>
        <w:br/>
      </w:r>
      <w:r>
        <w:rPr>
          <w:rFonts w:ascii="Times New Roman"/>
          <w:b w:val="false"/>
          <w:i w:val="false"/>
          <w:color w:val="000000"/>
          <w:sz w:val="28"/>
        </w:rPr>
        <w:t>
      2. Если резидент Договаривающегося Государства получает доход или владеет капиталом, который, в соответствии с положениями настоящей Конвенции облагается налогом только в другом Договаривающемся Государстве, первое упомянутое Государство может включить этот доход или капитал в базу налогообложения, но только для целей установления ставки налога на такой другой доход или капитал, как подвергаемый налогообложению в этом Государстве. 
</w:t>
      </w:r>
      <w:r>
        <w:br/>
      </w:r>
      <w:r>
        <w:rPr>
          <w:rFonts w:ascii="Times New Roman"/>
          <w:b w:val="false"/>
          <w:i w:val="false"/>
          <w:color w:val="000000"/>
          <w:sz w:val="28"/>
        </w:rPr>
        <w:t>
      3. Для целей предыдущего пункта настоящей Статьи, налог, уплаченный в Договаривающемся Государстве считается включающим налог, который был бы уплачен, если бы не льгота или уменьшение, предоставляемые согласно положениям законов этого Договаривающегося Государства о льготном режиме, при условии, что такая льгота или уменьшение предоставлялись в отношении дохода, полученного от осуществления деятельности на территории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Недискриминация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Это положение также применяется, несмотря на положения Статьи 1, к лицам, не являющимся резидентами одного или обоих Договаривающихся Государств. 
</w:t>
      </w:r>
      <w:r>
        <w:br/>
      </w:r>
      <w:r>
        <w:rPr>
          <w:rFonts w:ascii="Times New Roman"/>
          <w:b w:val="false"/>
          <w:i w:val="false"/>
          <w:color w:val="000000"/>
          <w:sz w:val="28"/>
        </w:rPr>
        <w:t>
      2. Лица без гражданства, являющиеся резидентами Договаривающегося Государства не должны подвергаться ни в каком из Договаривающихся Государств любому налогообложению или любым,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национальные лица Государства при тех же обстоятельствах. 
</w:t>
      </w:r>
      <w:r>
        <w:br/>
      </w:r>
      <w:r>
        <w:rPr>
          <w:rFonts w:ascii="Times New Roman"/>
          <w:b w:val="false"/>
          <w:i w:val="false"/>
          <w:color w:val="000000"/>
          <w:sz w:val="28"/>
        </w:rPr>
        <w:t>
      3. Налогообложение постоянного учреждения (представительства),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какие-либо личные льготы, вычеты и скидки по налогообложению на основе их гражданского статуса или семейных обязательств, которые оно предоставляет своим собственным резидентам. 
</w:t>
      </w:r>
      <w:r>
        <w:br/>
      </w:r>
      <w:r>
        <w:rPr>
          <w:rFonts w:ascii="Times New Roman"/>
          <w:b w:val="false"/>
          <w:i w:val="false"/>
          <w:color w:val="000000"/>
          <w:sz w:val="28"/>
        </w:rPr>
        <w:t>
      4. За исключением, когда применяются положения пункта 1 Статьи 9, пункта 7 Статьи 11, пункта 6 Статьи 12, пункта 6 Статьи 13,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6. Несмотря на положения Статьи 2, положения настоящей Статьи применяются к налогам любого рода и вида.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Процедура взаимного согласования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пункт 1 Статьи 25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r>
        <w:br/>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предусматриваемых Конвенцией. 
</w:t>
      </w:r>
      <w:r>
        <w:br/>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Если для достижения согласия целесообразно будет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Обмен информацией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исполнения положений настоящей Конвенции или внутренних законодательств Договаривающихся Государств, касающейся налогов, на которые распространяется Конвенция в той мере пока налогообложение не противоречит Конвенции. Обмен информации не ограничивается Статьей 1. 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2. Ни в каком случае положения пункта 1 не должны трактоваться как налагающие на Договаривающиеся Государства обязательства: 
</w:t>
      </w:r>
      <w:r>
        <w:br/>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Помощь в сборе налогов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Договаривающихся Государств обязуются оказывать помощь друг другу в сборе налогов, вместе с процентами, затратами и гражданскими штрафами, относящимися к таким налогам, именуемым в настоящей статье как "доходное требование". 
</w:t>
      </w:r>
      <w:r>
        <w:br/>
      </w:r>
      <w:r>
        <w:rPr>
          <w:rFonts w:ascii="Times New Roman"/>
          <w:b w:val="false"/>
          <w:i w:val="false"/>
          <w:color w:val="000000"/>
          <w:sz w:val="28"/>
        </w:rPr>
        <w:t>
      2. Просьбы об оказании помощи компетентными органами Договаривающихся Государств в сборе доходного требования включают подтверждение таким органом того, что согласно законодательству этого Государства, доходное требование было окончательно установлено. В целях настоящей статьи, доходное требование является окончательно установленным, если Договаривающееся Государство согласно своего внутреннего законодательства имеет право на сбор доходного требования и налогоплательщик не имеет дальнейших прав на сдерживание такого сбора. 
</w:t>
      </w:r>
      <w:r>
        <w:br/>
      </w:r>
      <w:r>
        <w:rPr>
          <w:rFonts w:ascii="Times New Roman"/>
          <w:b w:val="false"/>
          <w:i w:val="false"/>
          <w:color w:val="000000"/>
          <w:sz w:val="28"/>
        </w:rPr>
        <w:t>
      3. Доходное требование Договаривающегося Государства, которое было принято для сбора компетентным органом другого Договаривающегося Государства, собирается другим Государством, как будто такое требование было доходным требованием этого Государства, окончательно установленным в соответствии с положениями его законов, касающихся сбора его налогов. 
</w:t>
      </w:r>
      <w:r>
        <w:br/>
      </w:r>
      <w:r>
        <w:rPr>
          <w:rFonts w:ascii="Times New Roman"/>
          <w:b w:val="false"/>
          <w:i w:val="false"/>
          <w:color w:val="000000"/>
          <w:sz w:val="28"/>
        </w:rPr>
        <w:t>
      4. Сумма налогов, собранных компетентным органом Договаривающегося Государства согласно настоящей статье, направляется компетентному органу другого Договаривающегося Государства. Расходы, понесенные в связи с оказанием помощи в сборе налогов, покрываются первым упомянутым Государством, а все чрезвычайные расходы берет на себя другое Государство. 
</w:t>
      </w:r>
      <w:r>
        <w:br/>
      </w:r>
      <w:r>
        <w:rPr>
          <w:rFonts w:ascii="Times New Roman"/>
          <w:b w:val="false"/>
          <w:i w:val="false"/>
          <w:color w:val="000000"/>
          <w:sz w:val="28"/>
        </w:rPr>
        <w:t>
      6. Согласно настоящей Статье помощь в сборе налогов не оказывается Договаривающемуся Государству в отношении налогоплательщика в той части, если налоговое требование относится к периоду, в течение которого налогоплательщик не являлся резидентом одного или другого Договаривающегося Государства. 
</w:t>
      </w:r>
      <w:r>
        <w:br/>
      </w:r>
      <w:r>
        <w:rPr>
          <w:rFonts w:ascii="Times New Roman"/>
          <w:b w:val="false"/>
          <w:i w:val="false"/>
          <w:color w:val="000000"/>
          <w:sz w:val="28"/>
        </w:rPr>
        <w:t>
      7. Несмотря на положения Статьи 2 настоящей Конвенции, положения настоящей статьи применяются к налогам любого рода и вида, за исключением таможенных сборов и пошлин. 
</w:t>
      </w:r>
      <w:r>
        <w:br/>
      </w:r>
      <w:r>
        <w:rPr>
          <w:rFonts w:ascii="Times New Roman"/>
          <w:b w:val="false"/>
          <w:i w:val="false"/>
          <w:color w:val="000000"/>
          <w:sz w:val="28"/>
        </w:rPr>
        <w:t>
      8. Ничто в настоящей Статье не истолковывается как навязывание любому из Договаривающихся Государств обязательств о применении административных мер такого характера, которые отличаются от тех, которые применяются при сборе своих собственных налогов или тех, которые бы противоречили его государственной политике (общественной практике).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Члены дипломатических миссий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консульских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Ничто в настоящей Конвенции не затрагивает налоговых привилегий членов дипломатических миссий и консульских служащих, предоставленных общими нормами международного права или в соответствии с положениями специальных соглашений.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будет ратифицирована, и обмен ратификационными грамотами состоится в возможно короткий срок. 
</w:t>
      </w:r>
      <w:r>
        <w:br/>
      </w:r>
      <w:r>
        <w:rPr>
          <w:rFonts w:ascii="Times New Roman"/>
          <w:b w:val="false"/>
          <w:i w:val="false"/>
          <w:color w:val="000000"/>
          <w:sz w:val="28"/>
        </w:rPr>
        <w:t>
      2. Конвенция вступает в силу после обмена ратификационными грамотами и ее положения будут применяться: 
</w:t>
      </w:r>
      <w:r>
        <w:br/>
      </w:r>
      <w:r>
        <w:rPr>
          <w:rFonts w:ascii="Times New Roman"/>
          <w:b w:val="false"/>
          <w:i w:val="false"/>
          <w:color w:val="000000"/>
          <w:sz w:val="28"/>
        </w:rPr>
        <w:t>
      а) в отношении налогов, взимаемых у источника - к суммам доходов, выплачиваемых с или после первого января календарного года, следующего за годом вступления в силу Конвенции; 
</w:t>
      </w:r>
      <w:r>
        <w:br/>
      </w:r>
      <w:r>
        <w:rPr>
          <w:rFonts w:ascii="Times New Roman"/>
          <w:b w:val="false"/>
          <w:i w:val="false"/>
          <w:color w:val="000000"/>
          <w:sz w:val="28"/>
        </w:rPr>
        <w:t>
      b) в отношении других налогов на доходы и на капитал - к таким налогам, подлежащим к уплате за любой налоговый год, начинающийся с или после первого января календарного года, следующего за годом вступления в силу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остается в силе до тех пор, пока одно из Договаривающихся Государств не прекратит ее действие. Каждое Договаривающееся Государство может прекратить действие Конвенции, письменно уведомив по дипломатическим каналам о прекращении действия Конвенции по крайней мере за шесть месяцев до окончания любого календарного года. В таком случае Конвенция прекращает свое действие: 
</w:t>
      </w:r>
      <w:r>
        <w:br/>
      </w:r>
      <w:r>
        <w:rPr>
          <w:rFonts w:ascii="Times New Roman"/>
          <w:b w:val="false"/>
          <w:i w:val="false"/>
          <w:color w:val="000000"/>
          <w:sz w:val="28"/>
        </w:rPr>
        <w:t>
      а) в отношении налогов, удерживаемых у источника - к суммам доходов, выплачиваемых с или после первого января года, следующего за тем, в котором было дано извещение о прекращении действия; и 
</w:t>
      </w:r>
      <w:r>
        <w:br/>
      </w:r>
      <w:r>
        <w:rPr>
          <w:rFonts w:ascii="Times New Roman"/>
          <w:b w:val="false"/>
          <w:i w:val="false"/>
          <w:color w:val="000000"/>
          <w:sz w:val="28"/>
        </w:rPr>
        <w:t>
      b) в отношении других налогов на доходы и на капитал - за налогооблагаемый период, начинающийся с или после первого января года, следующего за тем, в котором было дано извещение о прекращении действия.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удостоверение чего, нижеподписавшиеся представители должным образом уполномоченные на то своими Правительствами, подписали настоящую Конвенцию.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Совершено в двух экземплярах 27 числа февраля месяца 1997 года в г. Алматы на казахском, туркменском и русском языках. В случае различия в толковании текстов, русский текст должен быть принят за основу.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Туркменистана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