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19c9" w14:textId="e4b1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между Республикой Казахстан и Исламским Банком Развития на участие в финансировании Научного центра хирургии им. Сызганова и Детского реабилитационного центра</w:t>
      </w:r>
    </w:p>
    <w:p>
      <w:pPr>
        <w:spacing w:after="0"/>
        <w:ind w:left="0"/>
        <w:jc w:val="both"/>
      </w:pPr>
      <w:r>
        <w:rPr>
          <w:rFonts w:ascii="Times New Roman"/>
          <w:b w:val="false"/>
          <w:i w:val="false"/>
          <w:color w:val="000000"/>
          <w:sz w:val="28"/>
        </w:rPr>
        <w:t>Закон Республики Казахстан от 29 июня 1998 г. № 251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между Республикой Казахстан и 
Исламским Банком Развития на участие в финансировании научного центра 
хирургии им. Сызганова и Детского реабилитационного центра, заключенное 15 
февраля 1998 года.
     Президент
Республики Казахстан
                           Соглашение о займе
            между Республикой Казахстан и Исламским Банком Развития
              на участие в финансировании Научного центра хирургии 
                им. Сызганова и Детского реабилитационного центра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Соглашение заключено 15 февраля 1998 года, между 
Правительством Республики Казахстан (именуемым далее "Заемщик") и Исламским 
Банком Развития (именуемым далее "Банк"). 
</w:t>
      </w:r>
      <w:r>
        <w:br/>
      </w:r>
      <w:r>
        <w:rPr>
          <w:rFonts w:ascii="Times New Roman"/>
          <w:b w:val="false"/>
          <w:i w:val="false"/>
          <w:color w:val="000000"/>
          <w:sz w:val="28"/>
        </w:rPr>
        <w:t>
          В виду того что, 
</w:t>
      </w:r>
      <w:r>
        <w:br/>
      </w:r>
      <w:r>
        <w:rPr>
          <w:rFonts w:ascii="Times New Roman"/>
          <w:b w:val="false"/>
          <w:i w:val="false"/>
          <w:color w:val="000000"/>
          <w:sz w:val="28"/>
        </w:rPr>
        <w:t>
          (А) Заемщик обратился в Банк с просьбой о финансировании части 
стоимости (1) Научного Центра Хирургии им. Сызганова и (2) Детского 
Реабилитационного Центра (далее - "Проект"), указанной в Приложении II 
настоящего Соглашения, посредством предоставления займа, как предусмотрено 
далее; 
</w:t>
      </w:r>
      <w:r>
        <w:br/>
      </w:r>
      <w:r>
        <w:rPr>
          <w:rFonts w:ascii="Times New Roman"/>
          <w:b w:val="false"/>
          <w:i w:val="false"/>
          <w:color w:val="000000"/>
          <w:sz w:val="28"/>
        </w:rPr>
        <w:t>
          (В) Одной из целей Банка является оказание помощи странам-членам 
посредством предоставления займа на финансирование эффективных проектов и 
программ; 
</w:t>
      </w:r>
      <w:r>
        <w:br/>
      </w:r>
      <w:r>
        <w:rPr>
          <w:rFonts w:ascii="Times New Roman"/>
          <w:b w:val="false"/>
          <w:i w:val="false"/>
          <w:color w:val="000000"/>
          <w:sz w:val="28"/>
        </w:rPr>
        <w:t>
          (С) Проект считается технически исследованным и обоснованным в 
экономическом и финансовом аспектах; 
</w:t>
      </w:r>
      <w:r>
        <w:br/>
      </w:r>
      <w:r>
        <w:rPr>
          <w:rFonts w:ascii="Times New Roman"/>
          <w:b w:val="false"/>
          <w:i w:val="false"/>
          <w:color w:val="000000"/>
          <w:sz w:val="28"/>
        </w:rPr>
        <w:t>
          (D) Банк согласен на основании вышеуказанного предоставить заем 
Заемщику на условиях и сроках, изложенных далее; 
</w:t>
      </w:r>
      <w:r>
        <w:br/>
      </w:r>
      <w:r>
        <w:rPr>
          <w:rFonts w:ascii="Times New Roman"/>
          <w:b w:val="false"/>
          <w:i w:val="false"/>
          <w:color w:val="000000"/>
          <w:sz w:val="28"/>
        </w:rPr>
        <w:t>
          Следовательно, стороны договорились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Общие условия, определения
</w:t>
      </w:r>
      <w:r>
        <w:br/>
      </w:r>
      <w:r>
        <w:rPr>
          <w:rFonts w:ascii="Times New Roman"/>
          <w:b w:val="false"/>
          <w:i w:val="false"/>
          <w:color w:val="000000"/>
          <w:sz w:val="28"/>
        </w:rPr>
        <w:t>
          Раздел 1.01. Общие условия: Стороны настоящего Соглашения принимают 
все положения Общих условий, применяемых к соглашениям о займах и гарантиях 
Банка, от 8.11.1976 (именуемые далее "Общие условия"), с той же самой силой 
и действием, как если бы далее они были полностью изложены в настоящем 
Соглашении. 
</w:t>
      </w:r>
      <w:r>
        <w:br/>
      </w:r>
      <w:r>
        <w:rPr>
          <w:rFonts w:ascii="Times New Roman"/>
          <w:b w:val="false"/>
          <w:i w:val="false"/>
          <w:color w:val="000000"/>
          <w:sz w:val="28"/>
        </w:rPr>
        <w:t>
          Раздел 1.02. Определения: Используемые в настоящем Соглашении, до тех 
пор, пока содержание не потребует иного, некоторые термины, определенные в 
Общих условиях, имеют соответствующие значения в настоящем Соглашении, а 
некоторые дополнительные термины имеют следующее значение: 
</w:t>
      </w:r>
      <w:r>
        <w:br/>
      </w:r>
      <w:r>
        <w:rPr>
          <w:rFonts w:ascii="Times New Roman"/>
          <w:b w:val="false"/>
          <w:i w:val="false"/>
          <w:color w:val="000000"/>
          <w:sz w:val="28"/>
        </w:rPr>
        <w:t>
          (а) "Дата вступления в силу" означает дату, на которую Соглашение 
объявляется Банком действующим в соответствии с договоренностью между 
Банком и Заемщиком. 
</w:t>
      </w:r>
      <w:r>
        <w:br/>
      </w:r>
      <w:r>
        <w:rPr>
          <w:rFonts w:ascii="Times New Roman"/>
          <w:b w:val="false"/>
          <w:i w:val="false"/>
          <w:color w:val="000000"/>
          <w:sz w:val="28"/>
        </w:rPr>
        <w:t>
          (b) "Исполнительное Агентство" означает Министерство здравоохранения 
при содействии Научного Центра Хирургии им. Сызганова и Детского 
Реабилитационного Центра. 
</w:t>
      </w:r>
      <w:r>
        <w:br/>
      </w:r>
      <w:r>
        <w:rPr>
          <w:rFonts w:ascii="Times New Roman"/>
          <w:b w:val="false"/>
          <w:i w:val="false"/>
          <w:color w:val="000000"/>
          <w:sz w:val="28"/>
        </w:rPr>
        <w:t>
          (с) "Проект" и ссылки на его "части" подразумевают проект и его части, 
описанные в Приложении II настоящего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II
</w:t>
      </w:r>
      <w:r>
        <w:br/>
      </w:r>
      <w:r>
        <w:rPr>
          <w:rFonts w:ascii="Times New Roman"/>
          <w:b w:val="false"/>
          <w:i w:val="false"/>
          <w:color w:val="000000"/>
          <w:sz w:val="28"/>
        </w:rPr>
        <w:t>
                                  Заем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Раздел 2.01. Сумма: Банк согласен предоставить Заемщику из его обычных 
ресурсов сумму, не превышающую эквивалент в пять миллионов сто тысяч 
исламских динаров (ID.5,100,000). Исламский динар, определенный в Статье 4
(1) (а) Соглашения, установленного Банком, эквивалентен одному специальному 
праву заимствования в Международном Валютном Фонде. 
</w:t>
      </w:r>
      <w:r>
        <w:br/>
      </w:r>
      <w:r>
        <w:rPr>
          <w:rFonts w:ascii="Times New Roman"/>
          <w:b w:val="false"/>
          <w:i w:val="false"/>
          <w:color w:val="000000"/>
          <w:sz w:val="28"/>
        </w:rPr>
        <w:t>
          Раздел 2.02. За исключением случаев, когда Банк заключает контракты о 
товарах и услугах, финансируемых из средств Займа, товары и услуги должны 
быть приобретены в соответствии с процедурами, установленными Банком. В 
этом случае Заемщик должен придерживаться Положений Организации Исламской 
Конференции касательно бойкота Израиля.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Амортизация, плата за услуги и места платежа
</w:t>
      </w:r>
      <w:r>
        <w:br/>
      </w:r>
      <w:r>
        <w:rPr>
          <w:rFonts w:ascii="Times New Roman"/>
          <w:b w:val="false"/>
          <w:i w:val="false"/>
          <w:color w:val="000000"/>
          <w:sz w:val="28"/>
        </w:rPr>
        <w:t>
          Раздел 3.01. Амортизация: Заемщик должен выплатить основную сумму 
займа через двадцать пять лет (25), включая льготный период семь лет (7), 
наступающий с даты настоящего Соглашения тридцатью шестью (36), равными и 
последовательными полугодовыми взносами, согласно Приложению 1-(А) 
настоящего Соглашения. 
</w:t>
      </w:r>
      <w:r>
        <w:br/>
      </w:r>
      <w:r>
        <w:rPr>
          <w:rFonts w:ascii="Times New Roman"/>
          <w:b w:val="false"/>
          <w:i w:val="false"/>
          <w:color w:val="000000"/>
          <w:sz w:val="28"/>
        </w:rPr>
        <w:t>
          Раздел 3.02. Плата за услуги 
</w:t>
      </w:r>
      <w:r>
        <w:br/>
      </w:r>
      <w:r>
        <w:rPr>
          <w:rFonts w:ascii="Times New Roman"/>
          <w:b w:val="false"/>
          <w:i w:val="false"/>
          <w:color w:val="000000"/>
          <w:sz w:val="28"/>
        </w:rPr>
        <w:t>
          (а) Заемщик должен оплатить Банку плату за услуги, в первоначально 
установленной сумме двести пятьдесят четыре тысячи пятьсот девяносто два 
исламских динара (ID.254,592) в порядке, установленном в Приложении 1-(В) 
настоящего Соглашения. 
</w:t>
      </w:r>
      <w:r>
        <w:br/>
      </w:r>
      <w:r>
        <w:rPr>
          <w:rFonts w:ascii="Times New Roman"/>
          <w:b w:val="false"/>
          <w:i w:val="false"/>
          <w:color w:val="000000"/>
          <w:sz w:val="28"/>
        </w:rPr>
        <w:t>
          (b) Между сторонами Соглашения достигнута договоренность о том, что 
первоначальная сумма платы за услуги, имеющая отношение к подразделу 3.02(а)
не превышает оценку, определенную в соответствии со сроком реализации и 
периодом выплаты всей суммы займа, как предусмотрено настоящим. Далее 
согласовано, что действительная сумма платы за услуги должна быть 
рассчитана после выполнения проекта, при условии, что действительная сумма, 
рассчитанная таким образом, не должна превышать 2,5% (два с половиной 
процента) годовых от суммы займа. 
</w:t>
      </w:r>
      <w:r>
        <w:br/>
      </w:r>
      <w:r>
        <w:rPr>
          <w:rFonts w:ascii="Times New Roman"/>
          <w:b w:val="false"/>
          <w:i w:val="false"/>
          <w:color w:val="000000"/>
          <w:sz w:val="28"/>
        </w:rPr>
        <w:t>
          (с) Плата за услуги будет нарастать с даты настоящего Соглашения.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3.03. Места платежей: Все платежи, включая возмещение основной 
суммы, должны считаться произведенными должным образом, после того как 
средства, составляющие такие платежи, переведены на счет, указанный для 
этой цели Банком. 
     Раздел 3.04. Без ущерба для общности положения Раздела 3.03., все 
платежи должны считаться произведенными должным образом: 
     (a) Если такой платеж осуществляется в долларах США, то каждый из 
следующих банков подтверждает Банку получение такого платежа на счет ИБР: 
     (i) Счет № 001591.11 
     Международный Банк Саудовской Аравии 
     99, Вishорsgаtе, London ЕС 2М ЗТВ
     Телекс: 8812261, 8812262 
     (ii) Счет № В10507 
     Арабская банковская корпорация 
     Р.О.Вох: 5698, Маnама, Bahrain 
     Телекс: 9385, 9431/2/3, 9442 ABCBAH BN 
     (b) Если такой платеж осуществляется во французских франках, то 
следующий банк подтверждает Банку получение такого платежа на счет ИБР:     
     Счет № 96965.9.001.00 
     Union De Banques Arabes Et 
     Francaises (U.В.А.F.) 
     190 Avenue Charles De Gaulle
     92523 Neuilly Сеdех, France
     Телекс: 610334 UBAFRA 
     (c) Если такой платеж осуществляется в фунтах стерлингах, следующий 
банк подтверждает Банку получение такого платежа на счет в ИБР: 
     Счет № 708372 
     Gulf International Bank 
     2-6 Canon Street
     London EC 4Ministry 6XP 
     Телекс: 8813326, 8812889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Снятие средств и использование средств займа
</w:t>
      </w:r>
      <w:r>
        <w:br/>
      </w:r>
      <w:r>
        <w:rPr>
          <w:rFonts w:ascii="Times New Roman"/>
          <w:b w:val="false"/>
          <w:i w:val="false"/>
          <w:color w:val="000000"/>
          <w:sz w:val="28"/>
        </w:rPr>
        <w:t>
          Раздел 4.01. Снятие средств: сумма займа может быть снята со счета 
Заемщиком согласно Приложения III и других условий настоящего Соглашения, 
Общих условий и процедур выплат Банка, с целью покрытия расходов на 
приобретение товаров и услуг, необходимых и подлежащих финансированию по 
настоящему Соглашению. 
</w:t>
      </w:r>
      <w:r>
        <w:br/>
      </w:r>
      <w:r>
        <w:rPr>
          <w:rFonts w:ascii="Times New Roman"/>
          <w:b w:val="false"/>
          <w:i w:val="false"/>
          <w:color w:val="000000"/>
          <w:sz w:val="28"/>
        </w:rPr>
        <w:t>
          Раздел 4.02. Дата запроса на первую выплату: если в течение 180 дней с 
даты вступления Соглашения в силу или такой более поздней даты, которая 
будет согласована между Заемщиком и Банком, запрос Заемщика на первую 
выплату не будет представлен на рассмотрение в Банк, Банк может прекратить 
данное Соглашение, надлежащим образом уведомив об этом Заемщика. 
</w:t>
      </w:r>
      <w:r>
        <w:br/>
      </w:r>
      <w:r>
        <w:rPr>
          <w:rFonts w:ascii="Times New Roman"/>
          <w:b w:val="false"/>
          <w:i w:val="false"/>
          <w:color w:val="000000"/>
          <w:sz w:val="28"/>
        </w:rPr>
        <w:t>
          Раздел 4.03. Заключительная дата 31 декабря 2000г., или такая более 
поздняя дата, которая будет согласована между Заемщиком и Банком, является 
заключительной датой снятия средств займа для целей Раздела-6.ОЗ.(с) Общих 
условий. 
</w:t>
      </w:r>
      <w:r>
        <w:br/>
      </w:r>
      <w:r>
        <w:rPr>
          <w:rFonts w:ascii="Times New Roman"/>
          <w:b w:val="false"/>
          <w:i w:val="false"/>
          <w:color w:val="000000"/>
          <w:sz w:val="28"/>
        </w:rPr>
        <w:t>
          Раздел 4.04. Использование средств займа: все суммы, снятые Заемщиком 
со ссудного счета, должны использоваться исключительно в целях проекта, 
финансируемого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Исполнение проекта
</w:t>
      </w:r>
      <w:r>
        <w:br/>
      </w:r>
      <w:r>
        <w:rPr>
          <w:rFonts w:ascii="Times New Roman"/>
          <w:b w:val="false"/>
          <w:i w:val="false"/>
          <w:color w:val="000000"/>
          <w:sz w:val="28"/>
        </w:rPr>
        <w:t>
          Раздел 5.01. Заемщик гарантирует следующее: 
</w:t>
      </w:r>
      <w:r>
        <w:br/>
      </w:r>
      <w:r>
        <w:rPr>
          <w:rFonts w:ascii="Times New Roman"/>
          <w:b w:val="false"/>
          <w:i w:val="false"/>
          <w:color w:val="000000"/>
          <w:sz w:val="28"/>
        </w:rPr>
        <w:t>
          а) Исполнять проект, проводить операции по нему и действовать через 
Исполнительное Агентство, с надлежащим старанием и эффективностью, и в 
соответствии с действующей административной, финансовой, инженерной и 
экономической практикой, под надзором квалифицированных и опытных 
руководителей и персонала, и в соответствии с инвестиционным графиком, 
бюджетами, планами и спецификациями относительно проекта, представленного 
на рассмотрение Банку и одобренного им; 
</w:t>
      </w:r>
      <w:r>
        <w:br/>
      </w:r>
      <w:r>
        <w:rPr>
          <w:rFonts w:ascii="Times New Roman"/>
          <w:b w:val="false"/>
          <w:i w:val="false"/>
          <w:color w:val="000000"/>
          <w:sz w:val="28"/>
        </w:rPr>
        <w:t>
          b) Представлять в Банк для одобрения, настолько подробно, насколько 
это будет приемлемо для Банка, любые предусмотренные важные изменения в 
бюджетах, планах и спецификациях проекта, наряду с существенными 
изменениями в любом контракте на закупку товаров или услуг, имеющих 
отношение к исполнению проекта. 
</w:t>
      </w:r>
      <w:r>
        <w:br/>
      </w:r>
      <w:r>
        <w:rPr>
          <w:rFonts w:ascii="Times New Roman"/>
          <w:b w:val="false"/>
          <w:i w:val="false"/>
          <w:color w:val="000000"/>
          <w:sz w:val="28"/>
        </w:rPr>
        <w:t>
          Раздел 5.02. Без каких-либо ограничений по любым другим его 
обязательствам в рамках настоящего Соглашения Заемщик должен позволить 
Банку в течение разумного периода времени комментировать любые существенные 
изменения или любое продление срока действия любого контракта на закупку 
товаров или услуг, имеющих отношение к исполнению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Дополнительные предварительные запросы
</w:t>
      </w:r>
      <w:r>
        <w:br/>
      </w:r>
      <w:r>
        <w:rPr>
          <w:rFonts w:ascii="Times New Roman"/>
          <w:b w:val="false"/>
          <w:i w:val="false"/>
          <w:color w:val="000000"/>
          <w:sz w:val="28"/>
        </w:rPr>
        <w:t>
                                          перед выплатой банком
</w:t>
      </w:r>
      <w:r>
        <w:br/>
      </w:r>
      <w:r>
        <w:rPr>
          <w:rFonts w:ascii="Times New Roman"/>
          <w:b w:val="false"/>
          <w:i w:val="false"/>
          <w:color w:val="000000"/>
          <w:sz w:val="28"/>
        </w:rPr>
        <w:t>
          Раздел 6.01. Заемщик должен до предоставления первой заявки на снятие 
средств, определить процедуру конкурсных торгов, которую он предлагает 
соблюдать или предпримет все усилия, чтобы соблюсти, согласно Разделу-2.02. 
настоящего Соглашения, и получить одобрение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br/>
      </w:r>
      <w:r>
        <w:rPr>
          <w:rFonts w:ascii="Times New Roman"/>
          <w:b w:val="false"/>
          <w:i w:val="false"/>
          <w:color w:val="000000"/>
          <w:sz w:val="28"/>
        </w:rPr>
        <w:t>
                                                  Особые условия 
</w:t>
      </w:r>
      <w:r>
        <w:br/>
      </w:r>
      <w:r>
        <w:rPr>
          <w:rFonts w:ascii="Times New Roman"/>
          <w:b w:val="false"/>
          <w:i w:val="false"/>
          <w:color w:val="000000"/>
          <w:sz w:val="28"/>
        </w:rPr>
        <w:t>
          Раздел 7.01. Заемщик должен незамедлительно предоставить по требованию 
все суммы, включая стоимость в местной валюте и перерасход, которые 
необходимы для выполнения проекта, по условиям, удовлетворяющим Банк.       
</w:t>
      </w:r>
      <w:r>
        <w:br/>
      </w:r>
      <w:r>
        <w:rPr>
          <w:rFonts w:ascii="Times New Roman"/>
          <w:b w:val="false"/>
          <w:i w:val="false"/>
          <w:color w:val="000000"/>
          <w:sz w:val="28"/>
        </w:rPr>
        <w:t>
          Раздел 7.02. За исключением случаев, когда между Банком и Заемщиком 
существует иная договоренность, Заемщик должен присудить все контракты на 
инженерно-строительные работы, финансируемые из средств займа, на выполнение 
проекта посредством внутренних конкурсных торгов, и присудить все 
контракты на закупку оборудования посредством международных конкурсных 
торгов, и должен добиваться одобрения со стороны Банка, на присуждение 
любого контракта, стоимость которого превышает сто пятьдесят тысяч 
исламских динаров (150,000). 
</w:t>
      </w:r>
      <w:r>
        <w:br/>
      </w:r>
      <w:r>
        <w:rPr>
          <w:rFonts w:ascii="Times New Roman"/>
          <w:b w:val="false"/>
          <w:i w:val="false"/>
          <w:color w:val="000000"/>
          <w:sz w:val="28"/>
        </w:rPr>
        <w:t>
          Раздел 7.03. Заемщик должен после своего одобрения предоставить в Банк 
незамедлительно обоснования, планы и спецификации по проекту, график его 
выполнения и любые изменения, впоследствии вносимые в материалы, настолько 
подробно, как Банк будет запрашивать время от времени. 
</w:t>
      </w:r>
      <w:r>
        <w:br/>
      </w:r>
      <w:r>
        <w:rPr>
          <w:rFonts w:ascii="Times New Roman"/>
          <w:b w:val="false"/>
          <w:i w:val="false"/>
          <w:color w:val="000000"/>
          <w:sz w:val="28"/>
        </w:rPr>
        <w:t>
          Раздел 7.04. Заемщик должен организовать и вести записи по 
идентификации товаров, финансируемых за счет средств займа, с целью 
определения их использования в проекте, должен фиксировать достигнутые 
результаты по проекту и отражать, в соответствии с прочно установленной 
практикой бухгалтерского отчета, операции и финансовое положение 
Исполнительного Агентства. 
</w:t>
      </w:r>
      <w:r>
        <w:br/>
      </w:r>
      <w:r>
        <w:rPr>
          <w:rFonts w:ascii="Times New Roman"/>
          <w:b w:val="false"/>
          <w:i w:val="false"/>
          <w:color w:val="000000"/>
          <w:sz w:val="28"/>
        </w:rPr>
        <w:t>
          Раздел 7.05. Заемщик должен предоставлять любую допустимую возможность 
визита аккредитованным представителям Банка с целью, имеющей отношение к 
займу, а также для проверки выполнения проекта, товаров и любых 
соответствующих записей и документов; наряду с этим Заемщик должен 
предоставлять в Банк всю необходимую информацию, о которой запрашивает Банк,
в отношении расходов средств займа, проекта, товаров, операций и 
финансового положения Исполнительного Агентства. 
</w:t>
      </w:r>
      <w:r>
        <w:br/>
      </w:r>
      <w:r>
        <w:rPr>
          <w:rFonts w:ascii="Times New Roman"/>
          <w:b w:val="false"/>
          <w:i w:val="false"/>
          <w:color w:val="000000"/>
          <w:sz w:val="28"/>
        </w:rPr>
        <w:t>
          Раздел 7.06. Заемщик с целью выполнения проекта и управления им 
заключает соглашения с Исполнительным Агентством, по которым Исполнительное 
Агентство будет на протяжении всего срока функционировать, согласно правилам 
и положениям, по форме и содержанию, удовлетворяющими Банк, иметь такие 
полномочия, систему и органы управления, как требуется для надлежащего и 
эффективного выполнения проекта. 
</w:t>
      </w:r>
      <w:r>
        <w:br/>
      </w:r>
      <w:r>
        <w:rPr>
          <w:rFonts w:ascii="Times New Roman"/>
          <w:b w:val="false"/>
          <w:i w:val="false"/>
          <w:color w:val="000000"/>
          <w:sz w:val="28"/>
        </w:rPr>
        <w:t>
          Раздел 7.07. Заемщик должен застраховать или предпринять все усилия, 
чтобы надежный страховщик застраховал все товары, финансируемые из средств 
займа. Такое страхование должно покрывать морские, транзитные и другие 
риски, случайно возникающие при продаже и импорте товаров на территорию 
Заемщика и доставке их на участок проекта, а также такие суммы, которые 
согласуются с установленной коммерческой практикой. Такое страхование будет 
осуществляться в соответствии с законами Заемщика на том условии, что товары 
будут перестрахованы компанией, которая произведет страховые платежи в 
иностранной валюте. 
</w:t>
      </w:r>
      <w:r>
        <w:br/>
      </w:r>
      <w:r>
        <w:rPr>
          <w:rFonts w:ascii="Times New Roman"/>
          <w:b w:val="false"/>
          <w:i w:val="false"/>
          <w:color w:val="000000"/>
          <w:sz w:val="28"/>
        </w:rPr>
        <w:t>
          Раздел 7.08. Заемщик должен действовать таким образом, чтобы 
предоставить в такой форме и когда необходимо земли и все права на нее, 
если это потребуется для выполнения проекта, и должен предоставить в Банк, 
по его просьбе, свидетельство, удостоверяющее Банк, что такая земля и права 
на нее пригодны для целей проекта. 
</w:t>
      </w:r>
      <w:r>
        <w:br/>
      </w:r>
      <w:r>
        <w:rPr>
          <w:rFonts w:ascii="Times New Roman"/>
          <w:b w:val="false"/>
          <w:i w:val="false"/>
          <w:color w:val="000000"/>
          <w:sz w:val="28"/>
        </w:rPr>
        <w:t>
          Раздел 7.09. Заемщик должен осуществить необходимые действия, чтобы 
предоставить право Исполнительному Агентству на выполнение проекта, и не 
должен выполнять или разрешать кому-либо осуществлять действия, которые бы 
препятствовали выполнению или действию проекта, либо исполнению любых 
условий настоящего Соглашения. 
</w:t>
      </w:r>
      <w:r>
        <w:br/>
      </w:r>
      <w:r>
        <w:rPr>
          <w:rFonts w:ascii="Times New Roman"/>
          <w:b w:val="false"/>
          <w:i w:val="false"/>
          <w:color w:val="000000"/>
          <w:sz w:val="28"/>
        </w:rPr>
        <w:t>
          Раздел 7.10. Все банковские документы, записи, корреспонденция и 
прочие материалы должны считаться Банком и Заемщиком конфиденциальными.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br/>
      </w:r>
      <w:r>
        <w:rPr>
          <w:rFonts w:ascii="Times New Roman"/>
          <w:b w:val="false"/>
          <w:i w:val="false"/>
          <w:color w:val="000000"/>
          <w:sz w:val="28"/>
        </w:rPr>
        <w:t>
                                                          Отчетность 
</w:t>
      </w:r>
      <w:r>
        <w:br/>
      </w:r>
      <w:r>
        <w:rPr>
          <w:rFonts w:ascii="Times New Roman"/>
          <w:b w:val="false"/>
          <w:i w:val="false"/>
          <w:color w:val="000000"/>
          <w:sz w:val="28"/>
        </w:rPr>
        <w:t>
          Раздел 8.01.
</w:t>
      </w:r>
      <w:r>
        <w:br/>
      </w:r>
      <w:r>
        <w:rPr>
          <w:rFonts w:ascii="Times New Roman"/>
          <w:b w:val="false"/>
          <w:i w:val="false"/>
          <w:color w:val="000000"/>
          <w:sz w:val="28"/>
        </w:rPr>
        <w:t>
          а) Заемщик и Банк должны сотрудничать друг с другом в полной мере в 
целях достижения целей займа. Для этого Заемщик и Банк должны предоставлять 
друг другу всю необходимую информацию в отношении общего состояния займа. 
Заемщик, со своей стороны, предоставит информацию касательно финансовых и 
экономических условий на его территории, а также состояние его платежного 
баланса. 
</w:t>
      </w:r>
      <w:r>
        <w:br/>
      </w:r>
      <w:r>
        <w:rPr>
          <w:rFonts w:ascii="Times New Roman"/>
          <w:b w:val="false"/>
          <w:i w:val="false"/>
          <w:color w:val="000000"/>
          <w:sz w:val="28"/>
        </w:rPr>
        <w:t>
          b) Заемщик и Банк должны время от времени по просьбе другой стороны 
обмениваться мнениями через своих представителей по вопросам целей займа, 
использованию услуг и выполнения Заемщиком своих обязательств по настоящему 
Соглашению. 
</w:t>
      </w:r>
      <w:r>
        <w:br/>
      </w:r>
      <w:r>
        <w:rPr>
          <w:rFonts w:ascii="Times New Roman"/>
          <w:b w:val="false"/>
          <w:i w:val="false"/>
          <w:color w:val="000000"/>
          <w:sz w:val="28"/>
        </w:rPr>
        <w:t>
          Раздел 8.02. Заемщик обеспечит представление или предпримет все усилия 
для представления в Банк в форме, приемлемой для Банка и в сроки, 
установленные для каждого, следующие отчеты: 
</w:t>
      </w:r>
      <w:r>
        <w:br/>
      </w:r>
      <w:r>
        <w:rPr>
          <w:rFonts w:ascii="Times New Roman"/>
          <w:b w:val="false"/>
          <w:i w:val="false"/>
          <w:color w:val="000000"/>
          <w:sz w:val="28"/>
        </w:rPr>
        <w:t>
          i) В течение тридцати дней (30) после окончания каждого квартала 
календарного года или в течение другого такого периода, который согласован 
между сторонами, отчеты по исполнению проекта в форме, время от времени 
определяемой Банком; 
</w:t>
      </w:r>
      <w:r>
        <w:br/>
      </w:r>
      <w:r>
        <w:rPr>
          <w:rFonts w:ascii="Times New Roman"/>
          <w:b w:val="false"/>
          <w:i w:val="false"/>
          <w:color w:val="000000"/>
          <w:sz w:val="28"/>
        </w:rPr>
        <w:t>
          ii) Другие такие отчеты, о которых может запрашивать Банк относительно 
амортизации займа и результатах выполнения проекта; 
</w:t>
      </w:r>
      <w:r>
        <w:br/>
      </w:r>
      <w:r>
        <w:rPr>
          <w:rFonts w:ascii="Times New Roman"/>
          <w:b w:val="false"/>
          <w:i w:val="false"/>
          <w:color w:val="000000"/>
          <w:sz w:val="28"/>
        </w:rPr>
        <w:t>
          iii) Незамедлительно после завершения проекта, но в любом случае не 
позднее шести месяцев после даты завершения проекта или такой более поздней 
даты, которая может быть установлена между Заемщиком и Банком, Заемщик 
должен подготовить и представить на рассмотрение в Банк заключительный 
отчет об исполнении и начале действия проекта, в таком объеме и настолько 
подробно, как запросит Банк. 
</w:t>
      </w:r>
      <w:r>
        <w:br/>
      </w:r>
      <w:r>
        <w:rPr>
          <w:rFonts w:ascii="Times New Roman"/>
          <w:b w:val="false"/>
          <w:i w:val="false"/>
          <w:color w:val="000000"/>
          <w:sz w:val="28"/>
        </w:rPr>
        <w:t>
          (b) Документы, указанные в этом разделе, должны быть заверены по 
выбору Банка, согласно требованиям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br/>
      </w:r>
      <w:r>
        <w:rPr>
          <w:rFonts w:ascii="Times New Roman"/>
          <w:b w:val="false"/>
          <w:i w:val="false"/>
          <w:color w:val="000000"/>
          <w:sz w:val="28"/>
        </w:rPr>
        <w:t>
                          Дата вступления Соглашения в силу и его действия 
</w:t>
      </w:r>
      <w:r>
        <w:br/>
      </w:r>
      <w:r>
        <w:rPr>
          <w:rFonts w:ascii="Times New Roman"/>
          <w:b w:val="false"/>
          <w:i w:val="false"/>
          <w:color w:val="000000"/>
          <w:sz w:val="28"/>
        </w:rPr>
        <w:t>
          Раздел 9.01. Вступление в силу: настоящее Соглашение не может вступить 
в силу до тех пор, пока: 
</w:t>
      </w:r>
      <w:r>
        <w:br/>
      </w:r>
      <w:r>
        <w:rPr>
          <w:rFonts w:ascii="Times New Roman"/>
          <w:b w:val="false"/>
          <w:i w:val="false"/>
          <w:color w:val="000000"/>
          <w:sz w:val="28"/>
        </w:rPr>
        <w:t>
          (А) (1) Удостоверение, приемлемое для Банка, не будет предоставлено и 
подтверждать, что исполнение и официальное представление настоящего 
Соглашения от имени Заемщика должным образом уполномочено или 
ратифицировано всеми необходимыми правительственными акциями; 
</w:t>
      </w:r>
      <w:r>
        <w:br/>
      </w:r>
      <w:r>
        <w:rPr>
          <w:rFonts w:ascii="Times New Roman"/>
          <w:b w:val="false"/>
          <w:i w:val="false"/>
          <w:color w:val="000000"/>
          <w:sz w:val="28"/>
        </w:rPr>
        <w:t>
          (2) Заемщик не представит юридическое заключение, приемлемое для Банка,
исходящее из Правительственного юридического агентства, которое объявляет, 
что Соглашение о займе уполномочено и должным образом подписано от имени 
Заемщика. В декларации должно быть указано, что Соглашение является 
законным обязательством Заемщика, в соответствии с его условиями.
</w:t>
      </w:r>
      <w:r>
        <w:br/>
      </w:r>
      <w:r>
        <w:rPr>
          <w:rFonts w:ascii="Times New Roman"/>
          <w:b w:val="false"/>
          <w:i w:val="false"/>
          <w:color w:val="000000"/>
          <w:sz w:val="28"/>
        </w:rPr>
        <w:t>
          (В) Сертификат о полномочиях не будет выдан Министерством финансов или 
любым другим должным образом уполномоченным правительственным органом 
Национальному Банку или институту, выполняющему функции Национального Банка,
который содержит инструкции для указанного Банка о том, что 
Правительственные платежи по настоящему Соглашению о займе, а также плату 
за услуги, вносимую частями, должен произвести Национальный Банк или 
институт, выполняющий функции Национального Банка, на даты оплаты. Копия 
этого Сертификата о полномочиях вместе с подтверждением Национального Банка 
или института, выполняющего функции Национального Банка, в котором 
говорится, что он получил указанный Сертификат о полномочиях и соблюдает 
его инструкции, должна быть отправлена Правительством в Банк.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 
</w:t>
      </w:r>
      <w:r>
        <w:br/>
      </w:r>
      <w:r>
        <w:rPr>
          <w:rFonts w:ascii="Times New Roman"/>
          <w:b w:val="false"/>
          <w:i w:val="false"/>
          <w:color w:val="000000"/>
          <w:sz w:val="28"/>
        </w:rPr>
        <w:t>
                              Прекращение контракта, если контракт 
</w:t>
      </w:r>
      <w:r>
        <w:br/>
      </w:r>
      <w:r>
        <w:rPr>
          <w:rFonts w:ascii="Times New Roman"/>
          <w:b w:val="false"/>
          <w:i w:val="false"/>
          <w:color w:val="000000"/>
          <w:sz w:val="28"/>
        </w:rPr>
        <w:t>
                                              не вступил в силу 
</w:t>
      </w:r>
      <w:r>
        <w:br/>
      </w:r>
      <w:r>
        <w:rPr>
          <w:rFonts w:ascii="Times New Roman"/>
          <w:b w:val="false"/>
          <w:i w:val="false"/>
          <w:color w:val="000000"/>
          <w:sz w:val="28"/>
        </w:rPr>
        <w:t>
          Если Соглашение не вступило в силу до 30 июня 1998 г., то Соглашение и 
все обязательства сторон по нему должны прекратиться, до тех пор, пока Банк, 
после рассмотрения всех причин задержки, не установит более позднюю дату 
для цели данной статьи. Банк должен незамедлительно уведомить Заемщика о 
такой более поздней дате.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Прочие условия
     Раздел 11.01. Уполномоченные представители: Министр здравоохранения 
Заемщика и такое лицо или лица, назначенные в письменном виде в качестве 
уполномоченных представителей Заемщика для целей раздела 10.03 Общих условий. 
     Раздел 11.02. Дата Соглашения. Дата настоящего Соглашения указана в 
преамбуле к нему. 
     Раздел 11.03. Адрес. Следующие адреса указаны для целей Раздела 10.01 
Общих условий. 
     За Правительство Республики Казахстан: 
     Министерство здравоохранения
     За Исламский Банк Развития: 
     Р.О.Вох 5925 
     Джидда 21432 
     Королевство Саудовской Аравии 
     телекс: 601137 ISDB SJ
     телеграмма: ВАNКISLАМI JЕDDАН 
     телефакс: 6366871 JЕDDАН 
     Удостоверяю, что Банк и Заемщик, действующие через своих 
уполномоченных представителей, подписали Соглашение о займе на английском 
языке на дату, указанную выше.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I-(A)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Платежи основной суммы
</w:t>
      </w:r>
      <w:r>
        <w:rPr>
          <w:rFonts w:ascii="Times New Roman"/>
          <w:b w:val="false"/>
          <w:i w:val="false"/>
          <w:color w:val="000000"/>
          <w:sz w:val="28"/>
        </w:rPr>
        <w:t>
</w:t>
      </w:r>
    </w:p>
    <w:p>
      <w:pPr>
        <w:spacing w:after="0"/>
        <w:ind w:left="0"/>
        <w:jc w:val="left"/>
      </w:pPr>
      <w:r>
        <w:rPr>
          <w:rFonts w:ascii="Times New Roman"/>
          <w:b w:val="false"/>
          <w:i w:val="false"/>
          <w:color w:val="000000"/>
          <w:sz w:val="28"/>
        </w:rPr>
        <w:t>
     Страна: Республика Казахстан 
     Проект: Научный Центр Хирургии им. Сызганова и Детский 
Реабилитационный Центр 
     Сумма займа: 5,100,000 исламских динар 
     Срок займа: 25 лет 
     Льготный период: 7 лет 
     Плата за услуги: 254,592 исламских динар 
     ___________________________________________________
       №           Дата          Основная сумма (ID)
     ___________________________________________________
       1                            141,667 
       2                            141,667 
       3                            141,667 
       4                            141,667 
       5                            141,667 
       6                            141,667 
       7                            141,667 
       8                            141,667
       9                            141,667
       10                           141,667
       11                           141,667
       12                           141,667 
       13                           141,667
       14                           141,667
       15                           141,667
       16                           141,667
       17                           141,667
       18                           141,667 
       19                           141,667
       20                           141,667
       21                           141,667
       22                           141,667
       23                           141,667
       24                           141,667
       25                           141,667 
       26                           141,667
       27                           141,667 
       28                           141,667
       29                           141,667
       30                           141,667
       31                           141,667
       32                           141,667
       33                           141,667
       34                           141,667
       35                           141,667
       36                           141,667
     _______________________________________________
                            Всего: 5,100,000
                                                     Приложение I-(В)
                          Плата за услуги
     Страна: Республика Казахстан
     Проект: Научный Центр Хирургии им. Сызганова и Детский 
Реабилитационный Центр 
     Сумма займа: 5,100,000 исламских динар 
     Срок займа: 25 лет 
     Льготный период: 7 лет 
     Плата за услуги: 254,592 исламских динар 
     ___________________________________________________
       №           Дата       Плата за услуги сумма (ID)
     ___________________________________________________
       1                            5,092.00 
       2                            5,092.00 
       3                            25,459.00
       4                            25,459.00 
       5                            25,459.00 
       6                            14,257.00 
       7                            14,257.00  
       8                            14,257.00 
       9                            14,257.00 
       10                           14,257.00 
       11                           14,257.00 
       12                           14,257.00  
       13                           14,257.00 
       14                           14,257.00 
       15                           14,257.00 
       16                           14,257.00 
       _______________________________________________
                            Всего: 254,592.00
                                                        Приложение-II
                        Описание проекта
     Проект состоит из следующих двух суб-проектов:
     1.- Научный Центр Хирургии им. Сызганова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Целью настоящего проекта является восстановление и оборудование 
Научного Центра Хирургии им. Сызганова, Алматы, Казахстан. Центр 
предназначен оказывать все услуги по лечению пациентов, страдающих 
болезнями сердца, почек, печени и легких, в соответствии с международными 
стандартами, без необходимости для пациентов лечиться за границей. Более 
совершенное оборудование должно привлечь потенциальных пациентов из 
соседних стран. Кроме того, завершение проекта будет способствовать 
выполнению следующих целей: 
</w:t>
      </w:r>
      <w:r>
        <w:br/>
      </w:r>
      <w:r>
        <w:rPr>
          <w:rFonts w:ascii="Times New Roman"/>
          <w:b w:val="false"/>
          <w:i w:val="false"/>
          <w:color w:val="000000"/>
          <w:sz w:val="28"/>
        </w:rPr>
        <w:t>
          (1) Являться Центром в стране, обеспечивающим условия для лечения 
сердечно-сосудистых заболеваний, болезней почек, печени и др. 
</w:t>
      </w:r>
      <w:r>
        <w:br/>
      </w:r>
      <w:r>
        <w:rPr>
          <w:rFonts w:ascii="Times New Roman"/>
          <w:b w:val="false"/>
          <w:i w:val="false"/>
          <w:color w:val="000000"/>
          <w:sz w:val="28"/>
        </w:rPr>
        <w:t>
          (2) Проводить обучение по вопросам заболеваний сердца, почек и печени 
студентов медицинских учреждений и докторов, работающих в секторе 
здравоохранения, а также других медицинских работников. 
</w:t>
      </w:r>
      <w:r>
        <w:br/>
      </w:r>
      <w:r>
        <w:rPr>
          <w:rFonts w:ascii="Times New Roman"/>
          <w:b w:val="false"/>
          <w:i w:val="false"/>
          <w:color w:val="000000"/>
          <w:sz w:val="28"/>
        </w:rPr>
        <w:t>
          (3) Обеспечивать аспирантское медицинское образование, обучение и 
исследования в области болезней сердца, почек и печени. 
</w:t>
      </w:r>
      <w:r>
        <w:br/>
      </w:r>
      <w:r>
        <w:rPr>
          <w:rFonts w:ascii="Times New Roman"/>
          <w:b w:val="false"/>
          <w:i w:val="false"/>
          <w:color w:val="000000"/>
          <w:sz w:val="28"/>
        </w:rPr>
        <w:t>
          2.- Детский Реабилитационный Центр
</w:t>
      </w:r>
      <w:r>
        <w:br/>
      </w:r>
      <w:r>
        <w:rPr>
          <w:rFonts w:ascii="Times New Roman"/>
          <w:b w:val="false"/>
          <w:i w:val="false"/>
          <w:color w:val="000000"/>
          <w:sz w:val="28"/>
        </w:rPr>
        <w:t>
          Целью проекта является создание двухсот местного Детского 
Реабилитационного Центра в Алмате, Казахстан. Данный Центр должен 
способствовать улучшению состояния здоровья сирот и других детей, 
находящихся в неблагоприятных условиях для развития, которые были 
подвержены радиации или прибыли из районов экологического бедствия в 
Казахстане. Планируется, что Центр предоставит 40 дополнительных мест для 
родителей, сопровождающих детей, проходящих курс лечения или детей в 
возрасте 3-7 лет. Площадь Центра предположительно составляет 20 гектар, 
общие размеры помещения - 25357 кв.м, а в год предполагается провести 
лечение 3,800 детей с 18-дневным циклом восстановления для одного ребенка.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Приложение-III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Научный Центр Хирургии им. Сызганова и 
</w:t>
      </w:r>
      <w:r>
        <w:rPr>
          <w:rFonts w:ascii="Times New Roman"/>
          <w:b w:val="false"/>
          <w:i w:val="false"/>
          <w:color w:val="000000"/>
          <w:sz w:val="28"/>
        </w:rPr>
        <w:t>
</w:t>
      </w:r>
    </w:p>
    <w:p>
      <w:pPr>
        <w:spacing w:after="0"/>
        <w:ind w:left="0"/>
        <w:jc w:val="left"/>
      </w:pPr>
      <w:r>
        <w:rPr>
          <w:rFonts w:ascii="Times New Roman"/>
          <w:b w:val="false"/>
          <w:i w:val="false"/>
          <w:color w:val="000000"/>
          <w:sz w:val="28"/>
        </w:rPr>
        <w:t>
                и Детский Реабилитационный Центр 
                      Снятие средств займа
     Заем ИБР в размере 5,100,000 исламских динара - (приблизительно равен 
7,000,000 долл. США) должен быть использован на следующие цели: 
     А - для Научного Центра Хирургии им. Сызганова 
                                          долл. США 
     1 - Инженерно-технические работы       3,900,000 
     2 - Контроль/РIU                         100,000 
     3 - Спасательное оборудование          2,000,000 
                            Итого:          6,000,000 
     В - для Детского Реабилитационного Центра 
     Медицинское оборудование               1,000,000 
        Всего:__________________            7,000,000 
     Замечание: Установленные выше суммы рассчитаны приблизительно. Точные 
суммы, которые должны быть распределены на каждую статью, будут 
определяться по окончании работы Подрядчика.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