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766d2" w14:textId="3676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Узбекистан о принципах взимания косвенных налогов при экспорте и импорте товаров (работ, услуг)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8 мая 1998 г. № 227-1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Ратифицировать Соглашение между Правительством Республики Казахстан и 
Правительством Республики Узбекистан о принципах взимания косвенных налогов
 при экспорте и импорте товаров (работ, услуг), подписанное в Ташкенте 18 
сентября 1997 года. 
      Президент
Республики Казахстан
                                                                приложение
                           Соглашение
             между Правительством Республики Казахстан и 
               Правительством Республики Узбекистан 
              о принципах взимания косвенных  налогов 
            при экспорте и импорте товаров (работ, услуг)
&lt;*&gt;
                           (текст неофициальный)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 Правительство Республики 
Узбекистан, именуемые в дальнейшем Договаривающиеся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к развитию торгово-экономического сотрудничества, 
установлению равных возможностей для хозяйствующих субъектов и созданию 
условий для добросовестной конкуренции,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ориентируясь на общепринятые нормы и правила международной торговли, 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Общие определения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настоящего 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термин "косвенные налоги" означает налог на добавленную стоимость 
и акцизный налог или сбор;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термин "нулевая ставка" означает обложение налогом на добавленную 
стоимость по ставке ноль процентов в соответствии с порядком исчисления, 
установленным законодательством о налогах Договаривающихся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термин "компетентные органы" означает министерства финансов 
Договаривающихся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2. Принцип взимания при экспорте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Одна Договаривающаяся Сторона будет облагать налогом на добавленную
 стоимость по нулевой ставке товары (работы, услуги), экспортируемые в 
другую Договаривающуюся Сторону. Подакцизные товары, экспортируемые в 
другую Договаривающуюся Сторону, не будут облагаться акцизным налогом.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3. Принцип взимания при импорте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Импортированные на территорию одной договаривающейся Стороны товары
 (работы, услуги), экспортированные с территории другой Договаривающейся 
Стороны, облагаются косвенными налогами в стране импортера согласно его 
законодательству. Обложение косвенными налогами осуществляется таможенными 
органами при импорте товаров на таможенную территорию Договаривающейся 
Стороны - импортера.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 обложении импорта товаров (работ, услуг), экспортированных с 
территории другой Договаривающейся Стороны, Договаривающиеся Стороны будут 
применять ставки налогов, установленные законодательством Договаривающихся 
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Налог на добавленную стоимость по импортируемым товарам взимается с
 таможенной стоимости товаров, определяемой в соответствии с 
законодательством Договаривающихся Сторон, без вычета акцизного налога и 
таможенных пошлин.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4. Решение спорных вопросов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Разногласия между Договаривающимися Сторонами относительно 
толкования или применения положений настоящего Соглашения будут решены 
путем консультаций и переговоров между компетентными органами 
Договаривающихся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Договаривающиеся Стороны в рамках своего законодательства будут 
предпринимать согласованные действия, направленные на создание идентичной 
системы косвенного налогообложения при торговле с третьими странами. 
Компетентные органы разработают конкретный порядок действия настоящего 
пункта с учетом положений ранее достигнутых договоренностей в области 
сотрудничества и взаимной помощи по вопросам соблюдения налогового 
законодательства.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Статья 5. Вступление в силу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Настоящее Соглашение заключено на неопределенный срок и вступает в 
силу со дня уведомления Договаривающимися Сторонами о выполнении всех 
внутригосударственных процедур по вступлению его в силу и будет действовать
 до тех пор, пока одна из Договаривающихся Сторон письменно за шесть 
месяцев не уведомит другую Договаривающуюся Сторону о своем намерении 
прекратить его действие.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Соглашение будет применяться только в отношении товаров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(работ, услуг), поставленных после его вступления в силу.
     Совершено в городе Ташкенте 18 сентября 1997 года в двух экземплярах, 
каждый на казахском, узбекском и русском языках, причем все тексты имеют 
одинаковую силу.
     Для целей толкования положений настоящего Соглашения используется 
текст на русском языке.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