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16bc" w14:textId="07d1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w:t>
      </w:r>
    </w:p>
    <w:p>
      <w:pPr>
        <w:spacing w:after="0"/>
        <w:ind w:left="0"/>
        <w:jc w:val="both"/>
      </w:pPr>
      <w:r>
        <w:rPr>
          <w:rFonts w:ascii="Times New Roman"/>
          <w:b w:val="false"/>
          <w:i w:val="false"/>
          <w:color w:val="000000"/>
          <w:sz w:val="28"/>
        </w:rPr>
        <w:t>Закон Республики Казахстан от 3 июля 1997 года № 148</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подписанное 1 января 1996 года в Алматы.</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и Правительством Исламской Республики Иран об избежании</w:t>
      </w:r>
      <w:r>
        <w:br/>
      </w:r>
      <w:r>
        <w:rPr>
          <w:rFonts w:ascii="Times New Roman"/>
          <w:b w:val="false"/>
          <w:i w:val="false"/>
          <w:color w:val="000000"/>
          <w:sz w:val="28"/>
        </w:rPr>
        <w:t>
</w:t>
      </w:r>
      <w:r>
        <w:rPr>
          <w:rFonts w:ascii="Times New Roman"/>
          <w:b/>
          <w:i w:val="false"/>
          <w:color w:val="000000"/>
          <w:sz w:val="28"/>
        </w:rPr>
        <w:t>         двойного налогообложения и предотвращении уклонения от</w:t>
      </w:r>
      <w:r>
        <w:br/>
      </w:r>
      <w:r>
        <w:rPr>
          <w:rFonts w:ascii="Times New Roman"/>
          <w:b w:val="false"/>
          <w:i w:val="false"/>
          <w:color w:val="000000"/>
          <w:sz w:val="28"/>
        </w:rPr>
        <w:t>
</w:t>
      </w:r>
      <w:r>
        <w:rPr>
          <w:rFonts w:ascii="Times New Roman"/>
          <w:b/>
          <w:i w:val="false"/>
          <w:color w:val="000000"/>
          <w:sz w:val="28"/>
        </w:rPr>
        <w:t>       налогообложения в отношении налогов на доходы и капитал</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*(Бюллетень международных договоров РК, 2000 г., N 2, ст. 19)</w:t>
      </w:r>
      <w:r>
        <w:br/>
      </w:r>
      <w:r>
        <w:rPr>
          <w:rFonts w:ascii="Times New Roman"/>
          <w:b w:val="false"/>
          <w:i w:val="false"/>
          <w:color w:val="000000"/>
          <w:sz w:val="28"/>
        </w:rPr>
        <w:t>
</w:t>
      </w:r>
      <w:r>
        <w:rPr>
          <w:rFonts w:ascii="Times New Roman"/>
          <w:b w:val="false"/>
          <w:i w:val="false"/>
          <w:color w:val="ff0000"/>
          <w:sz w:val="28"/>
        </w:rPr>
        <w:t>   (Вступило в силу 3 апреля 1999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171)</w:t>
      </w:r>
      <w:r>
        <w:br/>
      </w:r>
      <w:r>
        <w:rPr>
          <w:rFonts w:ascii="Times New Roman"/>
          <w:b w:val="false"/>
          <w:i w:val="false"/>
          <w:color w:val="000000"/>
          <w:sz w:val="28"/>
        </w:rPr>
        <w:t xml:space="preserve">
       Правительство Республики Казахстан и Правительство Исламской Республики Иран, желая заключить Соглашение об избежании двойного налогообложения и предотвращении уклонения от налогообложения в отношении налогов на доход и капитал, </w:t>
      </w:r>
      <w:r>
        <w:br/>
      </w:r>
      <w:r>
        <w:rPr>
          <w:rFonts w:ascii="Times New Roman"/>
          <w:b w:val="false"/>
          <w:i w:val="false"/>
          <w:color w:val="000000"/>
          <w:sz w:val="28"/>
        </w:rPr>
        <w:t xml:space="preserve">
      договорились о следующем: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Статья 1</w:t>
      </w:r>
      <w:r>
        <w:br/>
      </w:r>
      <w:r>
        <w:rPr>
          <w:rFonts w:ascii="Times New Roman"/>
          <w:b w:val="false"/>
          <w:i w:val="false"/>
          <w:color w:val="000000"/>
          <w:sz w:val="28"/>
        </w:rPr>
        <w:t>
</w:t>
      </w:r>
      <w:r>
        <w:rPr>
          <w:rFonts w:ascii="Times New Roman"/>
          <w:b/>
          <w:i w:val="false"/>
          <w:color w:val="000000"/>
          <w:sz w:val="28"/>
        </w:rPr>
        <w:t>                Лица, к которым применяется Соглашение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к лицам, которые являются резидентами одного или обоих Договаривающихся Государств. </w:t>
      </w:r>
    </w:p>
    <w:bookmarkEnd w:id="1"/>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i w:val="false"/>
          <w:color w:val="000000"/>
          <w:sz w:val="28"/>
        </w:rPr>
        <w:t>               Налоги, на которые распространяется Соглашение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применяется к налогам на доход и капитал, взимаемым от имени каждого Договаривающегося Государства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увеличения стоимости капитала. </w:t>
      </w:r>
      <w:r>
        <w:br/>
      </w:r>
      <w:r>
        <w:rPr>
          <w:rFonts w:ascii="Times New Roman"/>
          <w:b w:val="false"/>
          <w:i w:val="false"/>
          <w:color w:val="000000"/>
          <w:sz w:val="28"/>
        </w:rPr>
        <w:t xml:space="preserve">
      3. Существующими налогами, на которые распространяется Соглашение, являются в частности: </w:t>
      </w:r>
      <w:r>
        <w:br/>
      </w:r>
      <w:r>
        <w:rPr>
          <w:rFonts w:ascii="Times New Roman"/>
          <w:b w:val="false"/>
          <w:i w:val="false"/>
          <w:color w:val="000000"/>
          <w:sz w:val="28"/>
        </w:rPr>
        <w:t xml:space="preserve">
      а) в случае Республики Казахстан: </w:t>
      </w:r>
      <w:r>
        <w:br/>
      </w:r>
      <w:r>
        <w:rPr>
          <w:rFonts w:ascii="Times New Roman"/>
          <w:b w:val="false"/>
          <w:i w:val="false"/>
          <w:color w:val="000000"/>
          <w:sz w:val="28"/>
        </w:rPr>
        <w:t xml:space="preserve">
      (i) налог на доходы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"Казахстанские налоги") </w:t>
      </w:r>
      <w:r>
        <w:br/>
      </w:r>
      <w:r>
        <w:rPr>
          <w:rFonts w:ascii="Times New Roman"/>
          <w:b w:val="false"/>
          <w:i w:val="false"/>
          <w:color w:val="000000"/>
          <w:sz w:val="28"/>
        </w:rPr>
        <w:t xml:space="preserve">
      б) в случае Исламской Республики Иран: </w:t>
      </w:r>
      <w:r>
        <w:br/>
      </w:r>
      <w:r>
        <w:rPr>
          <w:rFonts w:ascii="Times New Roman"/>
          <w:b w:val="false"/>
          <w:i w:val="false"/>
          <w:color w:val="000000"/>
          <w:sz w:val="28"/>
        </w:rPr>
        <w:t xml:space="preserve">
      (i) налог на доходы юридических и физических лиц; </w:t>
      </w:r>
      <w:r>
        <w:br/>
      </w:r>
      <w:r>
        <w:rPr>
          <w:rFonts w:ascii="Times New Roman"/>
          <w:b w:val="false"/>
          <w:i w:val="false"/>
          <w:color w:val="000000"/>
          <w:sz w:val="28"/>
        </w:rPr>
        <w:t xml:space="preserve">
      (ii) налог на имущество юридических и физических лиц; </w:t>
      </w:r>
      <w:r>
        <w:br/>
      </w:r>
      <w:r>
        <w:rPr>
          <w:rFonts w:ascii="Times New Roman"/>
          <w:b w:val="false"/>
          <w:i w:val="false"/>
          <w:color w:val="000000"/>
          <w:sz w:val="28"/>
        </w:rPr>
        <w:t xml:space="preserve">
      (далее именуемые как "прямые налоги Исламской Республики Иран") </w:t>
      </w:r>
      <w:r>
        <w:br/>
      </w:r>
      <w:r>
        <w:rPr>
          <w:rFonts w:ascii="Times New Roman"/>
          <w:b w:val="false"/>
          <w:i w:val="false"/>
          <w:color w:val="000000"/>
          <w:sz w:val="28"/>
        </w:rPr>
        <w:t xml:space="preserve">
      4. Соглашение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Соглашения.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p>
    <w:bookmarkEnd w:id="2"/>
    <w:bookmarkStart w:name="z6"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w:t>
      </w:r>
      <w:r>
        <w:br/>
      </w:r>
      <w:r>
        <w:rPr>
          <w:rFonts w:ascii="Times New Roman"/>
          <w:b w:val="false"/>
          <w:i w:val="false"/>
          <w:color w:val="000000"/>
          <w:sz w:val="28"/>
        </w:rPr>
        <w:t>
</w:t>
      </w:r>
      <w:r>
        <w:rPr>
          <w:rFonts w:ascii="Times New Roman"/>
          <w:b/>
          <w:i w:val="false"/>
          <w:color w:val="000000"/>
          <w:sz w:val="28"/>
        </w:rPr>
        <w:t>                         Общие определения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если из контекста не вытекает иное: </w:t>
      </w:r>
      <w:r>
        <w:br/>
      </w:r>
      <w:r>
        <w:rPr>
          <w:rFonts w:ascii="Times New Roman"/>
          <w:b w:val="false"/>
          <w:i w:val="false"/>
          <w:color w:val="000000"/>
          <w:sz w:val="28"/>
        </w:rPr>
        <w:t xml:space="preserve">
      а) термины: </w:t>
      </w:r>
      <w:r>
        <w:br/>
      </w:r>
      <w:r>
        <w:rPr>
          <w:rFonts w:ascii="Times New Roman"/>
          <w:b w:val="false"/>
          <w:i w:val="false"/>
          <w:color w:val="000000"/>
          <w:sz w:val="28"/>
        </w:rPr>
        <w:t xml:space="preserve">
      (i) "Республика Казахстан" означает Республику Казахстан и при использовании в географическом смысле термин "Казахстан" включает территорию, в которой Казахстан может для определенных целей осуществлять суверенные права и юрисдикцию в соответствии с международным правом и в которой применяются законы, регулирующие налоги Казахстана; </w:t>
      </w:r>
      <w:r>
        <w:br/>
      </w:r>
      <w:r>
        <w:rPr>
          <w:rFonts w:ascii="Times New Roman"/>
          <w:b w:val="false"/>
          <w:i w:val="false"/>
          <w:color w:val="000000"/>
          <w:sz w:val="28"/>
        </w:rPr>
        <w:t xml:space="preserve">
      (ii) "Исламская Республика Иран" означает территории под суверенитетом Исламской Республики Иран; </w:t>
      </w:r>
      <w:r>
        <w:br/>
      </w:r>
      <w:r>
        <w:rPr>
          <w:rFonts w:ascii="Times New Roman"/>
          <w:b w:val="false"/>
          <w:i w:val="false"/>
          <w:color w:val="000000"/>
          <w:sz w:val="28"/>
        </w:rPr>
        <w:t xml:space="preserve">
      б) термины "Договаривающееся Государство" и "другое Договаривающееся Государство" означают Казахстан или Исламскую Республику Иран в зависимости от контекста; </w:t>
      </w:r>
      <w:r>
        <w:br/>
      </w:r>
      <w:r>
        <w:rPr>
          <w:rFonts w:ascii="Times New Roman"/>
          <w:b w:val="false"/>
          <w:i w:val="false"/>
          <w:color w:val="000000"/>
          <w:sz w:val="28"/>
        </w:rPr>
        <w:t xml:space="preserve">
      в) термин "лицо" включает физическое лицо, компанию и любое другое объединение лиц; </w:t>
      </w:r>
      <w:r>
        <w:br/>
      </w:r>
      <w:r>
        <w:rPr>
          <w:rFonts w:ascii="Times New Roman"/>
          <w:b w:val="false"/>
          <w:i w:val="false"/>
          <w:color w:val="000000"/>
          <w:sz w:val="28"/>
        </w:rPr>
        <w:t xml:space="preserve">
      г) термин "компания" означает любое корпоративное объединение или любую экономическую единицу, которые рассматриваются как корпоративное объединение для целей налогообложения; </w:t>
      </w:r>
      <w:r>
        <w:br/>
      </w:r>
      <w:r>
        <w:rPr>
          <w:rFonts w:ascii="Times New Roman"/>
          <w:b w:val="false"/>
          <w:i w:val="false"/>
          <w:color w:val="000000"/>
          <w:sz w:val="28"/>
        </w:rPr>
        <w:t xml:space="preserve">
      д) термин "зарегистрированный офис" означает головной офис, зарегистрированный и созданный по соответствующим законам обоих Договаривающихся Государств;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ж) термин "международная перевозка" означает любую перевозку морским, речным, воздушным судном или автодорожным и железнодорожным транспортом, эксплуатируемым предприятием Договаривающегося Государства, кроме случаев, когда морское, речное, воздушное судно или автодорожный и железнодорожный транспорт эксплуатируются исключительно между пунктами в другом Договаривающемся Государстве; </w:t>
      </w:r>
      <w:r>
        <w:br/>
      </w:r>
      <w:r>
        <w:rPr>
          <w:rFonts w:ascii="Times New Roman"/>
          <w:b w:val="false"/>
          <w:i w:val="false"/>
          <w:color w:val="000000"/>
          <w:sz w:val="28"/>
        </w:rPr>
        <w:t xml:space="preserve">
      з) термин "компетентный орган" означает: </w:t>
      </w:r>
      <w:r>
        <w:br/>
      </w:r>
      <w:r>
        <w:rPr>
          <w:rFonts w:ascii="Times New Roman"/>
          <w:b w:val="false"/>
          <w:i w:val="false"/>
          <w:color w:val="000000"/>
          <w:sz w:val="28"/>
        </w:rPr>
        <w:t xml:space="preserve">
      (i) в случае Казахстана: Министерство финансов или его уполномоченного представителя; </w:t>
      </w:r>
      <w:r>
        <w:br/>
      </w:r>
      <w:r>
        <w:rPr>
          <w:rFonts w:ascii="Times New Roman"/>
          <w:b w:val="false"/>
          <w:i w:val="false"/>
          <w:color w:val="000000"/>
          <w:sz w:val="28"/>
        </w:rPr>
        <w:t xml:space="preserve">
      (ii) в случае Исламской Республики Иран: Министра экономических дел и финансов или его уполномоченного представителя; </w:t>
      </w:r>
      <w:r>
        <w:br/>
      </w:r>
      <w:r>
        <w:rPr>
          <w:rFonts w:ascii="Times New Roman"/>
          <w:b w:val="false"/>
          <w:i w:val="false"/>
          <w:color w:val="000000"/>
          <w:sz w:val="28"/>
        </w:rPr>
        <w:t xml:space="preserve">
      и)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получившее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к) термин "капитал" означает движимое и недвижимое имущество и включает (но не ограничивается ими)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 </w:t>
      </w:r>
      <w:r>
        <w:br/>
      </w:r>
      <w:r>
        <w:rPr>
          <w:rFonts w:ascii="Times New Roman"/>
          <w:b w:val="false"/>
          <w:i w:val="false"/>
          <w:color w:val="000000"/>
          <w:sz w:val="28"/>
        </w:rPr>
        <w:t xml:space="preserve">
      2. При применении в любое время Соглашения Договаривающимся Государством любой термин, не определенный в нем,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Соглашение. </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Статья 4</w:t>
      </w:r>
      <w:r>
        <w:br/>
      </w:r>
      <w:r>
        <w:rPr>
          <w:rFonts w:ascii="Times New Roman"/>
          <w:b w:val="false"/>
          <w:i w:val="false"/>
          <w:color w:val="000000"/>
          <w:sz w:val="28"/>
        </w:rPr>
        <w:t>
</w:t>
      </w:r>
      <w:r>
        <w:rPr>
          <w:rFonts w:ascii="Times New Roman"/>
          <w:b/>
          <w:i w:val="false"/>
          <w:color w:val="000000"/>
          <w:sz w:val="28"/>
        </w:rPr>
        <w:t>                             Резидент</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регистрации, места создания или любого другого критерия аналогичного характера.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r>
        <w:br/>
      </w:r>
      <w:r>
        <w:rPr>
          <w:rFonts w:ascii="Times New Roman"/>
          <w:b w:val="false"/>
          <w:i w:val="false"/>
          <w:color w:val="000000"/>
          <w:sz w:val="28"/>
        </w:rPr>
        <w:t xml:space="preserve">
      2. Если по причине положений пункта 1 настоящей статьи,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б)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Договаривающегося Государства, в котором оно обычно проживает; </w:t>
      </w:r>
      <w:r>
        <w:br/>
      </w:r>
      <w:r>
        <w:rPr>
          <w:rFonts w:ascii="Times New Roman"/>
          <w:b w:val="false"/>
          <w:i w:val="false"/>
          <w:color w:val="000000"/>
          <w:sz w:val="28"/>
        </w:rPr>
        <w:t xml:space="preserve">
      в) если оно обычно проживает в обоих Договаривающихся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г)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xml:space="preserve">
      3. Если по причине положений пункта 1, лицо, иное, чем физическое, является резидентом обоих Договаривающихся Государств, оно считается резидентом Государства, в котором расположен его зарегистрированный офис. </w:t>
      </w:r>
    </w:p>
    <w:bookmarkEnd w:id="4"/>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                       Постоянное учреждение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предприятие Договаривающегося Государства полностью или частично осуществляет предпринимательскую деятельность в другом Договаривающемся Государстве. </w:t>
      </w:r>
      <w:r>
        <w:br/>
      </w:r>
      <w:r>
        <w:rPr>
          <w:rFonts w:ascii="Times New Roman"/>
          <w:b w:val="false"/>
          <w:i w:val="false"/>
          <w:color w:val="000000"/>
          <w:sz w:val="28"/>
        </w:rPr>
        <w:t xml:space="preserve">
      2. Термин "постоянное учреждение" включает в особенности: </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xml:space="preserve">
      б) отделение; </w:t>
      </w:r>
      <w:r>
        <w:br/>
      </w:r>
      <w:r>
        <w:rPr>
          <w:rFonts w:ascii="Times New Roman"/>
          <w:b w:val="false"/>
          <w:i w:val="false"/>
          <w:color w:val="000000"/>
          <w:sz w:val="28"/>
        </w:rPr>
        <w:t xml:space="preserve">
      в) контору; </w:t>
      </w:r>
      <w:r>
        <w:br/>
      </w:r>
      <w:r>
        <w:rPr>
          <w:rFonts w:ascii="Times New Roman"/>
          <w:b w:val="false"/>
          <w:i w:val="false"/>
          <w:color w:val="000000"/>
          <w:sz w:val="28"/>
        </w:rPr>
        <w:t xml:space="preserve">
      г) склад и выставку, осуществляющие продажу товаров или изделий; </w:t>
      </w:r>
      <w:r>
        <w:br/>
      </w:r>
      <w:r>
        <w:rPr>
          <w:rFonts w:ascii="Times New Roman"/>
          <w:b w:val="false"/>
          <w:i w:val="false"/>
          <w:color w:val="000000"/>
          <w:sz w:val="28"/>
        </w:rPr>
        <w:t xml:space="preserve">
      д) фабрику; </w:t>
      </w:r>
      <w:r>
        <w:br/>
      </w:r>
      <w:r>
        <w:rPr>
          <w:rFonts w:ascii="Times New Roman"/>
          <w:b w:val="false"/>
          <w:i w:val="false"/>
          <w:color w:val="000000"/>
          <w:sz w:val="28"/>
        </w:rPr>
        <w:t xml:space="preserve">
      е) мастерскую; и </w:t>
      </w:r>
      <w:r>
        <w:br/>
      </w:r>
      <w:r>
        <w:rPr>
          <w:rFonts w:ascii="Times New Roman"/>
          <w:b w:val="false"/>
          <w:i w:val="false"/>
          <w:color w:val="000000"/>
          <w:sz w:val="28"/>
        </w:rPr>
        <w:t xml:space="preserve">
      ж) шахту,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r>
        <w:br/>
      </w:r>
      <w:r>
        <w:rPr>
          <w:rFonts w:ascii="Times New Roman"/>
          <w:b w:val="false"/>
          <w:i w:val="false"/>
          <w:color w:val="000000"/>
          <w:sz w:val="28"/>
        </w:rPr>
        <w:t xml:space="preserve">
      б) установку или сооружение, используемые для разведки (exploration)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и </w:t>
      </w:r>
      <w:r>
        <w:br/>
      </w:r>
      <w:r>
        <w:rPr>
          <w:rFonts w:ascii="Times New Roman"/>
          <w:b w:val="false"/>
          <w:i w:val="false"/>
          <w:color w:val="000000"/>
          <w:sz w:val="28"/>
        </w:rPr>
        <w:t xml:space="preserve">
      в)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r>
        <w:br/>
      </w:r>
      <w:r>
        <w:rPr>
          <w:rFonts w:ascii="Times New Roman"/>
          <w:b w:val="false"/>
          <w:i w:val="false"/>
          <w:color w:val="000000"/>
          <w:sz w:val="28"/>
        </w:rPr>
        <w:t xml:space="preserve">
      4. Несмотря на предыдущие положения настоящей статьи, следующие виды деятельности предприятия Договаривающегося Государства в другом Договаривающемся Государстве рассматриваются как не осуществляемые через постоянное учреждение: </w:t>
      </w:r>
      <w:r>
        <w:br/>
      </w:r>
      <w:r>
        <w:rPr>
          <w:rFonts w:ascii="Times New Roman"/>
          <w:b w:val="false"/>
          <w:i w:val="false"/>
          <w:color w:val="000000"/>
          <w:sz w:val="28"/>
        </w:rPr>
        <w:t xml:space="preserve">
      а) использование сооружений исключительно для целей хранения или демонстрации товаров или изделий, принадлежащих предприятию; </w:t>
      </w:r>
      <w:r>
        <w:br/>
      </w:r>
      <w:r>
        <w:rPr>
          <w:rFonts w:ascii="Times New Roman"/>
          <w:b w:val="false"/>
          <w:i w:val="false"/>
          <w:color w:val="000000"/>
          <w:sz w:val="28"/>
        </w:rPr>
        <w:t xml:space="preserve">
      б) содержание запасов товаров или изделий, принадлежащих предприятию исключительно для целей хранения или демонстрации; </w:t>
      </w:r>
      <w:r>
        <w:br/>
      </w:r>
      <w:r>
        <w:rPr>
          <w:rFonts w:ascii="Times New Roman"/>
          <w:b w:val="false"/>
          <w:i w:val="false"/>
          <w:color w:val="000000"/>
          <w:sz w:val="28"/>
        </w:rPr>
        <w:t xml:space="preserve">
      в)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г)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д) содержание постоянного места деятельности исключительно для целей осуществления рекламной деятельности, предоставления информации, для научных исследований, любой другой деятельности подготовительного или вспомогательного характера; </w:t>
      </w:r>
      <w:r>
        <w:br/>
      </w:r>
      <w:r>
        <w:rPr>
          <w:rFonts w:ascii="Times New Roman"/>
          <w:b w:val="false"/>
          <w:i w:val="false"/>
          <w:color w:val="000000"/>
          <w:sz w:val="28"/>
        </w:rPr>
        <w:t xml:space="preserve">
      е)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в Договаривающемся Государстве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Договаривающегося Государства не рассматривается как имеющее постоянное учреждение в другом Договаривающемся Государстве только потому, что оно осуществляет предпринимательскую деятельность в этом другом Государстве через брокера, комиссионера или любого другого агента с независимым статусом, если такие лица действуют в рамках своей обычной деятельности. Однако, когда деятельность такого агента посвящена полностью или почти полностью этому предприятию, он не будет рассматриваться как агент с независимым статусом, если операции между агентом и предприятием проводились не по условиям вытянутой руки.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 </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Статья 6</w:t>
      </w:r>
      <w:r>
        <w:br/>
      </w:r>
      <w:r>
        <w:rPr>
          <w:rFonts w:ascii="Times New Roman"/>
          <w:b w:val="false"/>
          <w:i w:val="false"/>
          <w:color w:val="000000"/>
          <w:sz w:val="28"/>
        </w:rPr>
        <w:t>
</w:t>
      </w:r>
      <w:r>
        <w:rPr>
          <w:rFonts w:ascii="Times New Roman"/>
          <w:b/>
          <w:i w:val="false"/>
          <w:color w:val="000000"/>
          <w:sz w:val="28"/>
        </w:rPr>
        <w:t>                     Доход от недвижимого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нефтяных или газовых скважин, карьеров и других мест добычи природных ископаемых, включая лесоматериалы или другую лесную продукцию. Морские, речные, воздушные суда или автодорожный и железнодорожный транспорт не рассматриваются как недвижимое имущество. </w:t>
      </w:r>
      <w:r>
        <w:br/>
      </w:r>
      <w:r>
        <w:rPr>
          <w:rFonts w:ascii="Times New Roman"/>
          <w:b w:val="false"/>
          <w:i w:val="false"/>
          <w:color w:val="000000"/>
          <w:sz w:val="28"/>
        </w:rPr>
        <w:t xml:space="preserve">
      3. Положения пункта 1 настоящей статьи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настоящей статьи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bookmarkEnd w:id="6"/>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от предпринимательской деятельности, полученная предприятием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постоянное учреждение, расположенное в нем. </w:t>
      </w:r>
      <w:r>
        <w:br/>
      </w:r>
      <w:r>
        <w:rPr>
          <w:rFonts w:ascii="Times New Roman"/>
          <w:b w:val="false"/>
          <w:i w:val="false"/>
          <w:color w:val="000000"/>
          <w:sz w:val="28"/>
        </w:rPr>
        <w:t xml:space="preserve">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б)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r>
        <w:br/>
      </w:r>
      <w:r>
        <w:rPr>
          <w:rFonts w:ascii="Times New Roman"/>
          <w:b w:val="false"/>
          <w:i w:val="false"/>
          <w:color w:val="000000"/>
          <w:sz w:val="28"/>
        </w:rPr>
        <w:t xml:space="preserve">
      в)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настоящей статьи,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включая управленческие и общеадминистративные расходы, которые будут подлежать вычету, если постоянное учреждение является независимым предприятием в той мере в какой они понесены для целей постоянного учреждения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4. Настолько, насколько это обычно в Договаривающемся Государстве определять прибыль, относимую к постоянному учреждению, на основе пропорционального распределения общей прибыли предприятия на ее различные части, ничто в пункте 2 не мешает этому Договаривающемуся Государству определять прибыль, облагаемую налогом таким пропорциональным распределением, как обычно. Принятый метод распределения, однако, должен быть таким, чтобы результат соответствовал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дохода, о которых отдельно говорится в других статьях настоящего Соглашения, то положения этих статей не затрагиваются положениями настоящей статьи. </w:t>
      </w:r>
    </w:p>
    <w:bookmarkEnd w:id="7"/>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w:t>
      </w:r>
      <w:r>
        <w:br/>
      </w:r>
      <w:r>
        <w:rPr>
          <w:rFonts w:ascii="Times New Roman"/>
          <w:b w:val="false"/>
          <w:i w:val="false"/>
          <w:color w:val="000000"/>
          <w:sz w:val="28"/>
        </w:rPr>
        <w:t>
</w:t>
      </w:r>
      <w:r>
        <w:rPr>
          <w:rFonts w:ascii="Times New Roman"/>
          <w:b/>
          <w:i w:val="false"/>
          <w:color w:val="000000"/>
          <w:sz w:val="28"/>
        </w:rPr>
        <w:t>                         Международный транспорт</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Прибыль, полученная предприятием Договаривающегося Государства от эксплуатации морских, речных, воздушных судов или автодорожного и железнодорожного транспорта в международной перевозке, облагается налогом только в этом Государстве. </w:t>
      </w:r>
    </w:p>
    <w:bookmarkEnd w:id="8"/>
    <w:bookmarkStart w:name="z18" w:id="9"/>
    <w:p>
      <w:pPr>
        <w:spacing w:after="0"/>
        <w:ind w:left="0"/>
        <w:jc w:val="both"/>
      </w:pPr>
      <w:r>
        <w:rPr>
          <w:rFonts w:ascii="Times New Roman"/>
          <w:b w:val="false"/>
          <w:i w:val="false"/>
          <w:color w:val="000000"/>
          <w:sz w:val="28"/>
        </w:rPr>
        <w:t>
                                </w:t>
      </w:r>
      <w:r>
        <w:rPr>
          <w:rFonts w:ascii="Times New Roman"/>
          <w:b/>
          <w:i w:val="false"/>
          <w:color w:val="000000"/>
          <w:sz w:val="28"/>
        </w:rPr>
        <w:t>Статья 9</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б)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в их коммерческих или финансовых отношениях создаются или устанавливаются условия, которые отличаются от тех, которые были бы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сделает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настоящего Соглашения, а компетентные органы Договаривающихся Государств будут при необходимости консультироваться друг с другом. </w:t>
      </w:r>
    </w:p>
    <w:bookmarkEnd w:id="9"/>
    <w:bookmarkStart w:name="z20" w:id="10"/>
    <w:p>
      <w:pPr>
        <w:spacing w:after="0"/>
        <w:ind w:left="0"/>
        <w:jc w:val="both"/>
      </w:pPr>
      <w:r>
        <w:rPr>
          <w:rFonts w:ascii="Times New Roman"/>
          <w:b w:val="false"/>
          <w:i w:val="false"/>
          <w:color w:val="000000"/>
          <w:sz w:val="28"/>
        </w:rPr>
        <w:t>
                                </w:t>
      </w:r>
      <w:r>
        <w:rPr>
          <w:rFonts w:ascii="Times New Roman"/>
          <w:b/>
          <w:i w:val="false"/>
          <w:color w:val="000000"/>
          <w:sz w:val="28"/>
        </w:rPr>
        <w:t>Статья 10</w:t>
      </w:r>
      <w:r>
        <w:br/>
      </w:r>
      <w:r>
        <w:rPr>
          <w:rFonts w:ascii="Times New Roman"/>
          <w:b w:val="false"/>
          <w:i w:val="false"/>
          <w:color w:val="000000"/>
          <w:sz w:val="28"/>
        </w:rPr>
        <w:t>
</w:t>
      </w:r>
      <w:r>
        <w:rPr>
          <w:rFonts w:ascii="Times New Roman"/>
          <w:b/>
          <w:i w:val="false"/>
          <w:color w:val="000000"/>
          <w:sz w:val="28"/>
        </w:rPr>
        <w:t>                            Дивиденды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xml:space="preserve">
      а) 5 процентов общей суммы дивидендов. Если получателем является компания (за исключением партнерства), которая прямо владеет не менее, чем 20 процентами капитала компании, выплачивающей дивиденды; </w:t>
      </w:r>
      <w:r>
        <w:br/>
      </w:r>
      <w:r>
        <w:rPr>
          <w:rFonts w:ascii="Times New Roman"/>
          <w:b w:val="false"/>
          <w:i w:val="false"/>
          <w:color w:val="000000"/>
          <w:sz w:val="28"/>
        </w:rPr>
        <w:t xml:space="preserve">
      б) 15 процентов общей суммы дивидендов во всех остальных случаях.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ни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находящимся в этом другом Государстве, ни подвергать налогообложению нераспределенную прибыль компании налогом на нераспределенную прибыль компании, даже если дивиденды выплачиваются или нераспределенная прибыль состоит полностью или частично из дохода, полученного в этом другом Государстве. </w:t>
      </w:r>
      <w:r>
        <w:br/>
      </w:r>
      <w:r>
        <w:rPr>
          <w:rFonts w:ascii="Times New Roman"/>
          <w:b w:val="false"/>
          <w:i w:val="false"/>
          <w:color w:val="000000"/>
          <w:sz w:val="28"/>
        </w:rPr>
        <w:t xml:space="preserve">
      6. Ничто в настоящем Соглашении не может быть истолковано как препятствующее Договаривающемуся Государству облагать особым налогом прибыль компании, относящуюся к постоянному учреждению в этом Государстве, в дополнение к налогу, который начисляется на прибыль компании, являющейся национальным лицом этого Государства, при условии, что общая сумма такого дополнительного налога не превысит 5 процентов чистой прибыли постоянного учреждения, подлежащего налогообложению налогом на прибыль, после вычета налога на прибыль. </w:t>
      </w:r>
    </w:p>
    <w:bookmarkEnd w:id="10"/>
    <w:bookmarkStart w:name="z22" w:id="11"/>
    <w:p>
      <w:pPr>
        <w:spacing w:after="0"/>
        <w:ind w:left="0"/>
        <w:jc w:val="both"/>
      </w:pPr>
      <w:r>
        <w:rPr>
          <w:rFonts w:ascii="Times New Roman"/>
          <w:b w:val="false"/>
          <w:i w:val="false"/>
          <w:color w:val="000000"/>
          <w:sz w:val="28"/>
        </w:rPr>
        <w:t>
                                </w:t>
      </w:r>
      <w:r>
        <w:rPr>
          <w:rFonts w:ascii="Times New Roman"/>
          <w:b/>
          <w:i w:val="false"/>
          <w:color w:val="000000"/>
          <w:sz w:val="28"/>
        </w:rPr>
        <w:t>Статья 11</w:t>
      </w:r>
      <w:r>
        <w:br/>
      </w:r>
      <w:r>
        <w:rPr>
          <w:rFonts w:ascii="Times New Roman"/>
          <w:b w:val="false"/>
          <w:i w:val="false"/>
          <w:color w:val="000000"/>
          <w:sz w:val="28"/>
        </w:rPr>
        <w:t>
</w:t>
      </w:r>
      <w:r>
        <w:rPr>
          <w:rFonts w:ascii="Times New Roman"/>
          <w:b/>
          <w:i w:val="false"/>
          <w:color w:val="000000"/>
          <w:sz w:val="28"/>
        </w:rPr>
        <w:t>                             Проценты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возникшие в Договаривающемся Государстве и полученные Правительством, министерствами, другими Государственными институтами, местными органами власти, Центральным Банком и другими банками, полностью принадлежащими Правительству другого Договаривающегося Государства,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его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Договаривающемся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 </w:t>
      </w:r>
    </w:p>
    <w:bookmarkEnd w:id="11"/>
    <w:bookmarkStart w:name="z24" w:id="12"/>
    <w:p>
      <w:pPr>
        <w:spacing w:after="0"/>
        <w:ind w:left="0"/>
        <w:jc w:val="both"/>
      </w:pPr>
      <w:r>
        <w:rPr>
          <w:rFonts w:ascii="Times New Roman"/>
          <w:b w:val="false"/>
          <w:i w:val="false"/>
          <w:color w:val="000000"/>
          <w:sz w:val="28"/>
        </w:rPr>
        <w:t>
                                </w:t>
      </w:r>
      <w:r>
        <w:rPr>
          <w:rFonts w:ascii="Times New Roman"/>
          <w:b/>
          <w:i w:val="false"/>
          <w:color w:val="000000"/>
          <w:sz w:val="28"/>
        </w:rPr>
        <w:t>Статья 12</w:t>
      </w:r>
      <w:r>
        <w:br/>
      </w:r>
      <w:r>
        <w:rPr>
          <w:rFonts w:ascii="Times New Roman"/>
          <w:b w:val="false"/>
          <w:i w:val="false"/>
          <w:color w:val="000000"/>
          <w:sz w:val="28"/>
        </w:rPr>
        <w:t>
</w:t>
      </w:r>
      <w:r>
        <w:rPr>
          <w:rFonts w:ascii="Times New Roman"/>
          <w:b/>
          <w:i w:val="false"/>
          <w:color w:val="000000"/>
          <w:sz w:val="28"/>
        </w:rPr>
        <w:t>                              Роялти</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 записи для радио и телевидения,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 </w:t>
      </w:r>
      <w:r>
        <w:br/>
      </w:r>
      <w:r>
        <w:rPr>
          <w:rFonts w:ascii="Times New Roman"/>
          <w:b w:val="false"/>
          <w:i w:val="false"/>
          <w:color w:val="000000"/>
          <w:sz w:val="28"/>
        </w:rPr>
        <w:t xml:space="preserve">
      4. Положения пункта 1 и 2 не применяются, если фактический владелец роялти, являясь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с которыми право или имущество, ведущее к возникновению роялти, действительно связаны, и такие роялти выплачиваются таким постоянным учреждением или постоянной базой, тогда такие роялти считаются возникшими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настоящего Соглашения. </w:t>
      </w:r>
    </w:p>
    <w:bookmarkEnd w:id="12"/>
    <w:bookmarkStart w:name="z26" w:id="13"/>
    <w:p>
      <w:pPr>
        <w:spacing w:after="0"/>
        <w:ind w:left="0"/>
        <w:jc w:val="both"/>
      </w:pPr>
      <w:r>
        <w:rPr>
          <w:rFonts w:ascii="Times New Roman"/>
          <w:b w:val="false"/>
          <w:i w:val="false"/>
          <w:color w:val="000000"/>
          <w:sz w:val="28"/>
        </w:rPr>
        <w:t>
                                </w:t>
      </w:r>
      <w:r>
        <w:rPr>
          <w:rFonts w:ascii="Times New Roman"/>
          <w:b/>
          <w:i w:val="false"/>
          <w:color w:val="000000"/>
          <w:sz w:val="28"/>
        </w:rPr>
        <w:t>Статья 13</w:t>
      </w:r>
      <w:r>
        <w:br/>
      </w:r>
      <w:r>
        <w:rPr>
          <w:rFonts w:ascii="Times New Roman"/>
          <w:b w:val="false"/>
          <w:i w:val="false"/>
          <w:color w:val="000000"/>
          <w:sz w:val="28"/>
        </w:rPr>
        <w:t>
</w:t>
      </w:r>
      <w:r>
        <w:rPr>
          <w:rFonts w:ascii="Times New Roman"/>
          <w:b/>
          <w:i w:val="false"/>
          <w:color w:val="000000"/>
          <w:sz w:val="28"/>
        </w:rPr>
        <w:t xml:space="preserve">                   Доходы от прироста стоимости имущества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(Доход от недвижимого имущества),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предприятием Договаривающегося Государства от отчуждения морских, речных, воздушных судов или автодорожного и железнодорожного транспорта, эксплуатируемых в международной перевозке или движимого имущества, связанного с эксплуатацией таких морских, речных, воздушных судов или автодорожного и железнодорожного транспорта, облагаются налогом только в том Договаривающемся Государстве, в котором расположен зарегистрированный офис предприятия. </w:t>
      </w:r>
      <w:r>
        <w:br/>
      </w:r>
      <w:r>
        <w:rPr>
          <w:rFonts w:ascii="Times New Roman"/>
          <w:b w:val="false"/>
          <w:i w:val="false"/>
          <w:color w:val="000000"/>
          <w:sz w:val="28"/>
        </w:rPr>
        <w:t xml:space="preserve">
      4. Доходы, полученные резидентом Договаривающегося Государства от отчуждения акций или других корпоративных прав в компании, активы которой прямо или косвенно состоят в основном из недвижимого имущества, расположенного в другом Договаривающемся Государстве, могут облагаться налогом в этом другом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которое упомянуто в предыдущих пунктах, облагаются налогом только в Договаривающемся Государстве, резидентом которого является лицо, отчуждающее имущество. </w:t>
      </w:r>
    </w:p>
    <w:bookmarkEnd w:id="13"/>
    <w:bookmarkStart w:name="z28"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w:t>
      </w:r>
      <w:r>
        <w:br/>
      </w:r>
      <w:r>
        <w:rPr>
          <w:rFonts w:ascii="Times New Roman"/>
          <w:b w:val="false"/>
          <w:i w:val="false"/>
          <w:color w:val="000000"/>
          <w:sz w:val="28"/>
        </w:rPr>
        <w:t>
</w:t>
      </w:r>
      <w:r>
        <w:rPr>
          <w:rFonts w:ascii="Times New Roman"/>
          <w:b/>
          <w:i w:val="false"/>
          <w:color w:val="000000"/>
          <w:sz w:val="28"/>
        </w:rPr>
        <w:t xml:space="preserve">                      Независимые личные услуги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на регулярной основе в другом Государстве; или </w:t>
      </w:r>
      <w:r>
        <w:br/>
      </w:r>
      <w:r>
        <w:rPr>
          <w:rFonts w:ascii="Times New Roman"/>
          <w:b w:val="false"/>
          <w:i w:val="false"/>
          <w:color w:val="000000"/>
          <w:sz w:val="28"/>
        </w:rPr>
        <w:t xml:space="preserve">
      б) такое физическое лицо присутствует в этом другом Государстве в течение периода или периодов, превышающих в сумме 183 дня в любом последовательном 12-месячном периоде; или </w:t>
      </w:r>
      <w:r>
        <w:br/>
      </w:r>
      <w:r>
        <w:rPr>
          <w:rFonts w:ascii="Times New Roman"/>
          <w:b w:val="false"/>
          <w:i w:val="false"/>
          <w:color w:val="000000"/>
          <w:sz w:val="28"/>
        </w:rPr>
        <w:t xml:space="preserve">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для определения суммы предпринимательской прибыли и отнесения предпринимательской прибыли к постоянному учреждению.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p>
    <w:bookmarkEnd w:id="14"/>
    <w:bookmarkStart w:name="z30"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w:t>
      </w:r>
      <w:r>
        <w:br/>
      </w:r>
      <w:r>
        <w:rPr>
          <w:rFonts w:ascii="Times New Roman"/>
          <w:b w:val="false"/>
          <w:i w:val="false"/>
          <w:color w:val="000000"/>
          <w:sz w:val="28"/>
        </w:rPr>
        <w:t>
</w:t>
      </w:r>
      <w:r>
        <w:rPr>
          <w:rFonts w:ascii="Times New Roman"/>
          <w:b/>
          <w:i w:val="false"/>
          <w:color w:val="000000"/>
          <w:sz w:val="28"/>
        </w:rPr>
        <w:t>                       Зависимые личные услуги</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16, 18 и 19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общей сложности 183 дней в пределах любого 12-месячного периода, начинающегося или оканчивающегося в соответствующем налоговом году; и </w:t>
      </w:r>
      <w:r>
        <w:br/>
      </w:r>
      <w:r>
        <w:rPr>
          <w:rFonts w:ascii="Times New Roman"/>
          <w:b w:val="false"/>
          <w:i w:val="false"/>
          <w:color w:val="000000"/>
          <w:sz w:val="28"/>
        </w:rPr>
        <w:t xml:space="preserve">
      б) вознаграждение выплачивается нанимателем, или от имени нанимателя, не являющегося резидентом этого другого Государства; и </w:t>
      </w:r>
      <w:r>
        <w:br/>
      </w:r>
      <w:r>
        <w:rPr>
          <w:rFonts w:ascii="Times New Roman"/>
          <w:b w:val="false"/>
          <w:i w:val="false"/>
          <w:color w:val="000000"/>
          <w:sz w:val="28"/>
        </w:rPr>
        <w:t xml:space="preserve">
      в)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речного, воздушного судна или автодорожного и железнодорожного транспорта, эксплуатируемого в международной перевозке, может облагаться налогом в Договаривающемся Государстве, в котором расположен зарегистрированный офис предприятия. </w:t>
      </w:r>
    </w:p>
    <w:bookmarkEnd w:id="15"/>
    <w:bookmarkStart w:name="z32" w:id="16"/>
    <w:p>
      <w:pPr>
        <w:spacing w:after="0"/>
        <w:ind w:left="0"/>
        <w:jc w:val="both"/>
      </w:pPr>
      <w:r>
        <w:rPr>
          <w:rFonts w:ascii="Times New Roman"/>
          <w:b w:val="false"/>
          <w:i w:val="false"/>
          <w:color w:val="000000"/>
          <w:sz w:val="28"/>
        </w:rPr>
        <w:t>
                                </w:t>
      </w:r>
      <w:r>
        <w:rPr>
          <w:rFonts w:ascii="Times New Roman"/>
          <w:b/>
          <w:i w:val="false"/>
          <w:color w:val="000000"/>
          <w:sz w:val="28"/>
        </w:rPr>
        <w:t>Статья 16</w:t>
      </w:r>
      <w:r>
        <w:br/>
      </w:r>
      <w:r>
        <w:rPr>
          <w:rFonts w:ascii="Times New Roman"/>
          <w:b w:val="false"/>
          <w:i w:val="false"/>
          <w:color w:val="000000"/>
          <w:sz w:val="28"/>
        </w:rPr>
        <w:t>
</w:t>
      </w:r>
      <w:r>
        <w:rPr>
          <w:rFonts w:ascii="Times New Roman"/>
          <w:b/>
          <w:i w:val="false"/>
          <w:color w:val="000000"/>
          <w:sz w:val="28"/>
        </w:rPr>
        <w:t>                        Гонорары директоров</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bookmarkEnd w:id="16"/>
    <w:bookmarkStart w:name="z34" w:id="17"/>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w:t>
      </w:r>
      <w:r>
        <w:rPr>
          <w:rFonts w:ascii="Times New Roman"/>
          <w:b/>
          <w:i w:val="false"/>
          <w:color w:val="000000"/>
          <w:sz w:val="28"/>
        </w:rPr>
        <w:t>                        Артисты и спортсмены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Несмотря на положения пунктов 1 и 2, доход, полученный работником искусства или спортсменом от деятельности, осуществляемой в другом Договаривающемся Государстве по культурному соглашению, заключенному между Правительствами Договаривающихся Государств, будет освобожден от налога в этом другом Государстве. </w:t>
      </w:r>
    </w:p>
    <w:bookmarkEnd w:id="17"/>
    <w:bookmarkStart w:name="z36" w:id="18"/>
    <w:p>
      <w:pPr>
        <w:spacing w:after="0"/>
        <w:ind w:left="0"/>
        <w:jc w:val="both"/>
      </w:pPr>
      <w:r>
        <w:rPr>
          <w:rFonts w:ascii="Times New Roman"/>
          <w:b w:val="false"/>
          <w:i w:val="false"/>
          <w:color w:val="000000"/>
          <w:sz w:val="28"/>
        </w:rPr>
        <w:t>
                                </w:t>
      </w:r>
      <w:r>
        <w:rPr>
          <w:rFonts w:ascii="Times New Roman"/>
          <w:b/>
          <w:i w:val="false"/>
          <w:color w:val="000000"/>
          <w:sz w:val="28"/>
        </w:rPr>
        <w:t>Статья 18</w:t>
      </w:r>
      <w:r>
        <w:br/>
      </w:r>
      <w:r>
        <w:rPr>
          <w:rFonts w:ascii="Times New Roman"/>
          <w:b w:val="false"/>
          <w:i w:val="false"/>
          <w:color w:val="000000"/>
          <w:sz w:val="28"/>
        </w:rPr>
        <w:t>
</w:t>
      </w:r>
      <w:r>
        <w:rPr>
          <w:rFonts w:ascii="Times New Roman"/>
          <w:b/>
          <w:i w:val="false"/>
          <w:color w:val="000000"/>
          <w:sz w:val="28"/>
        </w:rPr>
        <w:t>                       Пенсии и другие выплаты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Пенсии и другие подобные вознаграждения, выплачиваемые резиденту Договаривающегося Государства за работу, осуществлявшуюся в прошлом, облагаются налогом только в этом Государстве. Это положение применяется также к пожизненным аннуитетам, выплачиваемым резиденту Договаривающегося Государства. </w:t>
      </w:r>
      <w:r>
        <w:br/>
      </w:r>
      <w:r>
        <w:rPr>
          <w:rFonts w:ascii="Times New Roman"/>
          <w:b w:val="false"/>
          <w:i w:val="false"/>
          <w:color w:val="000000"/>
          <w:sz w:val="28"/>
        </w:rPr>
        <w:t xml:space="preserve">
      2. Выплачиваемые пенсии и пожизненные аннуитеты, и другие периодические или иногда случающиеся платежи, сделанные Договаривающимся Государством, могут облагаться налогом только в этом Государстве. </w:t>
      </w:r>
    </w:p>
    <w:bookmarkEnd w:id="18"/>
    <w:bookmarkStart w:name="z38" w:id="19"/>
    <w:p>
      <w:pPr>
        <w:spacing w:after="0"/>
        <w:ind w:left="0"/>
        <w:jc w:val="both"/>
      </w:pPr>
      <w:r>
        <w:rPr>
          <w:rFonts w:ascii="Times New Roman"/>
          <w:b w:val="false"/>
          <w:i w:val="false"/>
          <w:color w:val="000000"/>
          <w:sz w:val="28"/>
        </w:rPr>
        <w:t>
                                </w:t>
      </w:r>
      <w:r>
        <w:rPr>
          <w:rFonts w:ascii="Times New Roman"/>
          <w:b/>
          <w:i w:val="false"/>
          <w:color w:val="000000"/>
          <w:sz w:val="28"/>
        </w:rPr>
        <w:t>Статья 19</w:t>
      </w:r>
      <w:r>
        <w:br/>
      </w:r>
      <w:r>
        <w:rPr>
          <w:rFonts w:ascii="Times New Roman"/>
          <w:b w:val="false"/>
          <w:i w:val="false"/>
          <w:color w:val="000000"/>
          <w:sz w:val="28"/>
        </w:rPr>
        <w:t>
</w:t>
      </w:r>
      <w:r>
        <w:rPr>
          <w:rFonts w:ascii="Times New Roman"/>
          <w:b/>
          <w:i w:val="false"/>
          <w:color w:val="000000"/>
          <w:sz w:val="28"/>
        </w:rPr>
        <w:t>                       Государственные услуги</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жалованье, зарплата и другое схожее вознаграждение, иное чем пенсия, выплачиваемые Договаривающимся Государством или из фондов, основанных Договаривающимся Государством или его местным органом власти, физическому лицу в отношении услуг, оказываемых этому Государству или местному органу власти, облагаются налогом только в этом Государстве; </w:t>
      </w:r>
      <w:r>
        <w:br/>
      </w:r>
      <w:r>
        <w:rPr>
          <w:rFonts w:ascii="Times New Roman"/>
          <w:b w:val="false"/>
          <w:i w:val="false"/>
          <w:color w:val="000000"/>
          <w:sz w:val="28"/>
        </w:rPr>
        <w:t xml:space="preserve">
      б) однако, такое жалованье, зарплата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исключительно с целью осуществления службы. </w:t>
      </w:r>
      <w:r>
        <w:br/>
      </w:r>
      <w:r>
        <w:rPr>
          <w:rFonts w:ascii="Times New Roman"/>
          <w:b w:val="false"/>
          <w:i w:val="false"/>
          <w:color w:val="000000"/>
          <w:sz w:val="28"/>
        </w:rPr>
        <w:t xml:space="preserve">
      2. Положения статей 15, 16 и 18 применяются к жалованью, зарплате и другим схожим вознаграждениям и пенсиям, в отношении службы, осуществляемой в связи с осуществлением предпринимательской деятельности Договаривающимся Государством или его местным органом власти. </w:t>
      </w:r>
    </w:p>
    <w:bookmarkEnd w:id="19"/>
    <w:bookmarkStart w:name="z40" w:id="20"/>
    <w:p>
      <w:pPr>
        <w:spacing w:after="0"/>
        <w:ind w:left="0"/>
        <w:jc w:val="both"/>
      </w:pPr>
      <w:r>
        <w:rPr>
          <w:rFonts w:ascii="Times New Roman"/>
          <w:b w:val="false"/>
          <w:i w:val="false"/>
          <w:color w:val="000000"/>
          <w:sz w:val="28"/>
        </w:rPr>
        <w:t>
                                </w:t>
      </w:r>
      <w:r>
        <w:rPr>
          <w:rFonts w:ascii="Times New Roman"/>
          <w:b/>
          <w:i w:val="false"/>
          <w:color w:val="000000"/>
          <w:sz w:val="28"/>
        </w:rPr>
        <w:t>Статья 20</w:t>
      </w:r>
      <w:r>
        <w:br/>
      </w:r>
      <w:r>
        <w:rPr>
          <w:rFonts w:ascii="Times New Roman"/>
          <w:b w:val="false"/>
          <w:i w:val="false"/>
          <w:color w:val="000000"/>
          <w:sz w:val="28"/>
        </w:rPr>
        <w:t>
</w:t>
      </w:r>
      <w:r>
        <w:rPr>
          <w:rFonts w:ascii="Times New Roman"/>
          <w:b/>
          <w:i w:val="false"/>
          <w:color w:val="000000"/>
          <w:sz w:val="28"/>
        </w:rPr>
        <w:t>                      Преподаватели, студенты и стажеры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Платежи, которые студент или лицо, проходящее профессиональное обучение, стажеры или исследователи, которые являются гражданами Договаривающегося Государства и которые находятся в другом Договаривающемся Государстве исключительно с целью обучения или подготовки, получают для целей своего проживания, обучения или подготовки, не облагаются налогом в этом другом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xml:space="preserve">
      2. Таким же образом, вознаграждение, полученное преподавателем или инструктором, которые являются гражданами Договаривающегося Государства и которые находятся в другом Договаривающемся Государстве с основной целью преподавания или научного исследования в течение периода или периодов, не превышающих два года, будут освобождены в этом другом Государстве от налога на его вознаграждение за личные услуги по преподаванию или исследованию, при условии, что такие платежи возникают из источников за пределами этого Государства. </w:t>
      </w:r>
      <w:r>
        <w:br/>
      </w:r>
      <w:r>
        <w:rPr>
          <w:rFonts w:ascii="Times New Roman"/>
          <w:b w:val="false"/>
          <w:i w:val="false"/>
          <w:color w:val="000000"/>
          <w:sz w:val="28"/>
        </w:rPr>
        <w:t xml:space="preserve">
      Настоящий пункт не применяется к доходу от исследования, если такое исследование предпринято в основном для частной выгоды отдельного лица или лиц. </w:t>
      </w:r>
    </w:p>
    <w:bookmarkEnd w:id="20"/>
    <w:bookmarkStart w:name="z42" w:id="21"/>
    <w:p>
      <w:pPr>
        <w:spacing w:after="0"/>
        <w:ind w:left="0"/>
        <w:jc w:val="both"/>
      </w:pPr>
      <w:r>
        <w:rPr>
          <w:rFonts w:ascii="Times New Roman"/>
          <w:b w:val="false"/>
          <w:i w:val="false"/>
          <w:color w:val="000000"/>
          <w:sz w:val="28"/>
        </w:rPr>
        <w:t>
                                </w:t>
      </w:r>
      <w:r>
        <w:rPr>
          <w:rFonts w:ascii="Times New Roman"/>
          <w:b/>
          <w:i w:val="false"/>
          <w:color w:val="000000"/>
          <w:sz w:val="28"/>
        </w:rPr>
        <w:t>Статья 21</w:t>
      </w:r>
      <w:r>
        <w:br/>
      </w:r>
      <w:r>
        <w:rPr>
          <w:rFonts w:ascii="Times New Roman"/>
          <w:b w:val="false"/>
          <w:i w:val="false"/>
          <w:color w:val="000000"/>
          <w:sz w:val="28"/>
        </w:rPr>
        <w:t>
</w:t>
      </w:r>
      <w:r>
        <w:rPr>
          <w:rFonts w:ascii="Times New Roman"/>
          <w:b/>
          <w:i w:val="false"/>
          <w:color w:val="000000"/>
          <w:sz w:val="28"/>
        </w:rPr>
        <w:t>                           Другие доходы</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Виды дохода резидента Договаривающегося Государства, которые специально не рассмотрены в предыдущих статьях настоящего Соглашения, облагаются налогом только в этом Государстве, за исключением, если такие виды дохода получены из источников в другом Договаривающемся Государстве. Если такие виды дохода получены из источников в другом Договаривающемся Государстве, они могут также облагаться налогом в этом другом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с расположенной там постоянной базы, и право или имущество, в отношении которого выплачивается доход, действительно связаны с таким постоянным учреждением или постоянной базой. В таком случае применяются положения статьи 7 или статьи 14, в зависимости от обстоятельств. </w:t>
      </w:r>
    </w:p>
    <w:bookmarkEnd w:id="21"/>
    <w:bookmarkStart w:name="z44" w:id="22"/>
    <w:p>
      <w:pPr>
        <w:spacing w:after="0"/>
        <w:ind w:left="0"/>
        <w:jc w:val="both"/>
      </w:pPr>
      <w:r>
        <w:rPr>
          <w:rFonts w:ascii="Times New Roman"/>
          <w:b w:val="false"/>
          <w:i w:val="false"/>
          <w:color w:val="000000"/>
          <w:sz w:val="28"/>
        </w:rPr>
        <w:t>
                                </w:t>
      </w:r>
      <w:r>
        <w:rPr>
          <w:rFonts w:ascii="Times New Roman"/>
          <w:b/>
          <w:i w:val="false"/>
          <w:color w:val="000000"/>
          <w:sz w:val="28"/>
        </w:rPr>
        <w:t>Статья 22</w:t>
      </w:r>
      <w:r>
        <w:br/>
      </w:r>
      <w:r>
        <w:rPr>
          <w:rFonts w:ascii="Times New Roman"/>
          <w:b w:val="false"/>
          <w:i w:val="false"/>
          <w:color w:val="000000"/>
          <w:sz w:val="28"/>
        </w:rPr>
        <w:t>
</w:t>
      </w:r>
      <w:r>
        <w:rPr>
          <w:rFonts w:ascii="Times New Roman"/>
          <w:b/>
          <w:i w:val="false"/>
          <w:color w:val="000000"/>
          <w:sz w:val="28"/>
        </w:rPr>
        <w:t>                               Капитал</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речными, воздушными судами, автомобильным и железнодорожным транспортом, принадлежащим резиденту Договаривающегося Государства и эксплуатируемым в международных перевозках, и движимым имуществом, связанным с эксплуатацией таких морских, речных, воздушных судов или автомобильного и железнодорожного транспорта, облагается налогом только в Договаривающемся Государстве, в котором расположен зарегистрированный офис предприятия. </w:t>
      </w:r>
      <w:r>
        <w:br/>
      </w:r>
      <w:r>
        <w:rPr>
          <w:rFonts w:ascii="Times New Roman"/>
          <w:b w:val="false"/>
          <w:i w:val="false"/>
          <w:color w:val="000000"/>
          <w:sz w:val="28"/>
        </w:rPr>
        <w:t xml:space="preserve">
      4. Капитал, представленный акциями или другими корпоративными правами в компании, активы которой состоят главным образом из недвижимого имущества, расположенного в другом Договаривающемся Государстве, может облагаться налогом в этом другом Договаривающемся Государстве. </w:t>
      </w:r>
      <w:r>
        <w:br/>
      </w:r>
      <w:r>
        <w:rPr>
          <w:rFonts w:ascii="Times New Roman"/>
          <w:b w:val="false"/>
          <w:i w:val="false"/>
          <w:color w:val="000000"/>
          <w:sz w:val="28"/>
        </w:rPr>
        <w:t xml:space="preserve">
      5. Все другие элементы капитала резидента Договаривающегося Государства облагаются налогом только в этом Государстве. </w:t>
      </w:r>
    </w:p>
    <w:bookmarkEnd w:id="22"/>
    <w:bookmarkStart w:name="z46" w:id="23"/>
    <w:p>
      <w:pPr>
        <w:spacing w:after="0"/>
        <w:ind w:left="0"/>
        <w:jc w:val="both"/>
      </w:pPr>
      <w:r>
        <w:rPr>
          <w:rFonts w:ascii="Times New Roman"/>
          <w:b w:val="false"/>
          <w:i w:val="false"/>
          <w:color w:val="000000"/>
          <w:sz w:val="28"/>
        </w:rPr>
        <w:t>
                                </w:t>
      </w:r>
      <w:r>
        <w:rPr>
          <w:rFonts w:ascii="Times New Roman"/>
          <w:b/>
          <w:i w:val="false"/>
          <w:color w:val="000000"/>
          <w:sz w:val="28"/>
        </w:rPr>
        <w:t>Статья 23</w:t>
      </w:r>
      <w:r>
        <w:br/>
      </w:r>
      <w:r>
        <w:rPr>
          <w:rFonts w:ascii="Times New Roman"/>
          <w:b w:val="false"/>
          <w:i w:val="false"/>
          <w:color w:val="000000"/>
          <w:sz w:val="28"/>
        </w:rPr>
        <w:t>
</w:t>
      </w:r>
      <w:r>
        <w:rPr>
          <w:rFonts w:ascii="Times New Roman"/>
          <w:b/>
          <w:i w:val="false"/>
          <w:color w:val="000000"/>
          <w:sz w:val="28"/>
        </w:rPr>
        <w:t>                     Устранение двойного налогообложения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резидент Договаривающегося Государства получает доход или владеет капиталом, которые согласно положениям настоящего Соглашения могут облагаться налогом в другом Договаривающемся Государстве, первое упомянутое Государство разрешит: </w:t>
      </w:r>
      <w:r>
        <w:br/>
      </w:r>
      <w:r>
        <w:rPr>
          <w:rFonts w:ascii="Times New Roman"/>
          <w:b w:val="false"/>
          <w:i w:val="false"/>
          <w:color w:val="000000"/>
          <w:sz w:val="28"/>
        </w:rPr>
        <w:t xml:space="preserve">
      а) вычет из налога на доход этого резидента сумму, равную налогу на доход, уплаченному в этом другом Государстве; </w:t>
      </w:r>
      <w:r>
        <w:br/>
      </w:r>
      <w:r>
        <w:rPr>
          <w:rFonts w:ascii="Times New Roman"/>
          <w:b w:val="false"/>
          <w:i w:val="false"/>
          <w:color w:val="000000"/>
          <w:sz w:val="28"/>
        </w:rPr>
        <w:t xml:space="preserve">
      б) вычет из налога на капитал этого резидента сумму, равную налогу на капитал, уплаченному в этом другом Государстве. </w:t>
      </w:r>
      <w:r>
        <w:br/>
      </w:r>
      <w:r>
        <w:rPr>
          <w:rFonts w:ascii="Times New Roman"/>
          <w:b w:val="false"/>
          <w:i w:val="false"/>
          <w:color w:val="000000"/>
          <w:sz w:val="28"/>
        </w:rPr>
        <w:t xml:space="preserve">
      Такой вычет в обоих случаях не превысит, однако, ту часть налога на доход или налога на капитал, которая была бы исчислена до предоставления вычета, относимого, соответственно к доходу или капиталу, которые могут облагаться налогом в этом другом Государстве. </w:t>
      </w:r>
      <w:r>
        <w:br/>
      </w:r>
      <w:r>
        <w:rPr>
          <w:rFonts w:ascii="Times New Roman"/>
          <w:b w:val="false"/>
          <w:i w:val="false"/>
          <w:color w:val="000000"/>
          <w:sz w:val="28"/>
        </w:rPr>
        <w:t xml:space="preserve">
      2. Если, в соответствии с любым положением Соглашения, доход, полученный или капитал, принадлежащий резиденту Договаривающегося Государства, освобожден от налога в этом Государстве, такое Государство может, тем не менее, при подсчете суммы налога на оставшуюся часть дохода или капитала такого резидента принять в расчет освобожденный доход или капитал. </w:t>
      </w:r>
    </w:p>
    <w:bookmarkEnd w:id="23"/>
    <w:bookmarkStart w:name="z48" w:id="24"/>
    <w:p>
      <w:pPr>
        <w:spacing w:after="0"/>
        <w:ind w:left="0"/>
        <w:jc w:val="both"/>
      </w:pPr>
      <w:r>
        <w:rPr>
          <w:rFonts w:ascii="Times New Roman"/>
          <w:b w:val="false"/>
          <w:i w:val="false"/>
          <w:color w:val="000000"/>
          <w:sz w:val="28"/>
        </w:rPr>
        <w:t>
                                </w:t>
      </w:r>
      <w:r>
        <w:rPr>
          <w:rFonts w:ascii="Times New Roman"/>
          <w:b/>
          <w:i w:val="false"/>
          <w:color w:val="000000"/>
          <w:sz w:val="28"/>
        </w:rPr>
        <w:t>Статья 24</w:t>
      </w:r>
      <w:r>
        <w:br/>
      </w:r>
      <w:r>
        <w:rPr>
          <w:rFonts w:ascii="Times New Roman"/>
          <w:b w:val="false"/>
          <w:i w:val="false"/>
          <w:color w:val="000000"/>
          <w:sz w:val="28"/>
        </w:rPr>
        <w:t>
</w:t>
      </w:r>
      <w:r>
        <w:rPr>
          <w:rFonts w:ascii="Times New Roman"/>
          <w:b/>
          <w:i w:val="false"/>
          <w:color w:val="000000"/>
          <w:sz w:val="28"/>
        </w:rPr>
        <w:t>                           Недискриминация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или связанные с ним обязательства, которым подвергаются при тех же обстоятельствах. Это положение, несмотря на положения статьи 1, также применяется к лицам, не являющимся резидентами одного или обоих Договаривающихся Государств. </w:t>
      </w:r>
      <w:r>
        <w:br/>
      </w:r>
      <w:r>
        <w:rPr>
          <w:rFonts w:ascii="Times New Roman"/>
          <w:b w:val="false"/>
          <w:i w:val="false"/>
          <w:color w:val="000000"/>
          <w:sz w:val="28"/>
        </w:rPr>
        <w:t xml:space="preserve">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r>
        <w:br/>
      </w:r>
      <w:r>
        <w:rPr>
          <w:rFonts w:ascii="Times New Roman"/>
          <w:b w:val="false"/>
          <w:i w:val="false"/>
          <w:color w:val="000000"/>
          <w:sz w:val="28"/>
        </w:rPr>
        <w:t xml:space="preserve">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какие-либо личные льготы, вычеты и скидки в целях налогообложения на основе их гражданского статуса или семейных обязательств, которые оно предоставляет своим собственным резидентам. </w:t>
      </w:r>
    </w:p>
    <w:bookmarkEnd w:id="24"/>
    <w:bookmarkStart w:name="z50" w:id="25"/>
    <w:p>
      <w:pPr>
        <w:spacing w:after="0"/>
        <w:ind w:left="0"/>
        <w:jc w:val="both"/>
      </w:pPr>
      <w:r>
        <w:rPr>
          <w:rFonts w:ascii="Times New Roman"/>
          <w:b w:val="false"/>
          <w:i w:val="false"/>
          <w:color w:val="000000"/>
          <w:sz w:val="28"/>
        </w:rPr>
        <w:t>
                                </w:t>
      </w:r>
      <w:r>
        <w:rPr>
          <w:rFonts w:ascii="Times New Roman"/>
          <w:b/>
          <w:i w:val="false"/>
          <w:color w:val="000000"/>
          <w:sz w:val="28"/>
        </w:rPr>
        <w:t>Статья 25</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резидент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настоящим Соглашением, он может, независимо от средств защиты, предусмотренных национальными законодательствами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двух лет с момента первого уведомления о действиях, приводящих к налогообложению не в соответствии с положениями Соглашения.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двойного налогообложения, не соответствующего Соглашению.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предусматриваемых Соглашением.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w:t>
      </w:r>
    </w:p>
    <w:bookmarkEnd w:id="25"/>
    <w:bookmarkStart w:name="z52" w:id="26"/>
    <w:p>
      <w:pPr>
        <w:spacing w:after="0"/>
        <w:ind w:left="0"/>
        <w:jc w:val="both"/>
      </w:pPr>
      <w:r>
        <w:rPr>
          <w:rFonts w:ascii="Times New Roman"/>
          <w:b w:val="false"/>
          <w:i w:val="false"/>
          <w:color w:val="000000"/>
          <w:sz w:val="28"/>
        </w:rPr>
        <w:t>
                                </w:t>
      </w:r>
      <w:r>
        <w:rPr>
          <w:rFonts w:ascii="Times New Roman"/>
          <w:b/>
          <w:i w:val="false"/>
          <w:color w:val="000000"/>
          <w:sz w:val="28"/>
        </w:rPr>
        <w:t>Статья 26</w:t>
      </w:r>
      <w:r>
        <w:br/>
      </w:r>
      <w:r>
        <w:rPr>
          <w:rFonts w:ascii="Times New Roman"/>
          <w:b w:val="false"/>
          <w:i w:val="false"/>
          <w:color w:val="000000"/>
          <w:sz w:val="28"/>
        </w:rPr>
        <w:t>
</w:t>
      </w:r>
      <w:r>
        <w:rPr>
          <w:rFonts w:ascii="Times New Roman"/>
          <w:b/>
          <w:i w:val="false"/>
          <w:color w:val="000000"/>
          <w:sz w:val="28"/>
        </w:rPr>
        <w:t>                         Обмен информацией</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настоящего Соглашения или внутренних законодательств Договаривающихся Государств, касающейся налогов, на которые распространяется Соглашение в той мере пока налогообложение не противоречит Соглашению, обмен информацией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Соглашение.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б)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в)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p>
    <w:bookmarkEnd w:id="26"/>
    <w:bookmarkStart w:name="z54" w:id="27"/>
    <w:p>
      <w:pPr>
        <w:spacing w:after="0"/>
        <w:ind w:left="0"/>
        <w:jc w:val="both"/>
      </w:pPr>
      <w:r>
        <w:rPr>
          <w:rFonts w:ascii="Times New Roman"/>
          <w:b w:val="false"/>
          <w:i w:val="false"/>
          <w:color w:val="000000"/>
          <w:sz w:val="28"/>
        </w:rPr>
        <w:t>
                                </w:t>
      </w:r>
      <w:r>
        <w:rPr>
          <w:rFonts w:ascii="Times New Roman"/>
          <w:b/>
          <w:i w:val="false"/>
          <w:color w:val="000000"/>
          <w:sz w:val="28"/>
        </w:rPr>
        <w:t>Статья 27</w:t>
      </w:r>
      <w:r>
        <w:br/>
      </w:r>
      <w:r>
        <w:rPr>
          <w:rFonts w:ascii="Times New Roman"/>
          <w:b w:val="false"/>
          <w:i w:val="false"/>
          <w:color w:val="000000"/>
          <w:sz w:val="28"/>
        </w:rPr>
        <w:t>
</w:t>
      </w:r>
      <w:r>
        <w:rPr>
          <w:rFonts w:ascii="Times New Roman"/>
          <w:b/>
          <w:i w:val="false"/>
          <w:color w:val="000000"/>
          <w:sz w:val="28"/>
        </w:rPr>
        <w:t>                      Помощь в сборе налогов</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обязуются оказывать помощь друг другу в сборе налогов, вместе с процентами, затратами и гражданскими штрафами, относящимися к таким налогам, именуемым в настоящей статье как "доходное требование". </w:t>
      </w:r>
      <w:r>
        <w:br/>
      </w:r>
      <w:r>
        <w:rPr>
          <w:rFonts w:ascii="Times New Roman"/>
          <w:b w:val="false"/>
          <w:i w:val="false"/>
          <w:color w:val="000000"/>
          <w:sz w:val="28"/>
        </w:rPr>
        <w:t xml:space="preserve">
      2. Просьбы об оказании помощи компетентными органами Договаривающихся Государств в сборе доходного требования включают подтверждение таким органом того, что согласно законодательству этого Государства, доходное требование было окончательно установлено. В целях настоящей статьи, доходное требование является окончательно установленным, если Договаривающееся Государство согласно своему внутреннему законодательству имеет право на сбор доходного требования и налогоплательщик не имеет дальнейших прав на сдерживание такого сбора. </w:t>
      </w:r>
      <w:r>
        <w:br/>
      </w:r>
      <w:r>
        <w:rPr>
          <w:rFonts w:ascii="Times New Roman"/>
          <w:b w:val="false"/>
          <w:i w:val="false"/>
          <w:color w:val="000000"/>
          <w:sz w:val="28"/>
        </w:rPr>
        <w:t xml:space="preserve">
      3. Доходное требование Договаривающегося Государства, которое было принято для сбора компетентным органом другого Договаривающегося Государства, собирается другим Государством, как будто такое требование было собственным доходным требованием этого Государства, окончательно установленным в соответствии с положениями его законов, касающихся сбора его налогов. </w:t>
      </w:r>
      <w:r>
        <w:br/>
      </w:r>
      <w:r>
        <w:rPr>
          <w:rFonts w:ascii="Times New Roman"/>
          <w:b w:val="false"/>
          <w:i w:val="false"/>
          <w:color w:val="000000"/>
          <w:sz w:val="28"/>
        </w:rPr>
        <w:t xml:space="preserve">
      4. Суммы налогов, собранных компетентным органом Договаривающегося Государства согласно настоящей статьи, направляется компетентному органу другого Договаривающегося Государства. Однако, если не оговорено иное компетентными органами Договаривающихся Государств, обычные расходы, понесенные в связи с оказанием помощи в сборе налогов, покрываются первым упомянутым Государством и(а) любые необычные расходы, понесенные таким образом, покрываются другим Государством. </w:t>
      </w:r>
      <w:r>
        <w:br/>
      </w:r>
      <w:r>
        <w:rPr>
          <w:rFonts w:ascii="Times New Roman"/>
          <w:b w:val="false"/>
          <w:i w:val="false"/>
          <w:color w:val="000000"/>
          <w:sz w:val="28"/>
        </w:rPr>
        <w:t xml:space="preserve">
      5. Помощь в сборе налогов согласно настоящей статьи не оказывается по доходному требованию Договаривающегося Государства в отношении налогоплательщика в той части, в которой доходное требование относится к периоду, в течение которого налогоплательщик не являлся резидентом одного или другого Договаривающегося Государства. </w:t>
      </w:r>
      <w:r>
        <w:br/>
      </w:r>
      <w:r>
        <w:rPr>
          <w:rFonts w:ascii="Times New Roman"/>
          <w:b w:val="false"/>
          <w:i w:val="false"/>
          <w:color w:val="000000"/>
          <w:sz w:val="28"/>
        </w:rPr>
        <w:t xml:space="preserve">
      6. Несмотря на положения статьи 2, положения настоящей статьи применяются ко всем налогам, собираемым Договаривающимся Государством или от его имени. </w:t>
      </w:r>
      <w:r>
        <w:br/>
      </w:r>
      <w:r>
        <w:rPr>
          <w:rFonts w:ascii="Times New Roman"/>
          <w:b w:val="false"/>
          <w:i w:val="false"/>
          <w:color w:val="000000"/>
          <w:sz w:val="28"/>
        </w:rPr>
        <w:t xml:space="preserve">
      7. Ничто в настоящей статье не истолковывается как навязывание любому из Договаривающихся Государств обязательств о применении административных мер такого характера, которые отличаются от тех, которые применяются при сборе своих собственных налогов или от тех, которые бы противоречили его государственной политике (общественной практике). </w:t>
      </w:r>
    </w:p>
    <w:bookmarkEnd w:id="27"/>
    <w:bookmarkStart w:name="z56" w:id="28"/>
    <w:p>
      <w:pPr>
        <w:spacing w:after="0"/>
        <w:ind w:left="0"/>
        <w:jc w:val="both"/>
      </w:pPr>
      <w:r>
        <w:rPr>
          <w:rFonts w:ascii="Times New Roman"/>
          <w:b w:val="false"/>
          <w:i w:val="false"/>
          <w:color w:val="000000"/>
          <w:sz w:val="28"/>
        </w:rPr>
        <w:t>
                                </w:t>
      </w:r>
      <w:r>
        <w:rPr>
          <w:rFonts w:ascii="Times New Roman"/>
          <w:b/>
          <w:i w:val="false"/>
          <w:color w:val="000000"/>
          <w:sz w:val="28"/>
        </w:rPr>
        <w:t>Статья 28</w:t>
      </w:r>
      <w:r>
        <w:br/>
      </w:r>
      <w:r>
        <w:rPr>
          <w:rFonts w:ascii="Times New Roman"/>
          <w:b w:val="false"/>
          <w:i w:val="false"/>
          <w:color w:val="000000"/>
          <w:sz w:val="28"/>
        </w:rPr>
        <w:t>
</w:t>
      </w:r>
      <w:r>
        <w:rPr>
          <w:rFonts w:ascii="Times New Roman"/>
          <w:b/>
          <w:i w:val="false"/>
          <w:color w:val="000000"/>
          <w:sz w:val="28"/>
        </w:rPr>
        <w:t>            Члены дипломатических миссий и консульских пунктов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Ничто в настоящем Соглашении не затрагивает налоговых привилегий членов дипломатических миссий и консульских пунктов, предоставленных общими нормами международного права или в соответствии с положениями специальных соглашений.</w:t>
      </w:r>
    </w:p>
    <w:bookmarkEnd w:id="28"/>
    <w:bookmarkStart w:name="z58" w:id="29"/>
    <w:p>
      <w:pPr>
        <w:spacing w:after="0"/>
        <w:ind w:left="0"/>
        <w:jc w:val="both"/>
      </w:pPr>
      <w:r>
        <w:rPr>
          <w:rFonts w:ascii="Times New Roman"/>
          <w:b w:val="false"/>
          <w:i w:val="false"/>
          <w:color w:val="000000"/>
          <w:sz w:val="28"/>
        </w:rPr>
        <w:t>
                                </w:t>
      </w:r>
      <w:r>
        <w:rPr>
          <w:rFonts w:ascii="Times New Roman"/>
          <w:b/>
          <w:i w:val="false"/>
          <w:color w:val="000000"/>
          <w:sz w:val="28"/>
        </w:rPr>
        <w:t>Статья 29</w:t>
      </w:r>
      <w:r>
        <w:br/>
      </w:r>
      <w:r>
        <w:rPr>
          <w:rFonts w:ascii="Times New Roman"/>
          <w:b w:val="false"/>
          <w:i w:val="false"/>
          <w:color w:val="000000"/>
          <w:sz w:val="28"/>
        </w:rPr>
        <w:t>
</w:t>
      </w:r>
      <w:r>
        <w:rPr>
          <w:rFonts w:ascii="Times New Roman"/>
          <w:b/>
          <w:i w:val="false"/>
          <w:color w:val="000000"/>
          <w:sz w:val="28"/>
        </w:rPr>
        <w:t>                          Вступление в силу</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подлежит ратификации в обоих Договаривающихся Государствах, и обмен документами о ратификации состоится в возможно короткие сроки. </w:t>
      </w:r>
      <w:r>
        <w:br/>
      </w:r>
      <w:r>
        <w:rPr>
          <w:rFonts w:ascii="Times New Roman"/>
          <w:b w:val="false"/>
          <w:i w:val="false"/>
          <w:color w:val="000000"/>
          <w:sz w:val="28"/>
        </w:rPr>
        <w:t xml:space="preserve">
      2. Соглашение вступит в силу при обмене документами о ратификации, и его положения будут применяться: </w:t>
      </w:r>
      <w:r>
        <w:br/>
      </w:r>
      <w:r>
        <w:rPr>
          <w:rFonts w:ascii="Times New Roman"/>
          <w:b w:val="false"/>
          <w:i w:val="false"/>
          <w:color w:val="000000"/>
          <w:sz w:val="28"/>
        </w:rPr>
        <w:t xml:space="preserve">
      а) в отношении налогов, удерживаемых у источника, в отношении сумм дохода, полученных с или после 1 января в календарном году, следующем за годом, в котором Соглашение вступает в силу; </w:t>
      </w:r>
      <w:r>
        <w:br/>
      </w:r>
      <w:r>
        <w:rPr>
          <w:rFonts w:ascii="Times New Roman"/>
          <w:b w:val="false"/>
          <w:i w:val="false"/>
          <w:color w:val="000000"/>
          <w:sz w:val="28"/>
        </w:rPr>
        <w:t xml:space="preserve">
      б) в отношении других налогов, к налогам, взимаемым в любом налогооблагаемом году, начинающемся с или после первого января в календарном году, следующем за годом, в котором Соглашение вступает в силу. </w:t>
      </w:r>
    </w:p>
    <w:bookmarkEnd w:id="29"/>
    <w:bookmarkStart w:name="z60" w:id="30"/>
    <w:p>
      <w:pPr>
        <w:spacing w:after="0"/>
        <w:ind w:left="0"/>
        <w:jc w:val="both"/>
      </w:pPr>
      <w:r>
        <w:rPr>
          <w:rFonts w:ascii="Times New Roman"/>
          <w:b w:val="false"/>
          <w:i w:val="false"/>
          <w:color w:val="000000"/>
          <w:sz w:val="28"/>
        </w:rPr>
        <w:t>
                                </w:t>
      </w:r>
      <w:r>
        <w:rPr>
          <w:rFonts w:ascii="Times New Roman"/>
          <w:b/>
          <w:i w:val="false"/>
          <w:color w:val="000000"/>
          <w:sz w:val="28"/>
        </w:rPr>
        <w:t>Статья 30</w:t>
      </w:r>
      <w:r>
        <w:br/>
      </w:r>
      <w:r>
        <w:rPr>
          <w:rFonts w:ascii="Times New Roman"/>
          <w:b w:val="false"/>
          <w:i w:val="false"/>
          <w:color w:val="000000"/>
          <w:sz w:val="28"/>
        </w:rPr>
        <w:t>
</w:t>
      </w:r>
      <w:r>
        <w:rPr>
          <w:rFonts w:ascii="Times New Roman"/>
          <w:b/>
          <w:i w:val="false"/>
          <w:color w:val="000000"/>
          <w:sz w:val="28"/>
        </w:rPr>
        <w:t>                        Прекращение действия</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остается в силе до тех пор, пока одно из Договаривающихся Государств не прекратит его действие. Каждое Договаривающееся Государство может прекратить действие Соглашения по дипломатическим каналам, путем подачи уведомления о прекращении действия по крайней мере за шесть месяцев до окончания любого календарного года, следующего за периодом в пять лет с даты, с которой Соглашение вступает в силу. </w:t>
      </w:r>
      <w:r>
        <w:br/>
      </w:r>
      <w:r>
        <w:rPr>
          <w:rFonts w:ascii="Times New Roman"/>
          <w:b w:val="false"/>
          <w:i w:val="false"/>
          <w:color w:val="000000"/>
          <w:sz w:val="28"/>
        </w:rPr>
        <w:t xml:space="preserve">
      В таком случае Соглашение прекращает свое действие: </w:t>
      </w:r>
      <w:r>
        <w:br/>
      </w:r>
      <w:r>
        <w:rPr>
          <w:rFonts w:ascii="Times New Roman"/>
          <w:b w:val="false"/>
          <w:i w:val="false"/>
          <w:color w:val="000000"/>
          <w:sz w:val="28"/>
        </w:rPr>
        <w:t xml:space="preserve">
      а) в отношении налогов, удерживаемых у источника, к суммам дохода, полученным с или после 1 января в календарном году, следующим за годом, в котором было дано уведомление; </w:t>
      </w:r>
      <w:r>
        <w:br/>
      </w:r>
      <w:r>
        <w:rPr>
          <w:rFonts w:ascii="Times New Roman"/>
          <w:b w:val="false"/>
          <w:i w:val="false"/>
          <w:color w:val="000000"/>
          <w:sz w:val="28"/>
        </w:rPr>
        <w:t xml:space="preserve">
      б) в отношении других налогов, к налогам, взимаемым в любом налогооблагаемом периоде, начинающемся с или после 1 января в календарном году, следующем за годом, в котором было дано уведомление.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удостоверение чего, нижеподписавшиеся, должным образом уполномоченные своими Правительствами, подписали настоящее Соглашение.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двух экземплярах в г. Алматы 1 января 1996 года на казахском, персидском, английском и русском языках, все тексты имеют одинаковую силу. В случае возникновения расхождения в интерпретации, английский текст будет определяющим.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