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9cda" w14:textId="95c9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Закона, "О налогах и других обязательных платежах в бюджет"</w:t>
      </w:r>
    </w:p>
    <w:p>
      <w:pPr>
        <w:spacing w:after="0"/>
        <w:ind w:left="0"/>
        <w:jc w:val="both"/>
      </w:pPr>
      <w:r>
        <w:rPr>
          <w:rFonts w:ascii="Times New Roman"/>
          <w:b w:val="false"/>
          <w:i w:val="false"/>
          <w:color w:val="000000"/>
          <w:sz w:val="28"/>
        </w:rPr>
        <w:t>Закон Республики Казахстан от 11 апреля 1997 г. N 92-I</w:t>
      </w:r>
    </w:p>
    <w:p>
      <w:pPr>
        <w:spacing w:after="0"/>
        <w:ind w:left="0"/>
        <w:jc w:val="both"/>
      </w:pPr>
      <w:bookmarkStart w:name="z0" w:id="0"/>
      <w:r>
        <w:rPr>
          <w:rFonts w:ascii="Times New Roman"/>
          <w:b w:val="false"/>
          <w:i w:val="false"/>
          <w:color w:val="000000"/>
          <w:sz w:val="28"/>
        </w:rPr>
        <w:t>
      Внести в Указ Президента Республики Казахстан, имеющий силу Закона, от 24 апреля 1995г.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(Ведомости Верховного Совета Республики Казахстан, 1995г., N 6, ст. 43; N 12, ст. 88; N 23, ст. 152; Ведомости Парламента Республики Казахстан, 1996 г., N 1, ст. 180, 181; N 11-12, ст.257; N 15, ст.281; N 23-24, ст.416; Закон Республики Казахстан "О внесении изменений и дополнений в Указ Президента Республики Казахстан, имеющий силу Закона, "О налогах и других обязательных платежах в бюджет" от 28 февраля 1997 года, опубликованный в газетах "Егемен Казахстан" и "Казахстанская правда" от 1 марта 1997 г. ) следующие изменения и дополнения: </w:t>
      </w:r>
      <w:r>
        <w:br/>
      </w:r>
      <w:r>
        <w:rPr>
          <w:rFonts w:ascii="Times New Roman"/>
          <w:b w:val="false"/>
          <w:i w:val="false"/>
          <w:color w:val="000000"/>
          <w:sz w:val="28"/>
        </w:rPr>
        <w:t xml:space="preserve">
      1. В статье 49: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49. Подача декларации о доходах и сведений о доходах и имуществе"; </w:t>
      </w:r>
      <w:r>
        <w:br/>
      </w:r>
      <w:r>
        <w:rPr>
          <w:rFonts w:ascii="Times New Roman"/>
          <w:b w:val="false"/>
          <w:i w:val="false"/>
          <w:color w:val="000000"/>
          <w:sz w:val="28"/>
        </w:rPr>
        <w:t xml:space="preserve">
      пункт 1 дополнить подпунктом 6) следующего содержания: </w:t>
      </w:r>
      <w:r>
        <w:br/>
      </w:r>
      <w:r>
        <w:rPr>
          <w:rFonts w:ascii="Times New Roman"/>
          <w:b w:val="false"/>
          <w:i w:val="false"/>
          <w:color w:val="000000"/>
          <w:sz w:val="28"/>
        </w:rPr>
        <w:t xml:space="preserve">
      "6)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xml:space="preserve">
      дополнить новым пунктом 2 следующего содержания: </w:t>
      </w:r>
      <w:r>
        <w:br/>
      </w:r>
      <w:r>
        <w:rPr>
          <w:rFonts w:ascii="Times New Roman"/>
          <w:b w:val="false"/>
          <w:i w:val="false"/>
          <w:color w:val="000000"/>
          <w:sz w:val="28"/>
        </w:rPr>
        <w:t xml:space="preserve">
      "2.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представляют в органы налоговой службы сведения о доходах и имуществе, принадлежащем им на праве собственности, являющихся объектами налогообложения."; </w:t>
      </w:r>
      <w:r>
        <w:br/>
      </w:r>
      <w:r>
        <w:rPr>
          <w:rFonts w:ascii="Times New Roman"/>
          <w:b w:val="false"/>
          <w:i w:val="false"/>
          <w:color w:val="000000"/>
          <w:sz w:val="28"/>
        </w:rPr>
        <w:t xml:space="preserve">
      пункты 2,3,4,5,6 считать соответственно пунктами 3,4,5,6,7;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Декларация о доходах и сведения о доходах и имуществе подаются по форме и в порядке, установленном законодательством Республики Казахстан.". </w:t>
      </w:r>
      <w:r>
        <w:br/>
      </w:r>
      <w:r>
        <w:rPr>
          <w:rFonts w:ascii="Times New Roman"/>
          <w:b w:val="false"/>
          <w:i w:val="false"/>
          <w:color w:val="000000"/>
          <w:sz w:val="28"/>
        </w:rPr>
        <w:t xml:space="preserve">
      2. В статье 144: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144. Подача налоговых деклараций и сведений о доходах и имуществе"; </w:t>
      </w:r>
      <w:r>
        <w:br/>
      </w:r>
      <w:r>
        <w:rPr>
          <w:rFonts w:ascii="Times New Roman"/>
          <w:b w:val="false"/>
          <w:i w:val="false"/>
          <w:color w:val="000000"/>
          <w:sz w:val="28"/>
        </w:rPr>
        <w:t xml:space="preserve">
      пункты 2,3 изложить в следующей редакции: </w:t>
      </w:r>
      <w:r>
        <w:br/>
      </w:r>
      <w:r>
        <w:rPr>
          <w:rFonts w:ascii="Times New Roman"/>
          <w:b w:val="false"/>
          <w:i w:val="false"/>
          <w:color w:val="000000"/>
          <w:sz w:val="28"/>
        </w:rPr>
        <w:t xml:space="preserve">
      "2. Налоговая декларация и сведения о доходах и имуществе должны быть подписаны налогоплательщиком или, в случае отсутствия или недееспособности налогоплательщика, его законным представителем. </w:t>
      </w:r>
      <w:r>
        <w:br/>
      </w:r>
      <w:r>
        <w:rPr>
          <w:rFonts w:ascii="Times New Roman"/>
          <w:b w:val="false"/>
          <w:i w:val="false"/>
          <w:color w:val="000000"/>
          <w:sz w:val="28"/>
        </w:rPr>
        <w:t xml:space="preserve">
      3. Аудитор, оказывающий услуги по составлению налоговой декларации и сведений о доходах и имуществе налогоплательщика, обязан подписать указанную декларацию и сведения о доходах и имуществе, проставить печать и указать свой регистрационный номер налогоплательщика.".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