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feee" w14:textId="992f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А К О Н РЕСПУБЛИКИ КАЗАХСТАН от 24 декабря 1996 г. N 57-I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между Республикой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Кыргызской Республикой, Российской Федерацией,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 и Китайской Народной Республикой об укреплении 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военной области в районе границы, подписанное в Шанхае 26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 О Г Л А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между Республикой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Кыргызской Республикой, Российской Федерацией,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Республикой Таджикистан и Китайской Народной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 укреплении доверия в военной области в районе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Казахстан, Кыргызская Республика, Российская Федерация, Республика Таджикистан, составляющие Совместную Сторону, и Китайская Народная Республика,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поддержание и развитие долговременных отношений добрососедства и дружбы отвечают коренным интересам пяти государств и их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укрепление безопасности, сохранение спокойствия и стабильности в районе границы между Казахстаном, Кыргызстаном, Россией, Таджикистаном, с одной стороны, и Китаем, с другой стороны (далее именуемый - район границы), являются важным вкладом в поддержание мира в азиатско-тихоокеанском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взаимное неприменение силы или угрозы силой, отказ от получения одностороннего военного превосходства;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между Правительством Союза Советских Социалистических Республик и Правительством Китайской Народной Республики о руководящих принципах взаимного сокращения вооруженных сил и укрепления доверия в военной области в районе советско-китайской границы от 24 апреля 1990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результатами, достигнутыми Сторонами на переговорах о взаимном сокращении вооруженных сил и укреплении доверия в военной области в районе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укреплению доверия и повышению уровня транспарентности в военной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Вооруженные силы Сторон, дислоцированные в районе границы, как составная часть вооруженных сил Сторон, не будут использоваться для нападения на другую Сторону, вести какую-либо военную деятельность, угрожающую другой Стороне и нарушающую спокойствие и стабильность в районе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развития отношений добрососедства и дружбы, сохранения в районе границы обстановки долговременной стабильности, укрепления взаимного доверия в военной области в районе границы Стороны предпринимают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1.1 - обмениваются информацией о согласованных компонентах вооруженных сил и пограничных войск (пограничных частей);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1.2 - не проводят военные учения, направленные против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1.3 - ограничивают масштабы, географические пределы и количество войсковых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1.4 - уведомляют о крупномасштабной военной деятельности и перемещениях войск, вызванных чрезвычайной ситуацией;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1.5 - уведомляют о временном вводе войск и вооружений в 100-километровую географическую зону по обе стороны от линии границы между Казахстаном, Кыргызстаном, Россией, Таджикистаном, с одной стороны, и Китаем, с другой стороны (далее именуемую - линия границы);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1.6 - взаимно приглашают наблюдателей на войсковые 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1.7 - уведомляют о временном заходе боевых речных кораблей военно-морского флота/военно-морских сил в 100-километровую географическую зону по обе стороны от линии Восточной части российско-китайской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1.8 - принимают меры по предотвращению опасной военной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1.9 - запрашивают о неясных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1.10 - укрепляют дружеские контакты между военнослужащими вооруженных сил и пограничных войск (пограничных частей) в районе границы и осуществляют другие согласованные Сторонами меры доверия.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Применение вышеперечисленных мер конкретно определено в соответствующих статьях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обмениваются информацией относительно численности личного состава и количества основных видов вооружений и военной техники сухопутных войск, военно-воздушных сил, авиации войск противовоздушной обороны, пограничных войск (пограничных частей), дислоцированных в 100-километровой географической зоне по обе стороны от линии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вышеупомянутой информацией в соответствии с Основными категориями обмена информации, которые являются неотъемлемой частью настоящего Соглашения (согласно приложению).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будет предоставляться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2.1 - через 60 дней после вступления в силу настоящего Соглашения - информация по состоянию на дату вступления Соглашения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2.2 - до 15 декабря каждого года - информация по состоянию на первое января 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которой Стороны обмениваются в соответствии с положениями настоящего Соглашения и получают в ходе выполнения настоящего Соглашения, является конфиденциальной. Ни одна из Сторон не разглашает, не публикует и не передает третьей стороне эту информацию без согласия на то другой Стороны. В случае прекращения действия настоящего Соглашения Стороны продолжают соблюдать положения данного пункта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не проводят военные учения, направленные против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 100-километровой географической зоне по обе стороны от линии границы не проводят войскового учения с количеством участников более: на Восточной части российско-китайской границы - 40 тысяч человек; на Западной части российско-китайской границы и на границе Казахстана, Кыргызстана и Таджикистана с Китаем - 4 тысяч человек или 50 боевых танков по отдельности или совместно.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в 100-километровой географической зоне по обе стороны от линии Восточной части российско-китайской границы проводят войсковые учения с количеством участников более 25 тысяч человек не чаще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пределах 15-километровой зоны по обе стороны от линии границы Стороны могут проводить войсковые учения с участием в боевой стрельбе не более одного полка.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пределах 10-километровой зоны по обе стороны от линии границы Стороны не размещают новых боевых частей, кроме пограничных войск (пограничных частей).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уведомляют о военной деятельности в 100-километровой географической зоне по обе стороны от линии границы в следующих случаях,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1.1 - проводится войсковое учение с количеством участников более 25 тысяч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1.2 - войска, размещенные за пределами 100-километровой географической зоны по обе стороны от линии границы, временно вводятся в эту зону в количестве 9 и более тысяч человек или 250 и более боевых танков;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1.3 - численность призываемого из запаса личного состава в 100-километровую географическую зону по обе стороны от линии границы достигает или превышает 9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на добровольной основе уведомляют друг друга о войсковых учениях с участием 9 и более тысяч человек или 250 и более боевых танков, проводимых в любое время в 100-километровой географической зоне по обе стороны от линии границы и за пределами этой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Уведомления о вышеназванной военной деятельности будут даваться в письменном виде по дипломатическим каналам не менее чем за 10 дней до ее начала.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 содержатся сведения об общей численности задействованного личного состава, количестве воинских формирований уровня полка и выше, количестве боевых танков, боевых бронированных машин, артиллерийских систем калибра 122 мм и выше, боевых самолетов, боевых вертолетов, пусковых установок тактических ракет, а также о целях, сроках, районе военной деятельности и уровнях командования.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одна из Сторон вследствие какой-либо военной деятельности может нанести ущерб другой Стороне или если при возникновении чрезвычайной ситуации потребуются перемещения войск количеством 9 и более тысяч человек или содействие другой Стороны, то она своевременно уведомляет об этом другую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Сторона, проводящая войсковые учения в 100-километровой географической зоне от линии границы, приглашает наблюдателей от другой Стороны, если численность участвующих войск достигает или превышает 35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Стороны, проводящие войсковые учения в 100-километровой географической зоне по обе стороны от линии границы, взаимно приглашают наблюдателей от другой Стороны, если численность участвующих войск достигает или превышает 25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Стороны, проводящие войсковые учения в 100-километровой географической зоне по обе стороны от линии границы и за пределами этой зоны, на добровольной основе взаимно приглашают наблюдателей от другой Стороны, если численность участвующих войск достигает или превышает 13 тысяч человек или 300 и более боевых танков.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Приглашающая Сторона не менее чем за 30 дней до начала таких учений направляет другой Стороне по дипломатическим каналам приглашение в письменном виде, в котором сообщается: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4.1 - начало и продолжительность учений и планируемая продолжительность программы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4.2 - дата, время и пункт прибытия и убытия наблюдателей;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4.3 - средства для обеспечения наблюдения, предоставляемые наблюдателям;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4.4 - транспортные и бытовые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Приглашенная Сторона дает ответ на приглашение не менее чем за 10 дней до указанной в нем даты прибытия наблюдателей. Если ответ от приглашенной Стороны не поступит своевременно, то это означает, что наблюдатели не направляются.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Приглашенная Сторона может направлять не более 6 наблюдателей на наблюдаемые войсковые 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Приглашенная Сторона несет транспортные расходы по проезду туда и обратно своих наблюдателей в указанный пункт прибытия и убытия. Принимающая Сторона несет соответствующие расходы, связанные с пребыванием наблюдателей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Приглашающая Сторона предоставляет наблюдателям программу наблюдения, соответствующие материалы и оказывает другое содействие.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Наблюдатели обязаны соблюдать соответствующие правила принимающей Стороны в отношении места, маршрута и пределов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Боевые речные корабли военно-морского флота/военно-морских сил Сторон (корабль, катер, предназначенные для ведения боевых действий и вооруженные системами боевого вооружения) могут временно заходить в 100-километровую географическую зону по обе стороны от линии границы в следующих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1.1 - ликвидации последствий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1.2 - прохода через 100-километровую географическую зону по обе стороны от линии границы без нанесения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Российские боевые речные корабли Военно-морского флота могут временно заходить в 100-километровую географическую зону от линии Восточной части российско-китайской границы в следующих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2.1 - для ремонта, модернизации, снятия вооружений, разделения на части и переоборудования для гражданского назначения на судоремонтных заводах г.Хабаровска и г.Благовещенска или на других судоремонтных заводах;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2.2 - для участия в национальных праздничных мероприятиях в г.Хабаровске и г.Благовещенске.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Временный заход боевых речных кораблей военно-морского флота/военно-морских сил в 100-километровую географическую зону по обе стороны от линии границы с целями, не указанными выше, может осуществляться только после предварительного согласования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Общее количество боевых речных кораблей военно-морского флота/военно-морских сил каждой из Сторон, одновременно находящихся в 100-километровой географической зоне по обе стороны от линии границы, не должно превышать 4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Через 6 месяцев после вступления в силу настоящего Соглашения Стороны, учитывая пункты 1 и 2 настоящей статьи, должны за 7 суток по дипломатическим каналам или по линии пограничных представителей в письменной форме взаимно уведомлять о временном заходе боевых речных кораблей военно-морского флота/военно-морских сил в 100-километровую географическую зону по обе стороны от линии границы. В случае чрезвычайных обстоятельств временный заход боевых речных кораблей военно-морского флота/военно-морских сил в указанную зону должен осуществляться после предварительного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уведомлении должны содержаться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6.1 - цель временного захода;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6.2 - типы, бортовые номера и количество заходящих боевых речных кораблей военно-морского флота/военно-морских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6.3 - дата начала и окончания захода;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6.4 - место временного пребывания (географическое наименование и географические координаты).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принимают следующие меры, направленные на предотвращение опасной военной деятельности и вызываемых ею последствий в районе границы: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1.1 - личный состав вооруженных сил Сторон должен проявлять осмотрительность при проведении военной деятельности в районе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1.2 - при перемещении войск, учениях, боевых стрельбах, плавании кораблей и полетах самолетов Стороны стремятся не допускать перерастания этих действий в опасную военную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1.3 - применение лазера одной из Сторон не должно его излучением причинять ущерб персоналу и технике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1.4 - использование одной из Сторон радиопомех своим сетям управления не должно приводить к причинению ущерба персоналу и технике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1.5 - при проведении учений с боевыми стрельбами принимаются меры по недопущению случайного попадания пуль, снарядов, ракет на территорию другой Стороны и нанесения ущерба ее персоналу и технике.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инцидентов, вызванных опасной военной деятельностью. Стороны должны принимать меры по прекращению такой деятельности, прояснению ситуации и возмещению ущерба. Возмещение ущерба, возникшего в результате опасной военной деятельности одного из государств, осуществляется в этим государством в соответствии с общепризнанными принципами и нормами международного права. Стороны решают возникшие допросы путем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используют все возможные способы сообщения об опасных инцидентах военного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возникновения в районе границы неясной ситуации или в связи с вопросами и сомнениями одной Стороны в отношении соблюдения Соглашения другой Стороной каждая Сторона имеет право обратиться к другой Стороне с запросом.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разрешения возникающих вопросов и сомнений: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2.1 - запрашиваемая Сторона обязана в течение 7 суток (в экстренных ситуациях - в течение 2 суток) дать ответ на соответствующий запрос, поступивший от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2.2 - в случае, если после получения от другой Стороны ответа у запрашивающей Стороны по-прежнему остаются вопросы и сомнения, она может вновь запросить дополнительные разъяснения от другой Стороны или предложить проведение встречи для обсуждения этого вопроса. Место встречи будет определяться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устранения и разрешения вопросов и сомнений, возникающих у другой Стороны в связи с неясной ситуацией, запрашиваемая Сторона может по своему усмотрению пригласить другую Сторону посетить районы, в отношении которых возникли вопросы и сомнения.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таких посещений, включая количество приглашаемых представителей, определяются приглашающей Стороной. Расходы по проведению этих посещений на своей территории несет приглашающая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Предусмотренные выше запросы и ответы на них будут передаваться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осуществляют и развивают следующие формы сотрудничества между вооруженными силами в сопредельных военных округах: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1.1 - взаимные официальные визиты военных руководителей;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1.2 - взаимные ознакомительные поездки военных делегаций и групп специалистов различного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1.3 - взаимные приглашения на добровольной основе наблюдателей на войсковые и командно-штабные 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1.4 - обмен, опытом военного строительства, боевой подготовки, а также материалами и информацией о жизни и деятельности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1.5 - сотрудничество органов тыла в строительстве, продовольственном и вещевом снабжении войск и в других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1.6 - взаимные приглашения на добровольной основе для участия в национальных праздниках, культурных мероприятиях и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1.7 - другие формы сотрудничества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Конкретные планы сотрудничества согласовываются органами внешних связей вооруженных сил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Пограничные войска (пограничные части) Сторон развивают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1.1 - установление и развитие контактов между пограничными частями всех уровней, обсуждение вопросов пограничного сотрудничества и обмен информацией, способствующей пограничному сотрудничеству;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1.2 - проведение консультаций и осуществление согласованных мероприятий по пресечению противоправной деятельности, поддержанию спокойствия и стабильности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1.3 - предотвращение возможных инцидентов и конфликтных ситуаций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1.4 - своевременное уведомление и оказание взаимной помощи в случае стихийных бедствий, эпидемий, эпизоотий и т.д., которые могут причинить ущерб другой Стороне;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1.5 - обмен опытом охраны государственной границы и подготовки пограничных войск (пограничных частей);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1.6 - обмен делегациями, развитие культурного, спортивного обменов и других видов дружественных контактов.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Конкретные мероприятия по сотрудничеству между пограничными войсками (пограничными частями) согласовываются пограничными ведомствами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Пограничные войска (пограничные части) Сторон не применяют негуманных и грубых форм обращения с нарушителями границы. Применение оружия пограничным персоналом Сторон определяется внутренним законодательством Сторон и соответствующими соглашениями Казахстана, Кыргызстана, России, Таджикистана с Китаем.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проводятся совещания экспертов для обсуждения хода выполнения настоящего Соглашения. Местом проведения совещаний будут поочередно столицы государств Сторон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ранее принятых Сторонами обязательств по отношению к другим государствам и не направлено против третьих стран и 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неограниченный срок и может быть изменено или дополнено по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имеет право прекратить действие настоящего Соглашения. Сторона, намеревающаяся прекратить действие настоящего Соглашения, не менее чем за шесть месяцев уведомляет в письменной форме другую Сторону о своем решении. Настоящее Соглашение утрачивает силу через шесть месяцев после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государство Совместной Стороны имеет право выйти из настоящего Соглашения. Государство Совместной Стороны, намеревающееся выйти из настоящего Соглашения, не менее чем за шесть месяцев уведомляет в письменной форме другую Сторону о своем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Соглашение остается в силе до тех пор, пока его Сторонами остаются хотя бы одно государство Совместной Стороны, не вышедшее из Соглашения, и Китайская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взаимно уведомляют друг друга о выполнении Сторонами,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все государства Совместной Стороны, внутригосударственных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 даты последнего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письменных уведомлений.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Шанхае 26 апреля 1996 года в пяти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на русском и китайском языках, причем все тексты на русском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китайском языках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РЕСПУБЛИКУ                      ЗА КИТАЙСКУЮ НАРОДНУЮ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 РЕСПУБЛИКУ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КЫРГЫЗСКУЮ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РОССИЙСКУЮ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Соглашению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Кыргызской Республикой,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Российской Федерацией,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Таджикистан и Китайской 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Республикой об укреплении доверия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военной области в районе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Основные категории обмена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обмениваются информацией о штатной численности личного состава, количестве вооружений и военной техники сухопутных войск, военно-воздушных сил, авиации войск противовоздушной обороны, пограничных войск (пограничных частей), дислоцированных в географической зоне на глубину в 100 километров по перпендикуляру по обе стороны от линии границы в соответствии с мнением каждой Стороны о ее прохождении. Обмен информацией осуществляется по формам, приведенным в Таблице 1 и Таблице 2 настоящего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Категориями обмена информацией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2.1 - "личный состав" означает находящийся на действительной военной службе личный состав, проходящий службу в сухопутных войсках, военно-воздушных силах, авиации войск противовоздушной обороны и пограничных войсках (пограничных частях);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2.2 - "пограничные войска (пограничные части)" означает части и подразделения, выполняющие задачи по охране государственной границы, исключая части и подразделения, осуществляющие пограничный контроль в пунктах пропуска через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2.3 - "боевой танк" означает самоходную бронированную боевую машину, обладающую высокой проходимостью на пересеченной местности и броневой защитой, вооруженную пушкой калибра не менее 75 мм, имеющей угол поворота 360 градусов, способной поражать бронированные и другие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2.4 - "боевая бронированная машина" означает гусеничную или колесную боевую машину, обладающую высокой проходимостью и броневой защитой, предназначенную для транспортировки стрелкового отделения для ведения мобильных боевых действий. К боевым бронированным машинам относятся бронетранспортеры и боевые машины пехоты;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2.5 - "артиллерийские системы" означает буксируемые и самоходные артиллерийские орудия калибра 122 мм и выше. К артиллерийским системам калибра 122 мм и выше относятся пушки, гаубицы, орудия, сочетающие свойства пушек и гаубиц, минометы и реактивные системы залпового огня;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2.6 - "пусковая установка тактических ракет" означает устройство, предназначенное для содержания, подготовки к пуску и пуска ракет с дальностью до 500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2.7 - "боевой самолет" означает самолет, оснащенный управляемыми и неуправляемыми ракетами, бомбами, пулеметами, авиационными пушками и другим вооружением, применяемым для поражения целей в оперативно-тактической глубине. "Боевой самолет" не включает учебно-тренировочные самолеты, используемые на начальном этапе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2.8 - "самолет воздушной разведки и РЭБ" означает самолет, специально сконструированный (переоборудованный) и оснащенный аппаратурой, предназначенной для ведения воздушной разведки и радиоэлектронной борьбы;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2.9 - "боевой вертолет" означает вооруженный винтокрылый летательный аппарат, предназначенный для поражения наземных и воздушных целей. К "боевым вертолетам" относятся ударные вертолеты и вертолеты боевого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"ударный вертолет" означает вертолет, оснащенный для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применения противотанковых управляемых ракет, управляемых ракет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класса "воздух-земля" или "воздух-воздух" и оборудованный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комплексной системой по управлению стрельбой и наведению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"вертолет боевого обеспечения" означает вертолет,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вооруженный пулеметом, пушкой, неуправляемыми ракетами, бомбами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бомбовыми кассетами и способный выполнять такие боевые задачи,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поражение и подавление целей.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Таблица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Обмен информацией о штатной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личного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вооруженных! Штатная численность личного состава (тыс.чел.)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 (род войск)!----------------------------------------------------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 общая     !  на Восточном   !  на Западном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 !    участке      !   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Сухопутные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воздушные силы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Авиация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противовоздушной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(пограничные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Таблица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Обмен информацией о количестве вооружений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(типы) !      Количество вооружений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вооружений и     !                  (в единицах)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военной техники  !--------------------------------------------------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 общее     !   на Восточном   !  на Западном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     !     участке      ! 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Боевые танки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бронированные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Артиллерийские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калибра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 мм и выше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Пусковые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тактических ракет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Боевые самолеты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Самолеты воздушной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 и РЭБ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Боевые вертолеты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бронированные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пограничных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(пограничных частей)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Боевые вертолеты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пограничных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(пограничных частей)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