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10326" w14:textId="6710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модернизации Казначейства) между Республикой Казахстан и Международным Банком Реконструкции и Развития от 22 августа 1996 года</w:t>
      </w:r>
    </w:p>
    <w:p>
      <w:pPr>
        <w:spacing w:after="0"/>
        <w:ind w:left="0"/>
        <w:jc w:val="both"/>
      </w:pPr>
      <w:r>
        <w:rPr>
          <w:rFonts w:ascii="Times New Roman"/>
          <w:b w:val="false"/>
          <w:i w:val="false"/>
          <w:color w:val="000000"/>
          <w:sz w:val="28"/>
        </w:rPr>
        <w:t>Закон Республики Казахстан от 7 декабря 1996 г. N 49-1 ЗРК</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займе (Проект модернизации</w:t>
      </w:r>
    </w:p>
    <w:p>
      <w:pPr>
        <w:spacing w:after="0"/>
        <w:ind w:left="0"/>
        <w:jc w:val="both"/>
      </w:pPr>
      <w:r>
        <w:rPr>
          <w:rFonts w:ascii="Times New Roman"/>
          <w:b w:val="false"/>
          <w:i w:val="false"/>
          <w:color w:val="000000"/>
          <w:sz w:val="28"/>
        </w:rPr>
        <w:t>Казначейства) между Республикой Казахстан и Международным Банком</w:t>
      </w:r>
    </w:p>
    <w:p>
      <w:pPr>
        <w:spacing w:after="0"/>
        <w:ind w:left="0"/>
        <w:jc w:val="both"/>
      </w:pPr>
      <w:r>
        <w:rPr>
          <w:rFonts w:ascii="Times New Roman"/>
          <w:b w:val="false"/>
          <w:i w:val="false"/>
          <w:color w:val="000000"/>
          <w:sz w:val="28"/>
        </w:rPr>
        <w:t>Реконструкции и Развития от 22 августа 1996 года, подписанное в</w:t>
      </w:r>
    </w:p>
    <w:p>
      <w:pPr>
        <w:spacing w:after="0"/>
        <w:ind w:left="0"/>
        <w:jc w:val="both"/>
      </w:pPr>
      <w:r>
        <w:rPr>
          <w:rFonts w:ascii="Times New Roman"/>
          <w:b w:val="false"/>
          <w:i w:val="false"/>
          <w:color w:val="000000"/>
          <w:sz w:val="28"/>
        </w:rPr>
        <w:t>Округе Колумбия, Соединенные Штаты Америки.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СОГЛАСОВАННАЯ КОПИЯ</w:t>
      </w:r>
    </w:p>
    <w:p>
      <w:pPr>
        <w:spacing w:after="0"/>
        <w:ind w:left="0"/>
        <w:jc w:val="both"/>
      </w:pPr>
      <w:r>
        <w:rPr>
          <w:rFonts w:ascii="Times New Roman"/>
          <w:b w:val="false"/>
          <w:i w:val="false"/>
          <w:color w:val="000000"/>
          <w:sz w:val="28"/>
        </w:rPr>
        <w:t>                                               ЗАЕМ 4077 KZ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w:t>
      </w:r>
    </w:p>
    <w:p>
      <w:pPr>
        <w:spacing w:after="0"/>
        <w:ind w:left="0"/>
        <w:jc w:val="both"/>
      </w:pPr>
      <w:r>
        <w:rPr>
          <w:rFonts w:ascii="Times New Roman"/>
          <w:b w:val="false"/>
          <w:i w:val="false"/>
          <w:color w:val="000000"/>
          <w:sz w:val="28"/>
        </w:rPr>
        <w:t>                 (Проект модернизации Казначейства)</w:t>
      </w:r>
    </w:p>
    <w:p>
      <w:pPr>
        <w:spacing w:after="0"/>
        <w:ind w:left="0"/>
        <w:jc w:val="both"/>
      </w:pPr>
      <w:r>
        <w:rPr>
          <w:rFonts w:ascii="Times New Roman"/>
          <w:b w:val="false"/>
          <w:i w:val="false"/>
          <w:color w:val="000000"/>
          <w:sz w:val="28"/>
        </w:rPr>
        <w:t>                               между</w:t>
      </w:r>
    </w:p>
    <w:p>
      <w:pPr>
        <w:spacing w:after="0"/>
        <w:ind w:left="0"/>
        <w:jc w:val="both"/>
      </w:pPr>
      <w:r>
        <w:rPr>
          <w:rFonts w:ascii="Times New Roman"/>
          <w:b w:val="false"/>
          <w:i w:val="false"/>
          <w:color w:val="000000"/>
          <w:sz w:val="28"/>
        </w:rPr>
        <w:t>                       РЕСПУБЛИКОЙ КАЗАХСТАН</w:t>
      </w:r>
    </w:p>
    <w:p>
      <w:pPr>
        <w:spacing w:after="0"/>
        <w:ind w:left="0"/>
        <w:jc w:val="both"/>
      </w:pPr>
      <w:r>
        <w:rPr>
          <w:rFonts w:ascii="Times New Roman"/>
          <w:b w:val="false"/>
          <w:i w:val="false"/>
          <w:color w:val="000000"/>
          <w:sz w:val="28"/>
        </w:rPr>
        <w:t>                                 и</w:t>
      </w:r>
    </w:p>
    <w:p>
      <w:pPr>
        <w:spacing w:after="0"/>
        <w:ind w:left="0"/>
        <w:jc w:val="both"/>
      </w:pPr>
      <w:r>
        <w:rPr>
          <w:rFonts w:ascii="Times New Roman"/>
          <w:b w:val="false"/>
          <w:i w:val="false"/>
          <w:color w:val="000000"/>
          <w:sz w:val="28"/>
        </w:rPr>
        <w:t>           МЕЖДУНАРОДНЫМ БАНКОМ РЕКОНСТРУКЦИИ И РАЗВИТИЯ</w:t>
      </w:r>
    </w:p>
    <w:p>
      <w:pPr>
        <w:spacing w:after="0"/>
        <w:ind w:left="0"/>
        <w:jc w:val="both"/>
      </w:pPr>
      <w:r>
        <w:rPr>
          <w:rFonts w:ascii="Times New Roman"/>
          <w:b w:val="false"/>
          <w:i w:val="false"/>
          <w:color w:val="000000"/>
          <w:sz w:val="28"/>
        </w:rPr>
        <w:t>                        22 августа 1996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4077KZ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СОГЛАШЕНИЕ, от 22 августа 1996 г. между РЕСПУБЛИКОЙ КАЗАХСТАН (Заемщик) и МЕЖДУНАРОДНЫМ БАНКОМ РЕКОНСТРУКЦИИ И РАЗВИТИЯ (Банк). </w:t>
      </w:r>
      <w:r>
        <w:br/>
      </w:r>
      <w:r>
        <w:rPr>
          <w:rFonts w:ascii="Times New Roman"/>
          <w:b w:val="false"/>
          <w:i w:val="false"/>
          <w:color w:val="000000"/>
          <w:sz w:val="28"/>
        </w:rPr>
        <w:t xml:space="preserve">
      СОГЛАСНО КОТОРОМУ (А) Заемщик, убедившись в осуществимости и приоритетности Проекта, описанного в Приложении 2 к настоящему Соглашению, обратился к Банку с просьбой оказать содействие в финансировании данного Проекта: и </w:t>
      </w:r>
      <w:r>
        <w:br/>
      </w:r>
      <w:r>
        <w:rPr>
          <w:rFonts w:ascii="Times New Roman"/>
          <w:b w:val="false"/>
          <w:i w:val="false"/>
          <w:color w:val="000000"/>
          <w:sz w:val="28"/>
        </w:rPr>
        <w:t xml:space="preserve">
      В СООТВЕТСТВИИ С КОТОРЫМ Банк согласился, исходя, среди прочего, из вышеизложенного, предоставить Заемщику заем на условиях, изложенных в настоящем Соглашении: </w:t>
      </w:r>
      <w:r>
        <w:br/>
      </w:r>
      <w:r>
        <w:rPr>
          <w:rFonts w:ascii="Times New Roman"/>
          <w:b w:val="false"/>
          <w:i w:val="false"/>
          <w:color w:val="000000"/>
          <w:sz w:val="28"/>
        </w:rPr>
        <w:t xml:space="preserve">
      НАСТОЯЩИМ стороны данного Соглашения договариваются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I </w:t>
      </w:r>
      <w:r>
        <w:br/>
      </w:r>
      <w:r>
        <w:rPr>
          <w:rFonts w:ascii="Times New Roman"/>
          <w:b w:val="false"/>
          <w:i w:val="false"/>
          <w:color w:val="000000"/>
          <w:sz w:val="28"/>
        </w:rPr>
        <w:t xml:space="preserve">
                      Общие условия,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1.01. "Общие условия, применимые к соглашениям о Займах и гарантиях" Банка, от 1 января 1985 года со всеми изменениями изложенными ниже (Общие условия), составляют неотъемлемую часть настоящего Соглашения </w:t>
      </w:r>
      <w:r>
        <w:br/>
      </w:r>
      <w:r>
        <w:rPr>
          <w:rFonts w:ascii="Times New Roman"/>
          <w:b w:val="false"/>
          <w:i w:val="false"/>
          <w:color w:val="000000"/>
          <w:sz w:val="28"/>
        </w:rPr>
        <w:t xml:space="preserve">
      (а) Последнее предложение Раздела 3.02 опускается </w:t>
      </w:r>
      <w:r>
        <w:br/>
      </w:r>
      <w:r>
        <w:rPr>
          <w:rFonts w:ascii="Times New Roman"/>
          <w:b w:val="false"/>
          <w:i w:val="false"/>
          <w:color w:val="000000"/>
          <w:sz w:val="28"/>
        </w:rPr>
        <w:t xml:space="preserve">
      (b) Последнее предложение Раздела 5.01 меняется и читается следующим образом </w:t>
      </w:r>
      <w:r>
        <w:br/>
      </w:r>
      <w:r>
        <w:rPr>
          <w:rFonts w:ascii="Times New Roman"/>
          <w:b w:val="false"/>
          <w:i w:val="false"/>
          <w:color w:val="000000"/>
          <w:sz w:val="28"/>
        </w:rPr>
        <w:t xml:space="preserve">
      "В случае, если Банк и Заемщик не договариваются об ином средства не могут сниматься (а) в счет расходов осуществляемых на территории любой страны, не являющейся членом Банка или с целью приобретения товаров, производимых в такой стране или оплаты услуг, предоставляемых с территории такой страны или (b) с целью осуществления любых платежей физическим или юридическим лицам или импорта любых товаров если Банку известно, что такие платежи или импорт запрещены решением Совета безопасности Организации Объединенных Наций в соответствие со Статьей VII Устава Организации Объединенных Наций." </w:t>
      </w:r>
      <w:r>
        <w:br/>
      </w:r>
      <w:r>
        <w:rPr>
          <w:rFonts w:ascii="Times New Roman"/>
          <w:b w:val="false"/>
          <w:i w:val="false"/>
          <w:color w:val="000000"/>
          <w:sz w:val="28"/>
        </w:rPr>
        <w:t xml:space="preserve">
      (с) Подпункт (k) Раздела 6.02 меняется на подпункт (b) и к Разделу добавляется подпункт (k) в следующей редакции </w:t>
      </w:r>
      <w:r>
        <w:br/>
      </w:r>
      <w:r>
        <w:rPr>
          <w:rFonts w:ascii="Times New Roman"/>
          <w:b w:val="false"/>
          <w:i w:val="false"/>
          <w:color w:val="000000"/>
          <w:sz w:val="28"/>
        </w:rPr>
        <w:t xml:space="preserve">
      "(k) Возникла чрезвычайная ситуация в которой любое последующее снятие средств Займа противоречит положениям Раздела 3 Статьи III Статей Соглашения Банка". </w:t>
      </w:r>
      <w:r>
        <w:br/>
      </w:r>
      <w:r>
        <w:rPr>
          <w:rFonts w:ascii="Times New Roman"/>
          <w:b w:val="false"/>
          <w:i w:val="false"/>
          <w:color w:val="000000"/>
          <w:sz w:val="28"/>
        </w:rPr>
        <w:t xml:space="preserve">
      Раздел 1.02. Если контекст не требует иного ряд терминов определенных в Общих условиях и в Преамбуле к настоящему Соглашению имеют значения которые соответствуют изложенному в этих документах, а следующие дополнительные термины имеют следующие значения.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"МФ" означает Министерство финансов Заемщика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"Аванс на подготовку проекта" означает аванс на подготовку проекта выделяемый Банком Заемщику согласно обмену письмами от 14 июля 1994 года и 23 июля 1994 года между Банком и Заемщиком.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"Специальный счет" означает счет о котором говорится в разделе 2.02 (b)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"Рабочая группа" означает группу на которую имеется ссылка в разделе 3.01. (b) (I) данного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 </w:t>
      </w:r>
      <w:r>
        <w:br/>
      </w:r>
      <w:r>
        <w:rPr>
          <w:rFonts w:ascii="Times New Roman"/>
          <w:b w:val="false"/>
          <w:i w:val="false"/>
          <w:color w:val="000000"/>
          <w:sz w:val="28"/>
        </w:rPr>
        <w:t xml:space="preserve">
                                 Заем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2.01. Банк согласен предоставить Заемщику Заем на условиях, которые изложены или на которые делается ссылка в Соглашении о займе в различных валютах на общую сумму эквивалентную пятнадцати миллионам восьмистам тысячам долларов США ($ 15 800 000) представляющую собой сумму средств, снимаемых по Займу причем каждое снятие средств оценивается Банком на дату такого снятия. </w:t>
      </w:r>
      <w:r>
        <w:br/>
      </w:r>
      <w:r>
        <w:rPr>
          <w:rFonts w:ascii="Times New Roman"/>
          <w:b w:val="false"/>
          <w:i w:val="false"/>
          <w:color w:val="000000"/>
          <w:sz w:val="28"/>
        </w:rPr>
        <w:t xml:space="preserve">
      Раздел 2.02. (а) Сумма Займа может быть снята со Счета займа в соответствии с положениями Приложения 1 к настоящему Соглашению для покрытия расходов, которые были осуществлены (или будут осуществлены с согласия Банка) с целью оплаты необходимых для осуществления Проекта товаров и услуг приобретаемых по приемлемой цене и описанных в Приложении 2 к настоящему Соглашению которые подлежат финансированию за счет средств Займа. </w:t>
      </w:r>
      <w:r>
        <w:br/>
      </w:r>
      <w:r>
        <w:rPr>
          <w:rFonts w:ascii="Times New Roman"/>
          <w:b w:val="false"/>
          <w:i w:val="false"/>
          <w:color w:val="000000"/>
          <w:sz w:val="28"/>
        </w:rPr>
        <w:t xml:space="preserve">
      (b) В целях осуществления Проекта Заемщик может открыть и вести в долларах специальный депозитный счет в коммерческом банке на условиях приемлемых для Банка включая соответствующую защиту средств от контрпретензий, конфискации или ареста Вклады на Специальный счет и выплаты со Специального счета производятся в соответствии с положениями Приложения 5 к настоящему Соглашению. </w:t>
      </w:r>
      <w:r>
        <w:br/>
      </w:r>
      <w:r>
        <w:rPr>
          <w:rFonts w:ascii="Times New Roman"/>
          <w:b w:val="false"/>
          <w:i w:val="false"/>
          <w:color w:val="000000"/>
          <w:sz w:val="28"/>
        </w:rPr>
        <w:t xml:space="preserve">
      (с) Незамедлительно после Даты вступления Соглашения в силу Банк от имени Заемщика снимает со счета Займа и выплачивает себе сумму необходимую для погашения основной суммы Аванса на подготовку проекта снятой и непогашенной на эту дату, и выплаты всех начисленных по нему сборов Неснятый остаток суммы, утвержденной в качестве аванса на подготовку проекта будет после этого аннулирован. </w:t>
      </w:r>
      <w:r>
        <w:br/>
      </w:r>
      <w:r>
        <w:rPr>
          <w:rFonts w:ascii="Times New Roman"/>
          <w:b w:val="false"/>
          <w:i w:val="false"/>
          <w:color w:val="000000"/>
          <w:sz w:val="28"/>
        </w:rPr>
        <w:t xml:space="preserve">
      Раздел 2.03. Датой закрытия является 31 декабря 2000 года или более поздняя дата устанавливаемая Банком. Банк своевременно сообщает Заемщику об этой дате. </w:t>
      </w:r>
      <w:r>
        <w:br/>
      </w:r>
      <w:r>
        <w:rPr>
          <w:rFonts w:ascii="Times New Roman"/>
          <w:b w:val="false"/>
          <w:i w:val="false"/>
          <w:color w:val="000000"/>
          <w:sz w:val="28"/>
        </w:rPr>
        <w:t xml:space="preserve">
      Раздел 2.04. Заемщик выплачивает Банку комиссионные по обязательствам по основной сумме Займа не снятой со счета время от времени по ставке, составляющей три четверти одного процента (3/4 от 1%) ежегодно. </w:t>
      </w:r>
      <w:r>
        <w:br/>
      </w:r>
      <w:r>
        <w:rPr>
          <w:rFonts w:ascii="Times New Roman"/>
          <w:b w:val="false"/>
          <w:i w:val="false"/>
          <w:color w:val="000000"/>
          <w:sz w:val="28"/>
        </w:rPr>
        <w:t xml:space="preserve">
      Раздел 2.05. (а) Заемщик выплачивает проценты с основной периодически снимаемой и непогашенной суммы Займа за каждый Период начисления процентов по ставке равной Стоимости квалифицированных заимствований определенной по предшествующему полугодию плюс половину от одного процента (1/2 и 1%). На каждую из дат обусловленную в разделе 2.06. настоящего Соглашения Заемщик выплачивает проценты начисленные на основную сумму Займа, которая не была погашена в предшествующий Период начисления процентов рассчитанных по ставке применимой в течение такого периода. </w:t>
      </w:r>
      <w:r>
        <w:br/>
      </w:r>
      <w:r>
        <w:rPr>
          <w:rFonts w:ascii="Times New Roman"/>
          <w:b w:val="false"/>
          <w:i w:val="false"/>
          <w:color w:val="000000"/>
          <w:sz w:val="28"/>
        </w:rPr>
        <w:t xml:space="preserve">
      (b) По окончании каждого Полугодия в кратчайшие сроки Банк уведомляет Заемщика о стоимости квалифицированных заимствований определенной в отношении такого полугодия. </w:t>
      </w:r>
      <w:r>
        <w:br/>
      </w:r>
      <w:r>
        <w:rPr>
          <w:rFonts w:ascii="Times New Roman"/>
          <w:b w:val="false"/>
          <w:i w:val="false"/>
          <w:color w:val="000000"/>
          <w:sz w:val="28"/>
        </w:rPr>
        <w:t xml:space="preserve">
      (с) Для целей настоящего Раздела </w:t>
      </w:r>
      <w:r>
        <w:br/>
      </w:r>
      <w:r>
        <w:rPr>
          <w:rFonts w:ascii="Times New Roman"/>
          <w:b w:val="false"/>
          <w:i w:val="false"/>
          <w:color w:val="000000"/>
          <w:sz w:val="28"/>
        </w:rPr>
        <w:t xml:space="preserve">
      (I) "Период начисления процентов" означает шестимесячный период заканчивающийся на дату непосредственно предшествующую каждой из дат, указанных в Разделе 2.06. настоящего Соглашения начиная с Периода начисления процентов в течение которого было подписано настоящее Соглашение. </w:t>
      </w:r>
      <w:r>
        <w:br/>
      </w:r>
      <w:r>
        <w:rPr>
          <w:rFonts w:ascii="Times New Roman"/>
          <w:b w:val="false"/>
          <w:i w:val="false"/>
          <w:color w:val="000000"/>
          <w:sz w:val="28"/>
        </w:rPr>
        <w:t xml:space="preserve">
      (II) "Стоимость квалифицированных заимствований" означает стоимость, обоснованно установленную Банком и выраженную в виде годового процента от непогашенных заимствований Банка использованных после 30 июня 1982 года за исключением тех заимствований или их долей, которые Банк выделил для финансирования (А) инвестиций Банка и (В) займов, которые могут быть выданы Банком после 1 июля 1989 года под процентные ставки, установленные иначе, чем это предусмотрено в пункте (а) настоящего Раздела. </w:t>
      </w:r>
      <w:r>
        <w:br/>
      </w:r>
      <w:r>
        <w:rPr>
          <w:rFonts w:ascii="Times New Roman"/>
          <w:b w:val="false"/>
          <w:i w:val="false"/>
          <w:color w:val="000000"/>
          <w:sz w:val="28"/>
        </w:rPr>
        <w:t xml:space="preserve">
      (III) "Полугодие" означает первые шесть месяцев или вторые шесть месяцев календарного года. </w:t>
      </w:r>
      <w:r>
        <w:br/>
      </w:r>
      <w:r>
        <w:rPr>
          <w:rFonts w:ascii="Times New Roman"/>
          <w:b w:val="false"/>
          <w:i w:val="false"/>
          <w:color w:val="000000"/>
          <w:sz w:val="28"/>
        </w:rPr>
        <w:t xml:space="preserve">
      (d) На дату, которую Банк может указать в уведомлении направленном Заемщику не менее, чем за шесть месяцев, в пункты (а), (Ь) и (с) (III) настоящего Раздела вносятся поправки в следующей редакции </w:t>
      </w:r>
      <w:r>
        <w:br/>
      </w:r>
      <w:r>
        <w:rPr>
          <w:rFonts w:ascii="Times New Roman"/>
          <w:b w:val="false"/>
          <w:i w:val="false"/>
          <w:color w:val="000000"/>
          <w:sz w:val="28"/>
        </w:rPr>
        <w:t xml:space="preserve">
      "(а) Заемщик периодически выплачивает процент по основной сумме снятых и непогашенных средств Займа по ежеквартальной ставке, равной стоимости квалифицированных заимствований рассчитанной на основе предшествующего квартала, плюс половина одного процента (1/2 от 1%) В каждую из дат указанных в разделе 2.06. настоящего Соглашения. Заемщик выплачивает процент, начисленный на основную непогашенную сумму Займа в течение предыдущего Периода начисления процента рассчитанный по ставке действовавшей в тот Период начисления процента". </w:t>
      </w:r>
      <w:r>
        <w:br/>
      </w:r>
      <w:r>
        <w:rPr>
          <w:rFonts w:ascii="Times New Roman"/>
          <w:b w:val="false"/>
          <w:i w:val="false"/>
          <w:color w:val="000000"/>
          <w:sz w:val="28"/>
        </w:rPr>
        <w:t xml:space="preserve">
      "(b) По окончании каждого квартала Банк в кратчайшие сроки уведомляет Заемщика о стоимости квалифицированных заимствований определенной в отношении такого квартала". </w:t>
      </w:r>
      <w:r>
        <w:br/>
      </w:r>
      <w:r>
        <w:rPr>
          <w:rFonts w:ascii="Times New Roman"/>
          <w:b w:val="false"/>
          <w:i w:val="false"/>
          <w:color w:val="000000"/>
          <w:sz w:val="28"/>
        </w:rPr>
        <w:t xml:space="preserve">
      "(с) (III) "Квартал" означает период продолжительностью три месяца, начинающийся 1 января, 1 апреля, 1 июля и 1 октября календарного года". </w:t>
      </w:r>
      <w:r>
        <w:br/>
      </w:r>
      <w:r>
        <w:rPr>
          <w:rFonts w:ascii="Times New Roman"/>
          <w:b w:val="false"/>
          <w:i w:val="false"/>
          <w:color w:val="000000"/>
          <w:sz w:val="28"/>
        </w:rPr>
        <w:t xml:space="preserve">
      Раздел 2.06 Проценты и иные сборы выплачиваются один раз в полгода 1 января и 1 июля каждого года. </w:t>
      </w:r>
      <w:r>
        <w:br/>
      </w:r>
      <w:r>
        <w:rPr>
          <w:rFonts w:ascii="Times New Roman"/>
          <w:b w:val="false"/>
          <w:i w:val="false"/>
          <w:color w:val="000000"/>
          <w:sz w:val="28"/>
        </w:rPr>
        <w:t xml:space="preserve">
      Раздел 2.07 Заемщик возвращает основную сумму Займа согласно графику погашения, представленному в Приложении 3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w:t>
      </w:r>
      <w:r>
        <w:br/>
      </w:r>
      <w:r>
        <w:rPr>
          <w:rFonts w:ascii="Times New Roman"/>
          <w:b w:val="false"/>
          <w:i w:val="false"/>
          <w:color w:val="000000"/>
          <w:sz w:val="28"/>
        </w:rPr>
        <w:t xml:space="preserve">
                          Реализация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3.01 (а) Заемщик заявляет о своей приверженности целям Проекта, определенным в Приложении 2 к настоящему Соглашению, и с этой целью осуществляет Проект через МФ с надлежащей добросовестностью и эффективно, в соответствии с надлежащими административными, финансовыми процедурами и практикой информационной технологии и при необходимости своевременно предоставляет средства, оборудование, услуги и другие ресурсы необходимые для реализации Проекта. </w:t>
      </w:r>
      <w:r>
        <w:br/>
      </w:r>
      <w:r>
        <w:rPr>
          <w:rFonts w:ascii="Times New Roman"/>
          <w:b w:val="false"/>
          <w:i w:val="false"/>
          <w:color w:val="000000"/>
          <w:sz w:val="28"/>
        </w:rPr>
        <w:t xml:space="preserve">
      (b) Не ограничивая условии параграфа (а) данного раздела и кроме тех случаев, когда Банк и Заемщик согласятся по другому. Заемщик: </w:t>
      </w:r>
      <w:r>
        <w:br/>
      </w:r>
      <w:r>
        <w:rPr>
          <w:rFonts w:ascii="Times New Roman"/>
          <w:b w:val="false"/>
          <w:i w:val="false"/>
          <w:color w:val="000000"/>
          <w:sz w:val="28"/>
        </w:rPr>
        <w:t xml:space="preserve">
      (I) сохраняет рабочую рабочей группу (Рабочая группа) внутри Минфина до завершения Проекта, и обеспечивает условия для того, чтобы Рабочая Группа всегда действовала в соответствии с процедурами и имея персонал, необходимый для достижения целей Проекта и соответствия требованиям Банка, и </w:t>
      </w:r>
      <w:r>
        <w:br/>
      </w:r>
      <w:r>
        <w:rPr>
          <w:rFonts w:ascii="Times New Roman"/>
          <w:b w:val="false"/>
          <w:i w:val="false"/>
          <w:color w:val="000000"/>
          <w:sz w:val="28"/>
        </w:rPr>
        <w:t xml:space="preserve">
      (II) устанавливает такие процедуры отбора и условия обучения персонала Заемщика, которые могут быть необходимыми для реализации частей А, В и С Проекта, приемлемые для Банка. </w:t>
      </w:r>
      <w:r>
        <w:br/>
      </w:r>
      <w:r>
        <w:rPr>
          <w:rFonts w:ascii="Times New Roman"/>
          <w:b w:val="false"/>
          <w:i w:val="false"/>
          <w:color w:val="000000"/>
          <w:sz w:val="28"/>
        </w:rPr>
        <w:t xml:space="preserve">
      Раздел 3.02. Кроме случаев, особо указанных Банком закупка товаров и консультативных услуг необходимых для осуществления Проекта и финансируемых из средств Займа выполняется согласно положениям Приложения 4 к настоящему Соглашению </w:t>
      </w:r>
      <w:r>
        <w:br/>
      </w:r>
      <w:r>
        <w:rPr>
          <w:rFonts w:ascii="Times New Roman"/>
          <w:b w:val="false"/>
          <w:i w:val="false"/>
          <w:color w:val="000000"/>
          <w:sz w:val="28"/>
        </w:rPr>
        <w:t xml:space="preserve">
      Раздел 3.03 Для целей Раздела 9.08 Общих условий однако не ограничиваясь положениями этого раздела. Заемщик: </w:t>
      </w:r>
      <w:r>
        <w:br/>
      </w:r>
      <w:r>
        <w:rPr>
          <w:rFonts w:ascii="Times New Roman"/>
          <w:b w:val="false"/>
          <w:i w:val="false"/>
          <w:color w:val="000000"/>
          <w:sz w:val="28"/>
        </w:rPr>
        <w:t xml:space="preserve">
      (а) руководствуясь принципами приемлемыми для Банка готовит план деятельности, обеспечивающий достижение очередных целей Проекта которые он представляет Банку не позднее чем через шесть (6) месяцев после Даты закрытия или такой даты, о которой могут договориться Заемщик и Банк. </w:t>
      </w:r>
      <w:r>
        <w:br/>
      </w:r>
      <w:r>
        <w:rPr>
          <w:rFonts w:ascii="Times New Roman"/>
          <w:b w:val="false"/>
          <w:i w:val="false"/>
          <w:color w:val="000000"/>
          <w:sz w:val="28"/>
        </w:rPr>
        <w:t xml:space="preserve">
      (b) предоставляет Банку достаточную возможность обменяться с Заемщиком мнениями относительно упомянутого плана </w:t>
      </w:r>
      <w:r>
        <w:br/>
      </w:r>
      <w:r>
        <w:rPr>
          <w:rFonts w:ascii="Times New Roman"/>
          <w:b w:val="false"/>
          <w:i w:val="false"/>
          <w:color w:val="000000"/>
          <w:sz w:val="28"/>
        </w:rPr>
        <w:t xml:space="preserve">
      Раздел 3.04 Заемщик: (а) придерживается принципов и процедур, позволяющих ему осуществлять непрерывное наблюдение за ходом осуществления Проекта и достижения поставленных в нем целей используя критерии и целевые показатели, приемлемые для Банка. </w:t>
      </w:r>
      <w:r>
        <w:br/>
      </w:r>
      <w:r>
        <w:rPr>
          <w:rFonts w:ascii="Times New Roman"/>
          <w:b w:val="false"/>
          <w:i w:val="false"/>
          <w:color w:val="000000"/>
          <w:sz w:val="28"/>
        </w:rPr>
        <w:t xml:space="preserve">
      (b) в соответствии с кругом полномочий, приемлемым для Банка и согласно параграфу (а) настоящего Раздела готовит и представляет Банку не позднее 31 марта 1998 года отчет с указанием результатов наблюдения за осуществлением Проекта и прогресса, достигнутого на протяжении периода предшествующего дате представления упомянутого отчета и излагает меры рекомендуемые с целью обеспечения эффективного осуществления Проекта и достижения целей Проекта в течение периода, следующего за такой датой, и </w:t>
      </w:r>
      <w:r>
        <w:br/>
      </w:r>
      <w:r>
        <w:rPr>
          <w:rFonts w:ascii="Times New Roman"/>
          <w:b w:val="false"/>
          <w:i w:val="false"/>
          <w:color w:val="000000"/>
          <w:sz w:val="28"/>
        </w:rPr>
        <w:t xml:space="preserve">
      (с) обсуждает с Банком не позднее 30 апреля 1998 года или по требованию Банка, в более позднюю дату отчет, упомянутый в параграфе (Ь) настоящего Раздела, а затем принимает все меры, необходимые для обеспечения успешного завершения Проекта и достижения его целей на основе заключений и рекомендаций, изложенных в упомянутом отчете, и точки зрения Банка по данному вопросу.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w:t>
      </w:r>
      <w:r>
        <w:br/>
      </w:r>
      <w:r>
        <w:rPr>
          <w:rFonts w:ascii="Times New Roman"/>
          <w:b w:val="false"/>
          <w:i w:val="false"/>
          <w:color w:val="000000"/>
          <w:sz w:val="28"/>
        </w:rPr>
        <w:t xml:space="preserve">
                          Финансовые условия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4.01 (а) В соответствии с общепринятыми принципами и методами бухгалтерского учета и отчетности. Заемщик ведет или обеспечивает ведение отчетности и счетов, необходимых для указания операции ресурсов и расходов учреждений и государственных органов Заемщика отвечающих за осуществление Проекта или его составных частей </w:t>
      </w:r>
      <w:r>
        <w:br/>
      </w:r>
      <w:r>
        <w:rPr>
          <w:rFonts w:ascii="Times New Roman"/>
          <w:b w:val="false"/>
          <w:i w:val="false"/>
          <w:color w:val="000000"/>
          <w:sz w:val="28"/>
        </w:rPr>
        <w:t xml:space="preserve">
      (b) Заемщик </w:t>
      </w:r>
      <w:r>
        <w:br/>
      </w:r>
      <w:r>
        <w:rPr>
          <w:rFonts w:ascii="Times New Roman"/>
          <w:b w:val="false"/>
          <w:i w:val="false"/>
          <w:color w:val="000000"/>
          <w:sz w:val="28"/>
        </w:rPr>
        <w:t xml:space="preserve">
      (I) обеспечивает проведение аудиторской проверки учетной документации и счетов упомянутых в пункте (а) настоящего Раздела, включая документы по Специальному счету за каждый финансовый год независимыми аудиторами приемлемыми для Банка в соответствии с надлежащими и последовательно применяемыми принципами аудита </w:t>
      </w:r>
      <w:r>
        <w:br/>
      </w:r>
      <w:r>
        <w:rPr>
          <w:rFonts w:ascii="Times New Roman"/>
          <w:b w:val="false"/>
          <w:i w:val="false"/>
          <w:color w:val="000000"/>
          <w:sz w:val="28"/>
        </w:rPr>
        <w:t xml:space="preserve">
      (II) представляет Банку по мере поступлений, но в любом случае не позднее, чем через шесть (6 месяцев после окончания каждого такого года, заверенную копию отчета о проведении такого аудита упомянутыми аудиторами в таком масштабе и с такой степенью детализации которые могут быть обоснованно запрошены Банком и </w:t>
      </w:r>
      <w:r>
        <w:br/>
      </w:r>
      <w:r>
        <w:rPr>
          <w:rFonts w:ascii="Times New Roman"/>
          <w:b w:val="false"/>
          <w:i w:val="false"/>
          <w:color w:val="000000"/>
          <w:sz w:val="28"/>
        </w:rPr>
        <w:t xml:space="preserve">
      (III) представляет Банку другую информацию, имеющую отношение к вышеназванным учетным документам, счетам и их аудиторской проверки, которую Банк может время от времени обоснованно запрашивать </w:t>
      </w:r>
      <w:r>
        <w:br/>
      </w:r>
      <w:r>
        <w:rPr>
          <w:rFonts w:ascii="Times New Roman"/>
          <w:b w:val="false"/>
          <w:i w:val="false"/>
          <w:color w:val="000000"/>
          <w:sz w:val="28"/>
        </w:rPr>
        <w:t xml:space="preserve">
      (с) По всем расходам, для которых производилось снятие средств со Счета займа на основании ведомости расходов. Заемщик </w:t>
      </w:r>
      <w:r>
        <w:br/>
      </w:r>
      <w:r>
        <w:rPr>
          <w:rFonts w:ascii="Times New Roman"/>
          <w:b w:val="false"/>
          <w:i w:val="false"/>
          <w:color w:val="000000"/>
          <w:sz w:val="28"/>
        </w:rPr>
        <w:t xml:space="preserve">
      (i) в соответствии с параграфом (а) настоящего Раздела, ведет или обеспечивает ведение учетной документации и счетов, где указаны такие расходы; </w:t>
      </w:r>
      <w:r>
        <w:br/>
      </w:r>
      <w:r>
        <w:rPr>
          <w:rFonts w:ascii="Times New Roman"/>
          <w:b w:val="false"/>
          <w:i w:val="false"/>
          <w:color w:val="000000"/>
          <w:sz w:val="28"/>
        </w:rPr>
        <w:t xml:space="preserve">
      (ii) сохраняет все учетные документы (контракты, распоряжения, счета-фактуры, счета к оплате квитанции и другие документы), свидетельствующие о таких расходах, в течение по крайней мере одного (1) года после того, как Банк получил отчет об аудиторской проверке за финансовый год, на протяжении которого были произведены последнее снятие со счета Займа или последнее перечисление средств на этот счет; </w:t>
      </w:r>
      <w:r>
        <w:br/>
      </w:r>
      <w:r>
        <w:rPr>
          <w:rFonts w:ascii="Times New Roman"/>
          <w:b w:val="false"/>
          <w:i w:val="false"/>
          <w:color w:val="000000"/>
          <w:sz w:val="28"/>
        </w:rPr>
        <w:t xml:space="preserve">
      (iii) предоставляет возможность представителям Банка подробно ознакомиться с такой учетной документацией и </w:t>
      </w:r>
      <w:r>
        <w:br/>
      </w:r>
      <w:r>
        <w:rPr>
          <w:rFonts w:ascii="Times New Roman"/>
          <w:b w:val="false"/>
          <w:i w:val="false"/>
          <w:color w:val="000000"/>
          <w:sz w:val="28"/>
        </w:rPr>
        <w:t xml:space="preserve">
      (iv) обеспечивает, чтобы такая учетная документация была включена в проведение ежегодных аудиторских проверок упомянутых в параграфе (Ь) настоящего Раздела и чтобы отчет о такой аудиторской проверке содержал отдельное мнение вышеназванных аудиторов относительно того дают ли расходные ведомости, предоставленные в течение года, а также процедуры и правила внутреннего распорядка использованные при их составлении правильную информацию о соответствующих снятиях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w:t>
      </w:r>
      <w:r>
        <w:br/>
      </w:r>
      <w:r>
        <w:rPr>
          <w:rFonts w:ascii="Times New Roman"/>
          <w:b w:val="false"/>
          <w:i w:val="false"/>
          <w:color w:val="000000"/>
          <w:sz w:val="28"/>
        </w:rPr>
        <w:t xml:space="preserve">
                         Прекращение действия </w:t>
      </w:r>
      <w:r>
        <w:br/>
      </w:r>
      <w:r>
        <w:rPr>
          <w:rFonts w:ascii="Times New Roman"/>
          <w:b w:val="false"/>
          <w:i w:val="false"/>
          <w:color w:val="000000"/>
          <w:sz w:val="28"/>
        </w:rPr>
        <w:t>
 </w:t>
      </w:r>
    </w:p>
    <w:bookmarkEnd w:id="1"/>
    <w:bookmarkStart w:name="z1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Раздел 5.01. Для целей Раздела 12.04 Общих условий настоящим</w:t>
      </w:r>
    </w:p>
    <w:p>
      <w:pPr>
        <w:spacing w:after="0"/>
        <w:ind w:left="0"/>
        <w:jc w:val="both"/>
      </w:pPr>
      <w:r>
        <w:rPr>
          <w:rFonts w:ascii="Times New Roman"/>
          <w:b w:val="false"/>
          <w:i w:val="false"/>
          <w:color w:val="000000"/>
          <w:sz w:val="28"/>
        </w:rPr>
        <w:t>оговаривается срок в девяносто (90) дней после даты подписания</w:t>
      </w:r>
    </w:p>
    <w:p>
      <w:pPr>
        <w:spacing w:after="0"/>
        <w:ind w:left="0"/>
        <w:jc w:val="both"/>
      </w:pPr>
      <w:r>
        <w:rPr>
          <w:rFonts w:ascii="Times New Roman"/>
          <w:b w:val="false"/>
          <w:i w:val="false"/>
          <w:color w:val="000000"/>
          <w:sz w:val="28"/>
        </w:rPr>
        <w:t>настоящего Соглашения.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VI</w:t>
      </w:r>
    </w:p>
    <w:p>
      <w:pPr>
        <w:spacing w:after="0"/>
        <w:ind w:left="0"/>
        <w:jc w:val="both"/>
      </w:pPr>
      <w:r>
        <w:rPr>
          <w:rFonts w:ascii="Times New Roman"/>
          <w:b w:val="false"/>
          <w:i w:val="false"/>
          <w:color w:val="000000"/>
          <w:sz w:val="28"/>
        </w:rPr>
        <w:t>                   Представители Заемщика, адреса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6.01. Министр финансов Заемщика назначается</w:t>
      </w:r>
    </w:p>
    <w:p>
      <w:pPr>
        <w:spacing w:after="0"/>
        <w:ind w:left="0"/>
        <w:jc w:val="both"/>
      </w:pPr>
      <w:r>
        <w:rPr>
          <w:rFonts w:ascii="Times New Roman"/>
          <w:b w:val="false"/>
          <w:i w:val="false"/>
          <w:color w:val="000000"/>
          <w:sz w:val="28"/>
        </w:rPr>
        <w:t>представителем Заемщика для целей раздела 11.03 Общих условий</w:t>
      </w:r>
    </w:p>
    <w:p>
      <w:pPr>
        <w:spacing w:after="0"/>
        <w:ind w:left="0"/>
        <w:jc w:val="both"/>
      </w:pPr>
      <w:r>
        <w:rPr>
          <w:rFonts w:ascii="Times New Roman"/>
          <w:b w:val="false"/>
          <w:i w:val="false"/>
          <w:color w:val="000000"/>
          <w:sz w:val="28"/>
        </w:rPr>
        <w:t>     Раздел 6.02. Следующие адреса указываются для целей Раздела</w:t>
      </w:r>
    </w:p>
    <w:p>
      <w:pPr>
        <w:spacing w:after="0"/>
        <w:ind w:left="0"/>
        <w:jc w:val="both"/>
      </w:pPr>
      <w:r>
        <w:rPr>
          <w:rFonts w:ascii="Times New Roman"/>
          <w:b w:val="false"/>
          <w:i w:val="false"/>
          <w:color w:val="000000"/>
          <w:sz w:val="28"/>
        </w:rPr>
        <w:t>11.01 Общих условий: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Заемщика:</w:t>
      </w:r>
    </w:p>
    <w:p>
      <w:pPr>
        <w:spacing w:after="0"/>
        <w:ind w:left="0"/>
        <w:jc w:val="both"/>
      </w:pPr>
      <w:r>
        <w:rPr>
          <w:rFonts w:ascii="Times New Roman"/>
          <w:b w:val="false"/>
          <w:i w:val="false"/>
          <w:color w:val="000000"/>
          <w:sz w:val="28"/>
        </w:rPr>
        <w:t>     Министерство финансов,</w:t>
      </w:r>
    </w:p>
    <w:p>
      <w:pPr>
        <w:spacing w:after="0"/>
        <w:ind w:left="0"/>
        <w:jc w:val="both"/>
      </w:pPr>
      <w:r>
        <w:rPr>
          <w:rFonts w:ascii="Times New Roman"/>
          <w:b w:val="false"/>
          <w:i w:val="false"/>
          <w:color w:val="000000"/>
          <w:sz w:val="28"/>
        </w:rPr>
        <w:t>     Просп. Аблай-Хана, 97,</w:t>
      </w:r>
    </w:p>
    <w:p>
      <w:pPr>
        <w:spacing w:after="0"/>
        <w:ind w:left="0"/>
        <w:jc w:val="both"/>
      </w:pPr>
      <w:r>
        <w:rPr>
          <w:rFonts w:ascii="Times New Roman"/>
          <w:b w:val="false"/>
          <w:i w:val="false"/>
          <w:color w:val="000000"/>
          <w:sz w:val="28"/>
        </w:rPr>
        <w:t>     г. Алматы. 480091</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Телекс</w:t>
      </w:r>
    </w:p>
    <w:p>
      <w:pPr>
        <w:spacing w:after="0"/>
        <w:ind w:left="0"/>
        <w:jc w:val="both"/>
      </w:pPr>
      <w:r>
        <w:rPr>
          <w:rFonts w:ascii="Times New Roman"/>
          <w:b w:val="false"/>
          <w:i w:val="false"/>
          <w:color w:val="000000"/>
          <w:sz w:val="28"/>
        </w:rPr>
        <w:t>                                      251245 FILIN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Банка:</w:t>
      </w:r>
    </w:p>
    <w:p>
      <w:pPr>
        <w:spacing w:after="0"/>
        <w:ind w:left="0"/>
        <w:jc w:val="both"/>
      </w:pPr>
      <w:r>
        <w:rPr>
          <w:rFonts w:ascii="Times New Roman"/>
          <w:b w:val="false"/>
          <w:i w:val="false"/>
          <w:color w:val="000000"/>
          <w:sz w:val="28"/>
        </w:rPr>
        <w:t>     InternatIonal Development</w:t>
      </w:r>
    </w:p>
    <w:p>
      <w:pPr>
        <w:spacing w:after="0"/>
        <w:ind w:left="0"/>
        <w:jc w:val="both"/>
      </w:pPr>
      <w:r>
        <w:rPr>
          <w:rFonts w:ascii="Times New Roman"/>
          <w:b w:val="false"/>
          <w:i w:val="false"/>
          <w:color w:val="000000"/>
          <w:sz w:val="28"/>
        </w:rPr>
        <w:t>     Association</w:t>
      </w:r>
    </w:p>
    <w:p>
      <w:pPr>
        <w:spacing w:after="0"/>
        <w:ind w:left="0"/>
        <w:jc w:val="both"/>
      </w:pPr>
      <w:r>
        <w:rPr>
          <w:rFonts w:ascii="Times New Roman"/>
          <w:b w:val="false"/>
          <w:i w:val="false"/>
          <w:color w:val="000000"/>
          <w:sz w:val="28"/>
        </w:rPr>
        <w:t>     1818 H Strееt. N.W</w:t>
      </w:r>
    </w:p>
    <w:p>
      <w:pPr>
        <w:spacing w:after="0"/>
        <w:ind w:left="0"/>
        <w:jc w:val="both"/>
      </w:pPr>
      <w:r>
        <w:rPr>
          <w:rFonts w:ascii="Times New Roman"/>
          <w:b w:val="false"/>
          <w:i w:val="false"/>
          <w:color w:val="000000"/>
          <w:sz w:val="28"/>
        </w:rPr>
        <w:t>     Wаshingtоn. D.С.20433</w:t>
      </w:r>
    </w:p>
    <w:p>
      <w:pPr>
        <w:spacing w:after="0"/>
        <w:ind w:left="0"/>
        <w:jc w:val="both"/>
      </w:pPr>
      <w:r>
        <w:rPr>
          <w:rFonts w:ascii="Times New Roman"/>
          <w:b w:val="false"/>
          <w:i w:val="false"/>
          <w:color w:val="000000"/>
          <w:sz w:val="28"/>
        </w:rPr>
        <w:t>     United States of America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Телеграфный адрес:               Телекс</w:t>
      </w:r>
    </w:p>
    <w:p>
      <w:pPr>
        <w:spacing w:after="0"/>
        <w:ind w:left="0"/>
        <w:jc w:val="both"/>
      </w:pPr>
      <w:r>
        <w:rPr>
          <w:rFonts w:ascii="Times New Roman"/>
          <w:b w:val="false"/>
          <w:i w:val="false"/>
          <w:color w:val="000000"/>
          <w:sz w:val="28"/>
        </w:rPr>
        <w:t>     INTBAFRAD                        248423 (RCA)</w:t>
      </w:r>
    </w:p>
    <w:p>
      <w:pPr>
        <w:spacing w:after="0"/>
        <w:ind w:left="0"/>
        <w:jc w:val="both"/>
      </w:pPr>
      <w:r>
        <w:rPr>
          <w:rFonts w:ascii="Times New Roman"/>
          <w:b w:val="false"/>
          <w:i w:val="false"/>
          <w:color w:val="000000"/>
          <w:sz w:val="28"/>
        </w:rPr>
        <w:t>                                      82987 (FTCC)</w:t>
      </w:r>
    </w:p>
    <w:p>
      <w:pPr>
        <w:spacing w:after="0"/>
        <w:ind w:left="0"/>
        <w:jc w:val="both"/>
      </w:pPr>
      <w:r>
        <w:rPr>
          <w:rFonts w:ascii="Times New Roman"/>
          <w:b w:val="false"/>
          <w:i w:val="false"/>
          <w:color w:val="000000"/>
          <w:sz w:val="28"/>
        </w:rPr>
        <w:t>                                      64145 (WUI) или</w:t>
      </w:r>
    </w:p>
    <w:p>
      <w:pPr>
        <w:spacing w:after="0"/>
        <w:ind w:left="0"/>
        <w:jc w:val="both"/>
      </w:pPr>
      <w:r>
        <w:rPr>
          <w:rFonts w:ascii="Times New Roman"/>
          <w:b w:val="false"/>
          <w:i w:val="false"/>
          <w:color w:val="000000"/>
          <w:sz w:val="28"/>
        </w:rPr>
        <w:t>                                      197688 (TRT)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УДОСТОВЕРЕНИЕ ЧЕГО, стороны настоящего Соглашения, действуя</w:t>
      </w:r>
    </w:p>
    <w:p>
      <w:pPr>
        <w:spacing w:after="0"/>
        <w:ind w:left="0"/>
        <w:jc w:val="both"/>
      </w:pPr>
      <w:r>
        <w:rPr>
          <w:rFonts w:ascii="Times New Roman"/>
          <w:b w:val="false"/>
          <w:i w:val="false"/>
          <w:color w:val="000000"/>
          <w:sz w:val="28"/>
        </w:rPr>
        <w:t>через своих полномочных представителей, обеспечили подписание</w:t>
      </w:r>
    </w:p>
    <w:p>
      <w:pPr>
        <w:spacing w:after="0"/>
        <w:ind w:left="0"/>
        <w:jc w:val="both"/>
      </w:pPr>
      <w:r>
        <w:rPr>
          <w:rFonts w:ascii="Times New Roman"/>
          <w:b w:val="false"/>
          <w:i w:val="false"/>
          <w:color w:val="000000"/>
          <w:sz w:val="28"/>
        </w:rPr>
        <w:t>настоящего Соглашения, соответственно, от их имени в округе Колумбия</w:t>
      </w:r>
    </w:p>
    <w:p>
      <w:pPr>
        <w:spacing w:after="0"/>
        <w:ind w:left="0"/>
        <w:jc w:val="both"/>
      </w:pPr>
      <w:r>
        <w:rPr>
          <w:rFonts w:ascii="Times New Roman"/>
          <w:b w:val="false"/>
          <w:i w:val="false"/>
          <w:color w:val="000000"/>
          <w:sz w:val="28"/>
        </w:rPr>
        <w:t>Соединенные Штаты Америки, в день и год, указанные выше в документе.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Подписал: Болат Нургалиев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Полномочный представитель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МЕЖДУНАРОДНЫЙ БАНК РЕКОНСТРУКЦИИ И РАЗВИТИЯ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Подписал Юкон Хуанг</w:t>
      </w:r>
    </w:p>
    <w:p>
      <w:pPr>
        <w:spacing w:after="0"/>
        <w:ind w:left="0"/>
        <w:jc w:val="both"/>
      </w:pPr>
      <w:r>
        <w:rPr>
          <w:rFonts w:ascii="Times New Roman"/>
          <w:b w:val="false"/>
          <w:i w:val="false"/>
          <w:color w:val="000000"/>
          <w:sz w:val="28"/>
        </w:rPr>
        <w:t>                               и.о. Регионального Вице-Президента</w:t>
      </w:r>
    </w:p>
    <w:p>
      <w:pPr>
        <w:spacing w:after="0"/>
        <w:ind w:left="0"/>
        <w:jc w:val="both"/>
      </w:pPr>
      <w:r>
        <w:rPr>
          <w:rFonts w:ascii="Times New Roman"/>
          <w:b w:val="false"/>
          <w:i w:val="false"/>
          <w:color w:val="000000"/>
          <w:sz w:val="28"/>
        </w:rPr>
        <w:t>                               по региону Европы и Средней Азии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I</w:t>
      </w:r>
    </w:p>
    <w:p>
      <w:pPr>
        <w:spacing w:after="0"/>
        <w:ind w:left="0"/>
        <w:jc w:val="both"/>
      </w:pPr>
      <w:r>
        <w:rPr>
          <w:rFonts w:ascii="Times New Roman"/>
          <w:b w:val="false"/>
          <w:i w:val="false"/>
          <w:color w:val="000000"/>
          <w:sz w:val="28"/>
        </w:rPr>
        <w:t>                        Снятие средств Займа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приведенной ниже таблице представлены категории статей,</w:t>
      </w:r>
    </w:p>
    <w:p>
      <w:pPr>
        <w:spacing w:after="0"/>
        <w:ind w:left="0"/>
        <w:jc w:val="both"/>
      </w:pPr>
      <w:r>
        <w:rPr>
          <w:rFonts w:ascii="Times New Roman"/>
          <w:b w:val="false"/>
          <w:i w:val="false"/>
          <w:color w:val="000000"/>
          <w:sz w:val="28"/>
        </w:rPr>
        <w:t>подлежащих финансированию из средств Займа, суммы Займа выделенные</w:t>
      </w:r>
    </w:p>
    <w:p>
      <w:pPr>
        <w:spacing w:after="0"/>
        <w:ind w:left="0"/>
        <w:jc w:val="both"/>
      </w:pPr>
      <w:r>
        <w:rPr>
          <w:rFonts w:ascii="Times New Roman"/>
          <w:b w:val="false"/>
          <w:i w:val="false"/>
          <w:color w:val="000000"/>
          <w:sz w:val="28"/>
        </w:rPr>
        <w:t>по каждой категории, и процент расходов по статьям, подлежащим</w:t>
      </w:r>
    </w:p>
    <w:p>
      <w:pPr>
        <w:spacing w:after="0"/>
        <w:ind w:left="0"/>
        <w:jc w:val="both"/>
      </w:pPr>
      <w:r>
        <w:rPr>
          <w:rFonts w:ascii="Times New Roman"/>
          <w:b w:val="false"/>
          <w:i w:val="false"/>
          <w:color w:val="000000"/>
          <w:sz w:val="28"/>
        </w:rPr>
        <w:t>такому финансированию в рамках каждой категории: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Выделенная сумма Займа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(выраженная в долларах США)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Категория                              Процент финансируемых</w:t>
      </w:r>
    </w:p>
    <w:p>
      <w:pPr>
        <w:spacing w:after="0"/>
        <w:ind w:left="0"/>
        <w:jc w:val="both"/>
      </w:pPr>
      <w:r>
        <w:rPr>
          <w:rFonts w:ascii="Times New Roman"/>
          <w:b w:val="false"/>
          <w:i w:val="false"/>
          <w:color w:val="000000"/>
          <w:sz w:val="28"/>
        </w:rPr>
        <w:t>_________                              расходов</w:t>
      </w:r>
    </w:p>
    <w:p>
      <w:pPr>
        <w:spacing w:after="0"/>
        <w:ind w:left="0"/>
        <w:jc w:val="both"/>
      </w:pPr>
      <w:r>
        <w:rPr>
          <w:rFonts w:ascii="Times New Roman"/>
          <w:b w:val="false"/>
          <w:i w:val="false"/>
          <w:color w:val="000000"/>
          <w:sz w:val="28"/>
        </w:rPr>
        <w:t>                                       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Товары         11 400 O00         100% в иностранной валюте</w:t>
      </w:r>
    </w:p>
    <w:p>
      <w:pPr>
        <w:spacing w:after="0"/>
        <w:ind w:left="0"/>
        <w:jc w:val="both"/>
      </w:pPr>
      <w:r>
        <w:rPr>
          <w:rFonts w:ascii="Times New Roman"/>
          <w:b w:val="false"/>
          <w:i w:val="false"/>
          <w:color w:val="000000"/>
          <w:sz w:val="28"/>
        </w:rPr>
        <w:t>                                      100% в местной валюте</w:t>
      </w:r>
    </w:p>
    <w:p>
      <w:pPr>
        <w:spacing w:after="0"/>
        <w:ind w:left="0"/>
        <w:jc w:val="both"/>
      </w:pPr>
      <w:r>
        <w:rPr>
          <w:rFonts w:ascii="Times New Roman"/>
          <w:b w:val="false"/>
          <w:i w:val="false"/>
          <w:color w:val="000000"/>
          <w:sz w:val="28"/>
        </w:rPr>
        <w:t>                                      (стоимость франко-завод) и 75%</w:t>
      </w:r>
    </w:p>
    <w:p>
      <w:pPr>
        <w:spacing w:after="0"/>
        <w:ind w:left="0"/>
        <w:jc w:val="both"/>
      </w:pPr>
      <w:r>
        <w:rPr>
          <w:rFonts w:ascii="Times New Roman"/>
          <w:b w:val="false"/>
          <w:i w:val="false"/>
          <w:color w:val="000000"/>
          <w:sz w:val="28"/>
        </w:rPr>
        <w:t>                                      расходов в местной валюте на</w:t>
      </w:r>
    </w:p>
    <w:p>
      <w:pPr>
        <w:spacing w:after="0"/>
        <w:ind w:left="0"/>
        <w:jc w:val="both"/>
      </w:pPr>
      <w:r>
        <w:rPr>
          <w:rFonts w:ascii="Times New Roman"/>
          <w:b w:val="false"/>
          <w:i w:val="false"/>
          <w:color w:val="000000"/>
          <w:sz w:val="28"/>
        </w:rPr>
        <w:t>                                      другие товары и услуги</w:t>
      </w:r>
    </w:p>
    <w:p>
      <w:pPr>
        <w:spacing w:after="0"/>
        <w:ind w:left="0"/>
        <w:jc w:val="both"/>
      </w:pPr>
      <w:r>
        <w:rPr>
          <w:rFonts w:ascii="Times New Roman"/>
          <w:b w:val="false"/>
          <w:i w:val="false"/>
          <w:color w:val="000000"/>
          <w:sz w:val="28"/>
        </w:rPr>
        <w:t>                                      произведенные внутри страны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Услуги</w:t>
      </w:r>
    </w:p>
    <w:p>
      <w:pPr>
        <w:spacing w:after="0"/>
        <w:ind w:left="0"/>
        <w:jc w:val="both"/>
      </w:pPr>
      <w:r>
        <w:rPr>
          <w:rFonts w:ascii="Times New Roman"/>
          <w:b w:val="false"/>
          <w:i w:val="false"/>
          <w:color w:val="000000"/>
          <w:sz w:val="28"/>
        </w:rPr>
        <w:t>консультантов</w:t>
      </w:r>
    </w:p>
    <w:p>
      <w:pPr>
        <w:spacing w:after="0"/>
        <w:ind w:left="0"/>
        <w:jc w:val="both"/>
      </w:pPr>
      <w:r>
        <w:rPr>
          <w:rFonts w:ascii="Times New Roman"/>
          <w:b w:val="false"/>
          <w:i w:val="false"/>
          <w:color w:val="000000"/>
          <w:sz w:val="28"/>
        </w:rPr>
        <w:t>и обучение          2 500 000         1ОО%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Возмещение</w:t>
      </w:r>
    </w:p>
    <w:p>
      <w:pPr>
        <w:spacing w:after="0"/>
        <w:ind w:left="0"/>
        <w:jc w:val="both"/>
      </w:pPr>
      <w:r>
        <w:rPr>
          <w:rFonts w:ascii="Times New Roman"/>
          <w:b w:val="false"/>
          <w:i w:val="false"/>
          <w:color w:val="000000"/>
          <w:sz w:val="28"/>
        </w:rPr>
        <w:t>Аванса на                             суммы, причитающиеся</w:t>
      </w:r>
    </w:p>
    <w:p>
      <w:pPr>
        <w:spacing w:after="0"/>
        <w:ind w:left="0"/>
        <w:jc w:val="both"/>
      </w:pPr>
      <w:r>
        <w:rPr>
          <w:rFonts w:ascii="Times New Roman"/>
          <w:b w:val="false"/>
          <w:i w:val="false"/>
          <w:color w:val="000000"/>
          <w:sz w:val="28"/>
        </w:rPr>
        <w:t>подготовку                            согласно Разделу 2.02. (с)</w:t>
      </w:r>
    </w:p>
    <w:p>
      <w:pPr>
        <w:spacing w:after="0"/>
        <w:ind w:left="0"/>
        <w:jc w:val="both"/>
      </w:pPr>
      <w:r>
        <w:rPr>
          <w:rFonts w:ascii="Times New Roman"/>
          <w:b w:val="false"/>
          <w:i w:val="false"/>
          <w:color w:val="000000"/>
          <w:sz w:val="28"/>
        </w:rPr>
        <w:t>проекта             1 000 000         настоящего Соглашения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Нераспределенная</w:t>
      </w:r>
    </w:p>
    <w:p>
      <w:pPr>
        <w:spacing w:after="0"/>
        <w:ind w:left="0"/>
        <w:jc w:val="both"/>
      </w:pPr>
      <w:r>
        <w:rPr>
          <w:rFonts w:ascii="Times New Roman"/>
          <w:b w:val="false"/>
          <w:i w:val="false"/>
          <w:color w:val="000000"/>
          <w:sz w:val="28"/>
        </w:rPr>
        <w:t>сумма                 900 000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ИТОГО              15 800 000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Для целей настоящего Приложения: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термин "расходы в иностранной валюте" означает расходы в валюте любой страны, кроме валюты Заемщика, на товары и услуги, предоставляемые с территории любой страны, кроме страны Заемщика. </w:t>
      </w:r>
      <w:r>
        <w:br/>
      </w:r>
      <w:r>
        <w:rPr>
          <w:rFonts w:ascii="Times New Roman"/>
          <w:b w:val="false"/>
          <w:i w:val="false"/>
          <w:color w:val="000000"/>
          <w:sz w:val="28"/>
        </w:rPr>
        <w:t xml:space="preserve">
      (Ь) термин "расходы в местной валюте" означает расходы в валюте Заемщика на товары или услуги, предоставляемые с территории Заемщика. и </w:t>
      </w:r>
      <w:r>
        <w:br/>
      </w:r>
      <w:r>
        <w:rPr>
          <w:rFonts w:ascii="Times New Roman"/>
          <w:b w:val="false"/>
          <w:i w:val="false"/>
          <w:color w:val="000000"/>
          <w:sz w:val="28"/>
        </w:rPr>
        <w:t xml:space="preserve">
      3. Несмотря на положения параграфа 1 выше, снятие средств не может производиться для осуществления платежей для покрытия расходов имевших место до подписания настоящего Соглашения, кроме тех случаев, когда снятие, общая сумма которого не превышает эквивалента 40 000 долл США, может быть произведено по отношению к категории (2) в счет выплат для покрытия расходов имевших место до упомянутой даты, но после 5 апреля 1996 г. </w:t>
      </w:r>
      <w:r>
        <w:br/>
      </w:r>
      <w:r>
        <w:rPr>
          <w:rFonts w:ascii="Times New Roman"/>
          <w:b w:val="false"/>
          <w:i w:val="false"/>
          <w:color w:val="000000"/>
          <w:sz w:val="28"/>
        </w:rPr>
        <w:t xml:space="preserve">
      4. Банк может потребовать чтобы снятие средств со счета Займа осуществлялось на основе расходных ведомостей за расходы на товары и услуги оплаченные в рамках контрактов, сумма которых не превышает эквивалента 50 000 долл. США, на условиях, указанных Банком в специальном уведомлении Заемщику. </w:t>
      </w:r>
      <w:r>
        <w:br/>
      </w:r>
      <w:r>
        <w:rPr>
          <w:rFonts w:ascii="Times New Roman"/>
          <w:b w:val="false"/>
          <w:i w:val="false"/>
          <w:color w:val="000000"/>
          <w:sz w:val="28"/>
        </w:rPr>
        <w:t>
 </w:t>
      </w:r>
      <w:r>
        <w:br/>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Описание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Целью Проекта является оказание содействия в процессе усовершенствования казначейской системы Заемщика, способной своевременно предоставлять полную и достоверную информацию, необходимую для управления финансовой деятельностью и позволяющую осуществлять эффективное управление государственными расходами </w:t>
      </w:r>
    </w:p>
    <w:bookmarkEnd w:id="3"/>
    <w:bookmarkStart w:name="z1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Проект состоит из следующих составных частей, которые могут</w:t>
      </w:r>
    </w:p>
    <w:p>
      <w:pPr>
        <w:spacing w:after="0"/>
        <w:ind w:left="0"/>
        <w:jc w:val="both"/>
      </w:pPr>
      <w:r>
        <w:rPr>
          <w:rFonts w:ascii="Times New Roman"/>
          <w:b w:val="false"/>
          <w:i w:val="false"/>
          <w:color w:val="000000"/>
          <w:sz w:val="28"/>
        </w:rPr>
        <w:t>изменяться в соответствии с тем, о чем Заемщик и Банк могут</w:t>
      </w:r>
    </w:p>
    <w:p>
      <w:pPr>
        <w:spacing w:after="0"/>
        <w:ind w:left="0"/>
        <w:jc w:val="both"/>
      </w:pPr>
      <w:r>
        <w:rPr>
          <w:rFonts w:ascii="Times New Roman"/>
          <w:b w:val="false"/>
          <w:i w:val="false"/>
          <w:color w:val="000000"/>
          <w:sz w:val="28"/>
        </w:rPr>
        <w:t>периодически договариваться для достижения целей 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А: Разработка автоматизированной казначейской системы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Оказание технических услуг для завершения разработки</w:t>
      </w:r>
    </w:p>
    <w:p>
      <w:pPr>
        <w:spacing w:after="0"/>
        <w:ind w:left="0"/>
        <w:jc w:val="both"/>
      </w:pPr>
      <w:r>
        <w:rPr>
          <w:rFonts w:ascii="Times New Roman"/>
          <w:b w:val="false"/>
          <w:i w:val="false"/>
          <w:color w:val="000000"/>
          <w:sz w:val="28"/>
        </w:rPr>
        <w:t>компьютеризованной казначейской системы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В: Установление и испытание пробной автоматизированной</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казначейской системы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Установление и испытание пробной автоматизированной</w:t>
      </w:r>
    </w:p>
    <w:p>
      <w:pPr>
        <w:spacing w:after="0"/>
        <w:ind w:left="0"/>
        <w:jc w:val="both"/>
      </w:pPr>
      <w:r>
        <w:rPr>
          <w:rFonts w:ascii="Times New Roman"/>
          <w:b w:val="false"/>
          <w:i w:val="false"/>
          <w:color w:val="000000"/>
          <w:sz w:val="28"/>
        </w:rPr>
        <w:t>казначейской системы и предоставление товаров и услуг необходимых</w:t>
      </w:r>
    </w:p>
    <w:p>
      <w:pPr>
        <w:spacing w:after="0"/>
        <w:ind w:left="0"/>
        <w:jc w:val="both"/>
      </w:pPr>
      <w:r>
        <w:rPr>
          <w:rFonts w:ascii="Times New Roman"/>
          <w:b w:val="false"/>
          <w:i w:val="false"/>
          <w:color w:val="000000"/>
          <w:sz w:val="28"/>
        </w:rPr>
        <w:t>для этого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С: Установление и испытание полностью автоматизированной</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казначейской системы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Установление и испытание полностью автоматизированной</w:t>
      </w:r>
    </w:p>
    <w:p>
      <w:pPr>
        <w:spacing w:after="0"/>
        <w:ind w:left="0"/>
        <w:jc w:val="both"/>
      </w:pPr>
      <w:r>
        <w:rPr>
          <w:rFonts w:ascii="Times New Roman"/>
          <w:b w:val="false"/>
          <w:i w:val="false"/>
          <w:color w:val="000000"/>
          <w:sz w:val="28"/>
        </w:rPr>
        <w:t>казначейской системы путем предоставления требуемых товаров и услуг.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предполагается завершить к 30 июня 2000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График погашения Займа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Дата платежа                           Выплата основной суммы</w:t>
      </w:r>
    </w:p>
    <w:p>
      <w:pPr>
        <w:spacing w:after="0"/>
        <w:ind w:left="0"/>
        <w:jc w:val="both"/>
      </w:pPr>
      <w:r>
        <w:rPr>
          <w:rFonts w:ascii="Times New Roman"/>
          <w:b w:val="false"/>
          <w:i w:val="false"/>
          <w:color w:val="000000"/>
          <w:sz w:val="28"/>
        </w:rPr>
        <w:t>------------                           (в долларах США)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1 января 2002 г.                       305 000</w:t>
      </w:r>
    </w:p>
    <w:p>
      <w:pPr>
        <w:spacing w:after="0"/>
        <w:ind w:left="0"/>
        <w:jc w:val="both"/>
      </w:pPr>
      <w:r>
        <w:rPr>
          <w:rFonts w:ascii="Times New Roman"/>
          <w:b w:val="false"/>
          <w:i w:val="false"/>
          <w:color w:val="000000"/>
          <w:sz w:val="28"/>
        </w:rPr>
        <w:t>1 июля 2002 г.                         315 000</w:t>
      </w:r>
    </w:p>
    <w:p>
      <w:pPr>
        <w:spacing w:after="0"/>
        <w:ind w:left="0"/>
        <w:jc w:val="both"/>
      </w:pPr>
      <w:r>
        <w:rPr>
          <w:rFonts w:ascii="Times New Roman"/>
          <w:b w:val="false"/>
          <w:i w:val="false"/>
          <w:color w:val="000000"/>
          <w:sz w:val="28"/>
        </w:rPr>
        <w:t>1 января 2003 г.                       330 000</w:t>
      </w:r>
    </w:p>
    <w:p>
      <w:pPr>
        <w:spacing w:after="0"/>
        <w:ind w:left="0"/>
        <w:jc w:val="both"/>
      </w:pPr>
      <w:r>
        <w:rPr>
          <w:rFonts w:ascii="Times New Roman"/>
          <w:b w:val="false"/>
          <w:i w:val="false"/>
          <w:color w:val="000000"/>
          <w:sz w:val="28"/>
        </w:rPr>
        <w:t>1 июля 2003 г.                         340 000</w:t>
      </w:r>
    </w:p>
    <w:p>
      <w:pPr>
        <w:spacing w:after="0"/>
        <w:ind w:left="0"/>
        <w:jc w:val="both"/>
      </w:pPr>
      <w:r>
        <w:rPr>
          <w:rFonts w:ascii="Times New Roman"/>
          <w:b w:val="false"/>
          <w:i w:val="false"/>
          <w:color w:val="000000"/>
          <w:sz w:val="28"/>
        </w:rPr>
        <w:t>1 января 2004 г.                       350 000</w:t>
      </w:r>
    </w:p>
    <w:p>
      <w:pPr>
        <w:spacing w:after="0"/>
        <w:ind w:left="0"/>
        <w:jc w:val="both"/>
      </w:pPr>
      <w:r>
        <w:rPr>
          <w:rFonts w:ascii="Times New Roman"/>
          <w:b w:val="false"/>
          <w:i w:val="false"/>
          <w:color w:val="000000"/>
          <w:sz w:val="28"/>
        </w:rPr>
        <w:t>1 июля 2004 г.                         365 000</w:t>
      </w:r>
    </w:p>
    <w:p>
      <w:pPr>
        <w:spacing w:after="0"/>
        <w:ind w:left="0"/>
        <w:jc w:val="both"/>
      </w:pPr>
      <w:r>
        <w:rPr>
          <w:rFonts w:ascii="Times New Roman"/>
          <w:b w:val="false"/>
          <w:i w:val="false"/>
          <w:color w:val="000000"/>
          <w:sz w:val="28"/>
        </w:rPr>
        <w:t>1 января 2005 г.                       375 000</w:t>
      </w:r>
    </w:p>
    <w:p>
      <w:pPr>
        <w:spacing w:after="0"/>
        <w:ind w:left="0"/>
        <w:jc w:val="both"/>
      </w:pPr>
      <w:r>
        <w:rPr>
          <w:rFonts w:ascii="Times New Roman"/>
          <w:b w:val="false"/>
          <w:i w:val="false"/>
          <w:color w:val="000000"/>
          <w:sz w:val="28"/>
        </w:rPr>
        <w:t>1 июля 2005 г.                         390 000</w:t>
      </w:r>
    </w:p>
    <w:p>
      <w:pPr>
        <w:spacing w:after="0"/>
        <w:ind w:left="0"/>
        <w:jc w:val="both"/>
      </w:pPr>
      <w:r>
        <w:rPr>
          <w:rFonts w:ascii="Times New Roman"/>
          <w:b w:val="false"/>
          <w:i w:val="false"/>
          <w:color w:val="000000"/>
          <w:sz w:val="28"/>
        </w:rPr>
        <w:t>1 января 2006 г.                       405 000</w:t>
      </w:r>
    </w:p>
    <w:p>
      <w:pPr>
        <w:spacing w:after="0"/>
        <w:ind w:left="0"/>
        <w:jc w:val="both"/>
      </w:pPr>
      <w:r>
        <w:rPr>
          <w:rFonts w:ascii="Times New Roman"/>
          <w:b w:val="false"/>
          <w:i w:val="false"/>
          <w:color w:val="000000"/>
          <w:sz w:val="28"/>
        </w:rPr>
        <w:t>1 июля 2006 г.                         415 000</w:t>
      </w:r>
    </w:p>
    <w:p>
      <w:pPr>
        <w:spacing w:after="0"/>
        <w:ind w:left="0"/>
        <w:jc w:val="both"/>
      </w:pPr>
      <w:r>
        <w:rPr>
          <w:rFonts w:ascii="Times New Roman"/>
          <w:b w:val="false"/>
          <w:i w:val="false"/>
          <w:color w:val="000000"/>
          <w:sz w:val="28"/>
        </w:rPr>
        <w:t>1 января 2007 г.                       430 000</w:t>
      </w:r>
    </w:p>
    <w:p>
      <w:pPr>
        <w:spacing w:after="0"/>
        <w:ind w:left="0"/>
        <w:jc w:val="both"/>
      </w:pPr>
      <w:r>
        <w:rPr>
          <w:rFonts w:ascii="Times New Roman"/>
          <w:b w:val="false"/>
          <w:i w:val="false"/>
          <w:color w:val="000000"/>
          <w:sz w:val="28"/>
        </w:rPr>
        <w:t>1 июля 2007 г.                         445 000</w:t>
      </w:r>
    </w:p>
    <w:p>
      <w:pPr>
        <w:spacing w:after="0"/>
        <w:ind w:left="0"/>
        <w:jc w:val="both"/>
      </w:pPr>
      <w:r>
        <w:rPr>
          <w:rFonts w:ascii="Times New Roman"/>
          <w:b w:val="false"/>
          <w:i w:val="false"/>
          <w:color w:val="000000"/>
          <w:sz w:val="28"/>
        </w:rPr>
        <w:t>1 января 2008 г.                       465 000</w:t>
      </w:r>
    </w:p>
    <w:p>
      <w:pPr>
        <w:spacing w:after="0"/>
        <w:ind w:left="0"/>
        <w:jc w:val="both"/>
      </w:pPr>
      <w:r>
        <w:rPr>
          <w:rFonts w:ascii="Times New Roman"/>
          <w:b w:val="false"/>
          <w:i w:val="false"/>
          <w:color w:val="000000"/>
          <w:sz w:val="28"/>
        </w:rPr>
        <w:t>1 июля 2008 г.                         480 000</w:t>
      </w:r>
    </w:p>
    <w:p>
      <w:pPr>
        <w:spacing w:after="0"/>
        <w:ind w:left="0"/>
        <w:jc w:val="both"/>
      </w:pPr>
      <w:r>
        <w:rPr>
          <w:rFonts w:ascii="Times New Roman"/>
          <w:b w:val="false"/>
          <w:i w:val="false"/>
          <w:color w:val="000000"/>
          <w:sz w:val="28"/>
        </w:rPr>
        <w:t>1 января 2009 г.                       495 000</w:t>
      </w:r>
    </w:p>
    <w:p>
      <w:pPr>
        <w:spacing w:after="0"/>
        <w:ind w:left="0"/>
        <w:jc w:val="both"/>
      </w:pPr>
      <w:r>
        <w:rPr>
          <w:rFonts w:ascii="Times New Roman"/>
          <w:b w:val="false"/>
          <w:i w:val="false"/>
          <w:color w:val="000000"/>
          <w:sz w:val="28"/>
        </w:rPr>
        <w:t>1 июля 2009 г.                         515 000</w:t>
      </w:r>
    </w:p>
    <w:p>
      <w:pPr>
        <w:spacing w:after="0"/>
        <w:ind w:left="0"/>
        <w:jc w:val="both"/>
      </w:pPr>
      <w:r>
        <w:rPr>
          <w:rFonts w:ascii="Times New Roman"/>
          <w:b w:val="false"/>
          <w:i w:val="false"/>
          <w:color w:val="000000"/>
          <w:sz w:val="28"/>
        </w:rPr>
        <w:t>1 января 2010 г.                       530 000</w:t>
      </w:r>
    </w:p>
    <w:p>
      <w:pPr>
        <w:spacing w:after="0"/>
        <w:ind w:left="0"/>
        <w:jc w:val="both"/>
      </w:pPr>
      <w:r>
        <w:rPr>
          <w:rFonts w:ascii="Times New Roman"/>
          <w:b w:val="false"/>
          <w:i w:val="false"/>
          <w:color w:val="000000"/>
          <w:sz w:val="28"/>
        </w:rPr>
        <w:t>1 июля 2010 г.                         550 000</w:t>
      </w:r>
    </w:p>
    <w:p>
      <w:pPr>
        <w:spacing w:after="0"/>
        <w:ind w:left="0"/>
        <w:jc w:val="both"/>
      </w:pPr>
      <w:r>
        <w:rPr>
          <w:rFonts w:ascii="Times New Roman"/>
          <w:b w:val="false"/>
          <w:i w:val="false"/>
          <w:color w:val="000000"/>
          <w:sz w:val="28"/>
        </w:rPr>
        <w:t>1 января 2011 г.                       570 000</w:t>
      </w:r>
    </w:p>
    <w:p>
      <w:pPr>
        <w:spacing w:after="0"/>
        <w:ind w:left="0"/>
        <w:jc w:val="both"/>
      </w:pPr>
      <w:r>
        <w:rPr>
          <w:rFonts w:ascii="Times New Roman"/>
          <w:b w:val="false"/>
          <w:i w:val="false"/>
          <w:color w:val="000000"/>
          <w:sz w:val="28"/>
        </w:rPr>
        <w:t>1 июля 2011 г.                         590 000</w:t>
      </w:r>
    </w:p>
    <w:p>
      <w:pPr>
        <w:spacing w:after="0"/>
        <w:ind w:left="0"/>
        <w:jc w:val="both"/>
      </w:pPr>
      <w:r>
        <w:rPr>
          <w:rFonts w:ascii="Times New Roman"/>
          <w:b w:val="false"/>
          <w:i w:val="false"/>
          <w:color w:val="000000"/>
          <w:sz w:val="28"/>
        </w:rPr>
        <w:t>1 января 2012 г.                       610 000</w:t>
      </w:r>
    </w:p>
    <w:p>
      <w:pPr>
        <w:spacing w:after="0"/>
        <w:ind w:left="0"/>
        <w:jc w:val="both"/>
      </w:pPr>
      <w:r>
        <w:rPr>
          <w:rFonts w:ascii="Times New Roman"/>
          <w:b w:val="false"/>
          <w:i w:val="false"/>
          <w:color w:val="000000"/>
          <w:sz w:val="28"/>
        </w:rPr>
        <w:t>1 июля 2012 г.                         630 000</w:t>
      </w:r>
    </w:p>
    <w:p>
      <w:pPr>
        <w:spacing w:after="0"/>
        <w:ind w:left="0"/>
        <w:jc w:val="both"/>
      </w:pPr>
      <w:r>
        <w:rPr>
          <w:rFonts w:ascii="Times New Roman"/>
          <w:b w:val="false"/>
          <w:i w:val="false"/>
          <w:color w:val="000000"/>
          <w:sz w:val="28"/>
        </w:rPr>
        <w:t>1 января 2013 г.                       650 000</w:t>
      </w:r>
    </w:p>
    <w:p>
      <w:pPr>
        <w:spacing w:after="0"/>
        <w:ind w:left="0"/>
        <w:jc w:val="both"/>
      </w:pPr>
      <w:r>
        <w:rPr>
          <w:rFonts w:ascii="Times New Roman"/>
          <w:b w:val="false"/>
          <w:i w:val="false"/>
          <w:color w:val="000000"/>
          <w:sz w:val="28"/>
        </w:rPr>
        <w:t>1 июля 2013 г.                         675 000</w:t>
      </w:r>
    </w:p>
    <w:p>
      <w:pPr>
        <w:spacing w:after="0"/>
        <w:ind w:left="0"/>
        <w:jc w:val="both"/>
      </w:pPr>
      <w:r>
        <w:rPr>
          <w:rFonts w:ascii="Times New Roman"/>
          <w:b w:val="false"/>
          <w:i w:val="false"/>
          <w:color w:val="000000"/>
          <w:sz w:val="28"/>
        </w:rPr>
        <w:t>1 января 2014 г.                       700 000</w:t>
      </w:r>
    </w:p>
    <w:p>
      <w:pPr>
        <w:spacing w:after="0"/>
        <w:ind w:left="0"/>
        <w:jc w:val="both"/>
      </w:pPr>
      <w:r>
        <w:rPr>
          <w:rFonts w:ascii="Times New Roman"/>
          <w:b w:val="false"/>
          <w:i w:val="false"/>
          <w:color w:val="000000"/>
          <w:sz w:val="28"/>
        </w:rPr>
        <w:t>1 июля 2014 г.                         725 000</w:t>
      </w:r>
    </w:p>
    <w:p>
      <w:pPr>
        <w:spacing w:after="0"/>
        <w:ind w:left="0"/>
        <w:jc w:val="both"/>
      </w:pPr>
      <w:r>
        <w:rPr>
          <w:rFonts w:ascii="Times New Roman"/>
          <w:b w:val="false"/>
          <w:i w:val="false"/>
          <w:color w:val="000000"/>
          <w:sz w:val="28"/>
        </w:rPr>
        <w:t>1 января 2015 г.                       750 000</w:t>
      </w:r>
    </w:p>
    <w:p>
      <w:pPr>
        <w:spacing w:after="0"/>
        <w:ind w:left="0"/>
        <w:jc w:val="both"/>
      </w:pPr>
      <w:r>
        <w:rPr>
          <w:rFonts w:ascii="Times New Roman"/>
          <w:b w:val="false"/>
          <w:i w:val="false"/>
          <w:color w:val="000000"/>
          <w:sz w:val="28"/>
        </w:rPr>
        <w:t>1 июля 2015 г.                         775 000</w:t>
      </w:r>
    </w:p>
    <w:p>
      <w:pPr>
        <w:spacing w:after="0"/>
        <w:ind w:left="0"/>
        <w:jc w:val="both"/>
      </w:pPr>
      <w:r>
        <w:rPr>
          <w:rFonts w:ascii="Times New Roman"/>
          <w:b w:val="false"/>
          <w:i w:val="false"/>
          <w:color w:val="000000"/>
          <w:sz w:val="28"/>
        </w:rPr>
        <w:t>1 января 2016 г.                       800 000</w:t>
      </w:r>
    </w:p>
    <w:p>
      <w:pPr>
        <w:spacing w:after="0"/>
        <w:ind w:left="0"/>
        <w:jc w:val="both"/>
      </w:pPr>
      <w:r>
        <w:rPr>
          <w:rFonts w:ascii="Times New Roman"/>
          <w:b w:val="false"/>
          <w:i w:val="false"/>
          <w:color w:val="000000"/>
          <w:sz w:val="28"/>
        </w:rPr>
        <w:t>Конец июля 2016 г.                     825 000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Сноска. Цифры в данной колонке представляют собой долларовые</w:t>
      </w:r>
    </w:p>
    <w:p>
      <w:pPr>
        <w:spacing w:after="0"/>
        <w:ind w:left="0"/>
        <w:jc w:val="both"/>
      </w:pPr>
      <w:r>
        <w:rPr>
          <w:rFonts w:ascii="Times New Roman"/>
          <w:b w:val="false"/>
          <w:i w:val="false"/>
          <w:color w:val="000000"/>
          <w:sz w:val="28"/>
        </w:rPr>
        <w:t>эквиваленты, рассчитанные на даты снятия средств См. Разделы 3.04 и</w:t>
      </w:r>
    </w:p>
    <w:p>
      <w:pPr>
        <w:spacing w:after="0"/>
        <w:ind w:left="0"/>
        <w:jc w:val="both"/>
      </w:pPr>
      <w:r>
        <w:rPr>
          <w:rFonts w:ascii="Times New Roman"/>
          <w:b w:val="false"/>
          <w:i w:val="false"/>
          <w:color w:val="000000"/>
          <w:sz w:val="28"/>
        </w:rPr>
        <w:t>4.03 Общих условий.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Премии за досрочное погашение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Разделом 3.04 (Ь) Общих условий, премия,</w:t>
      </w:r>
    </w:p>
    <w:p>
      <w:pPr>
        <w:spacing w:after="0"/>
        <w:ind w:left="0"/>
        <w:jc w:val="both"/>
      </w:pPr>
      <w:r>
        <w:rPr>
          <w:rFonts w:ascii="Times New Roman"/>
          <w:b w:val="false"/>
          <w:i w:val="false"/>
          <w:color w:val="000000"/>
          <w:sz w:val="28"/>
        </w:rPr>
        <w:t>выплачиваемая за предварительную оплату основной суммы Займа с любым</w:t>
      </w:r>
    </w:p>
    <w:p>
      <w:pPr>
        <w:spacing w:after="0"/>
        <w:ind w:left="0"/>
        <w:jc w:val="both"/>
      </w:pPr>
      <w:r>
        <w:rPr>
          <w:rFonts w:ascii="Times New Roman"/>
          <w:b w:val="false"/>
          <w:i w:val="false"/>
          <w:color w:val="000000"/>
          <w:sz w:val="28"/>
        </w:rPr>
        <w:t>сроком погашения представляет собой процент, обусловленный</w:t>
      </w:r>
    </w:p>
    <w:p>
      <w:pPr>
        <w:spacing w:after="0"/>
        <w:ind w:left="0"/>
        <w:jc w:val="both"/>
      </w:pPr>
      <w:r>
        <w:rPr>
          <w:rFonts w:ascii="Times New Roman"/>
          <w:b w:val="false"/>
          <w:i w:val="false"/>
          <w:color w:val="000000"/>
          <w:sz w:val="28"/>
        </w:rPr>
        <w:t>соответствующим сроком предварительной оплаты, что показано ниже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Срок предварительного платежа            Премия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Процентная ставка (в</w:t>
      </w:r>
    </w:p>
    <w:p>
      <w:pPr>
        <w:spacing w:after="0"/>
        <w:ind w:left="0"/>
        <w:jc w:val="both"/>
      </w:pPr>
      <w:r>
        <w:rPr>
          <w:rFonts w:ascii="Times New Roman"/>
          <w:b w:val="false"/>
          <w:i w:val="false"/>
          <w:color w:val="000000"/>
          <w:sz w:val="28"/>
        </w:rPr>
        <w:t>                                         процентах в год)</w:t>
      </w:r>
    </w:p>
    <w:p>
      <w:pPr>
        <w:spacing w:after="0"/>
        <w:ind w:left="0"/>
        <w:jc w:val="both"/>
      </w:pPr>
      <w:r>
        <w:rPr>
          <w:rFonts w:ascii="Times New Roman"/>
          <w:b w:val="false"/>
          <w:i w:val="false"/>
          <w:color w:val="000000"/>
          <w:sz w:val="28"/>
        </w:rPr>
        <w:t>                                         применяемая к сумме</w:t>
      </w:r>
    </w:p>
    <w:p>
      <w:pPr>
        <w:spacing w:after="0"/>
        <w:ind w:left="0"/>
        <w:jc w:val="both"/>
      </w:pPr>
      <w:r>
        <w:rPr>
          <w:rFonts w:ascii="Times New Roman"/>
          <w:b w:val="false"/>
          <w:i w:val="false"/>
          <w:color w:val="000000"/>
          <w:sz w:val="28"/>
        </w:rPr>
        <w:t>                                         Займа на день досрочного</w:t>
      </w:r>
    </w:p>
    <w:p>
      <w:pPr>
        <w:spacing w:after="0"/>
        <w:ind w:left="0"/>
        <w:jc w:val="both"/>
      </w:pPr>
      <w:r>
        <w:rPr>
          <w:rFonts w:ascii="Times New Roman"/>
          <w:b w:val="false"/>
          <w:i w:val="false"/>
          <w:color w:val="000000"/>
          <w:sz w:val="28"/>
        </w:rPr>
        <w:t>                                         погашения умноженная 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Не более трех лет до срока погашений              0,15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Свыше трех лет, но не более шести лет             0,30</w:t>
      </w:r>
    </w:p>
    <w:p>
      <w:pPr>
        <w:spacing w:after="0"/>
        <w:ind w:left="0"/>
        <w:jc w:val="both"/>
      </w:pPr>
      <w:r>
        <w:rPr>
          <w:rFonts w:ascii="Times New Roman"/>
          <w:b w:val="false"/>
          <w:i w:val="false"/>
          <w:color w:val="000000"/>
          <w:sz w:val="28"/>
        </w:rPr>
        <w:t>до срока 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Свыше шести лет, но не более 11 лет               0,55</w:t>
      </w:r>
    </w:p>
    <w:p>
      <w:pPr>
        <w:spacing w:after="0"/>
        <w:ind w:left="0"/>
        <w:jc w:val="both"/>
      </w:pPr>
      <w:r>
        <w:rPr>
          <w:rFonts w:ascii="Times New Roman"/>
          <w:b w:val="false"/>
          <w:i w:val="false"/>
          <w:color w:val="000000"/>
          <w:sz w:val="28"/>
        </w:rPr>
        <w:t>до срока 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Свыше 11 лет, но не более 16 лет до               0,80</w:t>
      </w:r>
    </w:p>
    <w:p>
      <w:pPr>
        <w:spacing w:after="0"/>
        <w:ind w:left="0"/>
        <w:jc w:val="both"/>
      </w:pPr>
      <w:r>
        <w:rPr>
          <w:rFonts w:ascii="Times New Roman"/>
          <w:b w:val="false"/>
          <w:i w:val="false"/>
          <w:color w:val="000000"/>
          <w:sz w:val="28"/>
        </w:rPr>
        <w:t>срока 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Свыше 16 лет, но не более 18 лет до               0,90</w:t>
      </w:r>
    </w:p>
    <w:p>
      <w:pPr>
        <w:spacing w:after="0"/>
        <w:ind w:left="0"/>
        <w:jc w:val="both"/>
      </w:pPr>
      <w:r>
        <w:rPr>
          <w:rFonts w:ascii="Times New Roman"/>
          <w:b w:val="false"/>
          <w:i w:val="false"/>
          <w:color w:val="000000"/>
          <w:sz w:val="28"/>
        </w:rPr>
        <w:t>срока 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Свыше 18 лет до срока погашения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Закупки и услуги консультантов </w:t>
      </w:r>
      <w:r>
        <w:br/>
      </w:r>
      <w:r>
        <w:rPr>
          <w:rFonts w:ascii="Times New Roman"/>
          <w:b w:val="false"/>
          <w:i w:val="false"/>
          <w:color w:val="000000"/>
          <w:sz w:val="28"/>
        </w:rPr>
        <w:t xml:space="preserve">
Раздел 1: Закупки товаров ------------------------- Часть А: Общие положения ------------------------- </w:t>
      </w:r>
      <w:r>
        <w:br/>
      </w:r>
      <w:r>
        <w:rPr>
          <w:rFonts w:ascii="Times New Roman"/>
          <w:b w:val="false"/>
          <w:i w:val="false"/>
          <w:color w:val="000000"/>
          <w:sz w:val="28"/>
        </w:rPr>
        <w:t xml:space="preserve">
      Товары закупаются в соответствии с положениями Раздела 1 "Руководства по закупкам в рамках займов МБРР и кредитов МАР", опубликованного Всемирным банком в январе 1995 года (Руководство) и следующими параграфами настоящего раздела, если они применимы. </w:t>
      </w:r>
      <w:r>
        <w:br/>
      </w:r>
      <w:r>
        <w:rPr>
          <w:rFonts w:ascii="Times New Roman"/>
          <w:b w:val="false"/>
          <w:i w:val="false"/>
          <w:color w:val="000000"/>
          <w:sz w:val="28"/>
        </w:rPr>
        <w:t>
 </w:t>
      </w:r>
    </w:p>
    <w:bookmarkEnd w:id="5"/>
    <w:bookmarkStart w:name="z2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Часть В. Международные конкурсные торги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За исключением случаев, указанных в Части С настоящего Раздела</w:t>
      </w:r>
    </w:p>
    <w:p>
      <w:pPr>
        <w:spacing w:after="0"/>
        <w:ind w:left="0"/>
        <w:jc w:val="both"/>
      </w:pPr>
      <w:r>
        <w:rPr>
          <w:rFonts w:ascii="Times New Roman"/>
          <w:b w:val="false"/>
          <w:i w:val="false"/>
          <w:color w:val="000000"/>
          <w:sz w:val="28"/>
        </w:rPr>
        <w:t>товары закупаются в соответствии с контрактами, заключаемыми</w:t>
      </w:r>
    </w:p>
    <w:p>
      <w:pPr>
        <w:spacing w:after="0"/>
        <w:ind w:left="0"/>
        <w:jc w:val="both"/>
      </w:pPr>
      <w:r>
        <w:rPr>
          <w:rFonts w:ascii="Times New Roman"/>
          <w:b w:val="false"/>
          <w:i w:val="false"/>
          <w:color w:val="000000"/>
          <w:sz w:val="28"/>
        </w:rPr>
        <w:t>согласно положениям Раздела II Руководства и параграфа 5 Приложения</w:t>
      </w:r>
    </w:p>
    <w:p>
      <w:pPr>
        <w:spacing w:after="0"/>
        <w:ind w:left="0"/>
        <w:jc w:val="both"/>
      </w:pPr>
      <w:r>
        <w:rPr>
          <w:rFonts w:ascii="Times New Roman"/>
          <w:b w:val="false"/>
          <w:i w:val="false"/>
          <w:color w:val="000000"/>
          <w:sz w:val="28"/>
        </w:rPr>
        <w:t>1 к Руководству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Часть С. Другие процедуры закупок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Международные закупки (международный шоппинг)</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Товары, оценочная стоимость которых по каждому контракту составляет менее эквивалента 300 000 долл. США и не превышает 1 000 000 долл. США в совокупности, могут закупаться в рамках контрактов заключаемых с использованием процедур международных закупок в свободной торговли в соответствии с положениями параграфов 3.5 и 3.6 Руководства </w:t>
      </w:r>
      <w:r>
        <w:br/>
      </w:r>
      <w:r>
        <w:rPr>
          <w:rFonts w:ascii="Times New Roman"/>
          <w:b w:val="false"/>
          <w:i w:val="false"/>
          <w:color w:val="000000"/>
          <w:sz w:val="28"/>
        </w:rPr>
        <w:t>
 </w:t>
      </w:r>
      <w:r>
        <w:br/>
      </w:r>
      <w:r>
        <w:rPr>
          <w:rFonts w:ascii="Times New Roman"/>
          <w:b w:val="false"/>
          <w:i w:val="false"/>
          <w:color w:val="000000"/>
          <w:sz w:val="28"/>
        </w:rPr>
        <w:t xml:space="preserve">
      2. Местные закупки (местный шоппинг) </w:t>
      </w:r>
      <w:r>
        <w:br/>
      </w:r>
      <w:r>
        <w:rPr>
          <w:rFonts w:ascii="Times New Roman"/>
          <w:b w:val="false"/>
          <w:i w:val="false"/>
          <w:color w:val="000000"/>
          <w:sz w:val="28"/>
        </w:rPr>
        <w:t xml:space="preserve">
         --------------- </w:t>
      </w:r>
      <w:r>
        <w:br/>
      </w:r>
      <w:r>
        <w:rPr>
          <w:rFonts w:ascii="Times New Roman"/>
          <w:b w:val="false"/>
          <w:i w:val="false"/>
          <w:color w:val="000000"/>
          <w:sz w:val="28"/>
        </w:rPr>
        <w:t xml:space="preserve">
      Товары, оценочная стоимость которых по каждому контракту не превышает эквивалента 50 000 долл. США, и совокупная стоимость которых не превышает 500 000 долл. США, могут закупаться в рамках контрактов, заключаемых с использованием процедур местных закупок в соответствии с положениями параграфов 3.5 и 3.6 Руководства.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Заключение прямых контрактов </w:t>
      </w:r>
      <w:r>
        <w:br/>
      </w:r>
      <w:r>
        <w:rPr>
          <w:rFonts w:ascii="Times New Roman"/>
          <w:b w:val="false"/>
          <w:i w:val="false"/>
          <w:color w:val="000000"/>
          <w:sz w:val="28"/>
        </w:rPr>
        <w:t xml:space="preserve">
         ---------------------------- </w:t>
      </w:r>
      <w:r>
        <w:br/>
      </w:r>
      <w:r>
        <w:rPr>
          <w:rFonts w:ascii="Times New Roman"/>
          <w:b w:val="false"/>
          <w:i w:val="false"/>
          <w:color w:val="000000"/>
          <w:sz w:val="28"/>
        </w:rPr>
        <w:t xml:space="preserve">
      Товары, которые должны закупаться у первоначального поставщика, с тем чтобы быть совместимыми с имеющимся оборудованием, и запатентованные товары совокупной стоимостью не более 500 000 долл. США, могут закупаться в соответствии с положениями параграфа 3.7 Руководства, если на это получено предварительное согласие Банка </w:t>
      </w:r>
      <w:r>
        <w:br/>
      </w:r>
      <w:r>
        <w:rPr>
          <w:rFonts w:ascii="Times New Roman"/>
          <w:b w:val="false"/>
          <w:i w:val="false"/>
          <w:color w:val="000000"/>
          <w:sz w:val="28"/>
        </w:rPr>
        <w:t xml:space="preserve">
Часть D: Рассмотрение Банком решений по закупкам ------------------------------------------------ </w:t>
      </w:r>
      <w:r>
        <w:br/>
      </w:r>
      <w:r>
        <w:rPr>
          <w:rFonts w:ascii="Times New Roman"/>
          <w:b w:val="false"/>
          <w:i w:val="false"/>
          <w:color w:val="000000"/>
          <w:sz w:val="28"/>
        </w:rPr>
        <w:t xml:space="preserve">
1. Планирование закупок ----------------------- </w:t>
      </w:r>
      <w:r>
        <w:br/>
      </w:r>
      <w:r>
        <w:rPr>
          <w:rFonts w:ascii="Times New Roman"/>
          <w:b w:val="false"/>
          <w:i w:val="false"/>
          <w:color w:val="000000"/>
          <w:sz w:val="28"/>
        </w:rPr>
        <w:t xml:space="preserve">
      До рассылки приглашений для участия в торгах, предлагаемый план закупок по Проекту представляется Банку для проверки и одобрения в соответствии с пунктами параграфа 1 Приложения 1 к Руководству. Закупка всех товаров осуществляется в соответствии с таким планом после одобрения Банком и согласно положениям вышеупомянутого параграфа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Предварительная оценка ------------------------- </w:t>
      </w:r>
      <w:r>
        <w:br/>
      </w:r>
      <w:r>
        <w:rPr>
          <w:rFonts w:ascii="Times New Roman"/>
          <w:b w:val="false"/>
          <w:i w:val="false"/>
          <w:color w:val="000000"/>
          <w:sz w:val="28"/>
        </w:rPr>
        <w:t xml:space="preserve">
      В отношении всех контрактов на закупку товаров оценочной стоимостью, эквивалентной 300 000 долл. США или больше, первых двух контрактов на закупку товаров оценочной стоимостью, эквивалентной не менее 100 000 долл. США или больше каждый, и всех контрактов на закупку товаров, заключенных с использованием процедур заключения прямых контрактов, действуют правила, установленные в параграфах 2 и 3 Приложения 1 к Руководству.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Проверка по факту --------------------- </w:t>
      </w:r>
      <w:r>
        <w:br/>
      </w:r>
      <w:r>
        <w:rPr>
          <w:rFonts w:ascii="Times New Roman"/>
          <w:b w:val="false"/>
          <w:i w:val="false"/>
          <w:color w:val="000000"/>
          <w:sz w:val="28"/>
        </w:rPr>
        <w:t xml:space="preserve">
      В отношении каждого контракта, не подпадающего под действие параграфа 2 настоящей Части, действуют правила указанные в параграфе 4 Приложения 1 к Руководству. </w:t>
      </w:r>
      <w:r>
        <w:br/>
      </w:r>
      <w:r>
        <w:rPr>
          <w:rFonts w:ascii="Times New Roman"/>
          <w:b w:val="false"/>
          <w:i w:val="false"/>
          <w:color w:val="000000"/>
          <w:sz w:val="28"/>
        </w:rPr>
        <w:t xml:space="preserve">
Раздел II: Наем консультантов ----------------------------- </w:t>
      </w:r>
      <w:r>
        <w:br/>
      </w:r>
      <w:r>
        <w:rPr>
          <w:rFonts w:ascii="Times New Roman"/>
          <w:b w:val="false"/>
          <w:i w:val="false"/>
          <w:color w:val="000000"/>
          <w:sz w:val="28"/>
        </w:rPr>
        <w:t xml:space="preserve">
      1. Услуги консультантов оплачиваются согласно контрактам, заключенным в соответствии с положениями "Руководства по использованию консультантов заемщиками Всемирного Банка и Всемирным Банком как исполнительным органом", опубликованным Всемирным банком в августе 1981 года (Руководство по использованию консультантов). Для комплексных, ограниченных по времени заданий такие контракты основываются на стандартной форме контракта на услуги консультантов, опубликованной Всемирным банком, причем изменения согласовываются с Банком При отсутствии соответствующей типовой контрактной документации, изданной Банком, используются другие стандартные формы, приемлемые для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Несмотря на положения параграфа 1 настоящего Раздела, пункты Руководства по использованию консультантов, которые предварительно представляются на рассмотрение Банка и на утверждение в рамках бюджетов, кратких списков, процедур отбора, писем-приглашений, предложений, оценочных отчетов и контрактов, не распространяется на контракты по привлечению консультантов оценочной стоимостью менее эквивалента 50 000 долл. США каждый. Однако, указанные исключения из правил предварительного утверждения Банком не распространяются на (а) договорные условия таких контрактов; (b) отбор консультационных фирм по одному предложению; (с) особо важные задания, обоснованно определяемые Банком в качестве таковых; и (d) поправки к контрактам для найма консультантов, в результате которых стоимость контракта повышается до эквивалента 50 000 долл. США и более.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5 </w:t>
      </w:r>
      <w:r>
        <w:br/>
      </w:r>
      <w:r>
        <w:rPr>
          <w:rFonts w:ascii="Times New Roman"/>
          <w:b w:val="false"/>
          <w:i w:val="false"/>
          <w:color w:val="000000"/>
          <w:sz w:val="28"/>
        </w:rPr>
        <w:t xml:space="preserve">
                           Специальный счет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настоящего Приложения: </w:t>
      </w:r>
      <w:r>
        <w:br/>
      </w:r>
      <w:r>
        <w:rPr>
          <w:rFonts w:ascii="Times New Roman"/>
          <w:b w:val="false"/>
          <w:i w:val="false"/>
          <w:color w:val="000000"/>
          <w:sz w:val="28"/>
        </w:rPr>
        <w:t xml:space="preserve">
      (а) термин "допустимые категории" означает Категории (1) и (2), указанные в таблице параграфа 1 Приложения 1 к настоящему Соглашению; </w:t>
      </w:r>
      <w:r>
        <w:br/>
      </w:r>
      <w:r>
        <w:rPr>
          <w:rFonts w:ascii="Times New Roman"/>
          <w:b w:val="false"/>
          <w:i w:val="false"/>
          <w:color w:val="000000"/>
          <w:sz w:val="28"/>
        </w:rPr>
        <w:t xml:space="preserve">
      (b) термин "допустимые расходы" означает расходы на закупку по разумной цене товаров, работ и услуг, необходимых для осуществления Проекта и оплачиваемых из средств Займа, периодически выделяемых на утвержденные категории в соответствии с положениями Приложения 1 к настоящему Соглашению; и </w:t>
      </w:r>
      <w:r>
        <w:br/>
      </w:r>
      <w:r>
        <w:rPr>
          <w:rFonts w:ascii="Times New Roman"/>
          <w:b w:val="false"/>
          <w:i w:val="false"/>
          <w:color w:val="000000"/>
          <w:sz w:val="28"/>
        </w:rPr>
        <w:t xml:space="preserve">
      (с) термин "разрешенные ассигнования" означает сумму, эквивалентную 500 000 долл. США, подлежащую снятию со счета Займа и перечисленную на Специальный счет согласно пункту 3 (а) настоящего Приложения, однако, при условии, что, если Банком не было оговорено иначе, разрешенные ассигнования ограничиваются суммой, эквивалентной 100 000 долл. США, до тех пор пока совокупная сумма средств, снятых со счета Займа плюс общая сумма всех невыполненных особых обязательств, принятых Банком согласно Раздела 5.02 Общих условий, не станет равной или превышающей эквивалент в 1 000 000 долл. США. </w:t>
      </w:r>
      <w:r>
        <w:br/>
      </w:r>
      <w:r>
        <w:rPr>
          <w:rFonts w:ascii="Times New Roman"/>
          <w:b w:val="false"/>
          <w:i w:val="false"/>
          <w:color w:val="000000"/>
          <w:sz w:val="28"/>
        </w:rPr>
        <w:t xml:space="preserve">
      2. Выплаты со Специального счета производятся исключительно для покрытия допустимых расходов в соответствии с положениями настоящего Приложения. </w:t>
      </w:r>
      <w:r>
        <w:br/>
      </w:r>
      <w:r>
        <w:rPr>
          <w:rFonts w:ascii="Times New Roman"/>
          <w:b w:val="false"/>
          <w:i w:val="false"/>
          <w:color w:val="000000"/>
          <w:sz w:val="28"/>
        </w:rPr>
        <w:t xml:space="preserve">
      3. После получения Банком приемлемого для него необходимого подтверждения того, что Специальный счет открыт в установленном порядке, снятие Разрешенного ассигнования и последующее снятие для восполнения Специального счета производятся следующим образом: </w:t>
      </w:r>
      <w:r>
        <w:br/>
      </w:r>
      <w:r>
        <w:rPr>
          <w:rFonts w:ascii="Times New Roman"/>
          <w:b w:val="false"/>
          <w:i w:val="false"/>
          <w:color w:val="000000"/>
          <w:sz w:val="28"/>
        </w:rPr>
        <w:t xml:space="preserve">
      (а) Для снятия Разрешенного ассигнования Заемщик представляет Банку запрос или запросы на перечисление на Специальный счет суммы или сумм, которые не превышают общей суммы Разрешенного ассигнования. На основе такого запроса или запросов Банк от имени Заемщика снимает со счета Займа и помещает на Специальный счет сумму или суммы, запрашиваемые Заемщиком. </w:t>
      </w:r>
      <w:r>
        <w:br/>
      </w:r>
      <w:r>
        <w:rPr>
          <w:rFonts w:ascii="Times New Roman"/>
          <w:b w:val="false"/>
          <w:i w:val="false"/>
          <w:color w:val="000000"/>
          <w:sz w:val="28"/>
        </w:rPr>
        <w:t xml:space="preserve">
      (b) (i) Для пополнения Специального счета. Заемщик направляет Банку запросы на перечисление средств на Специальный счет, периодичность которых определяется Банком. </w:t>
      </w:r>
      <w:r>
        <w:br/>
      </w:r>
      <w:r>
        <w:rPr>
          <w:rFonts w:ascii="Times New Roman"/>
          <w:b w:val="false"/>
          <w:i w:val="false"/>
          <w:color w:val="000000"/>
          <w:sz w:val="28"/>
        </w:rPr>
        <w:t xml:space="preserve">
      (ii) До или во время подачи каждого такого запроса, Заемщик представляет Банку документы и другие необходимые доказательства согласно пункта 4 настоящего Приложения для выплаты или выплат, необходимых для пополнения счета. На основе каждого такого запроса, Банк от имени Заемщика снимает со счета Займа и помещает на Специальный счет сумму, запрашиваемую Заемщиком и указываемую в упомянутых документах и других доказательствах, которая выделяется со Специального счета на покрытие допустимых расходов. </w:t>
      </w:r>
      <w:r>
        <w:br/>
      </w:r>
      <w:r>
        <w:rPr>
          <w:rFonts w:ascii="Times New Roman"/>
          <w:b w:val="false"/>
          <w:i w:val="false"/>
          <w:color w:val="000000"/>
          <w:sz w:val="28"/>
        </w:rPr>
        <w:t xml:space="preserve">
      Все такого рода перечисления производятся Банком с счета Займа в рамках соответствующих допустимых категорий и на соответствующую эквивалентную сумму, обоснованную вышеуказанными документами и другой информацией. </w:t>
      </w:r>
      <w:r>
        <w:br/>
      </w:r>
      <w:r>
        <w:rPr>
          <w:rFonts w:ascii="Times New Roman"/>
          <w:b w:val="false"/>
          <w:i w:val="false"/>
          <w:color w:val="000000"/>
          <w:sz w:val="28"/>
        </w:rPr>
        <w:t xml:space="preserve">
      4. По каждой выплате, производимой Заемщиком со Специального счета, в срок, обоснованно определяемый Банком, Заемщик представляет Банку документы и другие доказательства, подтверждающих, что данная выплата осуществлена исключительно для покрытия утвержденных расходов. </w:t>
      </w:r>
      <w:r>
        <w:br/>
      </w:r>
      <w:r>
        <w:rPr>
          <w:rFonts w:ascii="Times New Roman"/>
          <w:b w:val="false"/>
          <w:i w:val="false"/>
          <w:color w:val="000000"/>
          <w:sz w:val="28"/>
        </w:rPr>
        <w:t xml:space="preserve">
      5. Несмотря на положения пункта 3 настоящего Приложения, Банк не обязан продолжать перечислять средства на Специальный счет: </w:t>
      </w:r>
      <w:r>
        <w:br/>
      </w:r>
      <w:r>
        <w:rPr>
          <w:rFonts w:ascii="Times New Roman"/>
          <w:b w:val="false"/>
          <w:i w:val="false"/>
          <w:color w:val="000000"/>
          <w:sz w:val="28"/>
        </w:rPr>
        <w:t xml:space="preserve">
      (а) если в какой-либо момент, Банк установил, что все последующие снятия осуществляются Заемщиком непосредственно со счета Займа в соответствии с положениями Статьи V Общих условий и параграфом (а) Раздела 2.02 настоящего Соглашения; или </w:t>
      </w:r>
      <w:r>
        <w:br/>
      </w:r>
      <w:r>
        <w:rPr>
          <w:rFonts w:ascii="Times New Roman"/>
          <w:b w:val="false"/>
          <w:i w:val="false"/>
          <w:color w:val="000000"/>
          <w:sz w:val="28"/>
        </w:rPr>
        <w:t xml:space="preserve">
      (b) если Заемщик не представил Банку в срок, указанный в Разделе 4.01 (b) (ii) настоящего Соглашения, любой отчет об аудиторской проверке, который необходимо представлять Банку согласно упомянутому Разделу, относительно аудита документации и отчетности по Специальному счету; </w:t>
      </w:r>
      <w:r>
        <w:br/>
      </w:r>
      <w:r>
        <w:rPr>
          <w:rFonts w:ascii="Times New Roman"/>
          <w:b w:val="false"/>
          <w:i w:val="false"/>
          <w:color w:val="000000"/>
          <w:sz w:val="28"/>
        </w:rPr>
        <w:t xml:space="preserve">
      (с) если в какой-либо момент Банк уведомляет Заемщика о своем намерении приостановить полностью или частично право Заемщика производить снятия со счета Займа согласно положений Раздела 6.02 Общих условий; или </w:t>
      </w:r>
      <w:r>
        <w:br/>
      </w:r>
      <w:r>
        <w:rPr>
          <w:rFonts w:ascii="Times New Roman"/>
          <w:b w:val="false"/>
          <w:i w:val="false"/>
          <w:color w:val="000000"/>
          <w:sz w:val="28"/>
        </w:rPr>
        <w:t xml:space="preserve">
      (d) если общая сумма неснятых средств Займа, распределенная между допустимыми категориями, минус сумма всех неоплаченных специальных обязательств, принятых Банком согласно Раздела 5.02 Общих условий относительно данного Проекта, в два раза превышает сумму Разрешенного ассигнования. </w:t>
      </w:r>
      <w:r>
        <w:br/>
      </w:r>
      <w:r>
        <w:rPr>
          <w:rFonts w:ascii="Times New Roman"/>
          <w:b w:val="false"/>
          <w:i w:val="false"/>
          <w:color w:val="000000"/>
          <w:sz w:val="28"/>
        </w:rPr>
        <w:t xml:space="preserve">
      После этого, снятие со счета Займа оставшейся неснятой суммы Займа, выделенной на допустимые Категории, производится в соответствии с процедурами, которые Банк устанавливает для Заемщика и уведомляет его о них. Последующие подобные снятия производятся лишь после и в зависимости от того, удовлетворен ли Банк тем, что суммы вкладов на Специальном счете, на дату уведомления, будут использоваться для покрытия допустимых расходов. </w:t>
      </w:r>
      <w:r>
        <w:br/>
      </w:r>
      <w:r>
        <w:rPr>
          <w:rFonts w:ascii="Times New Roman"/>
          <w:b w:val="false"/>
          <w:i w:val="false"/>
          <w:color w:val="000000"/>
          <w:sz w:val="28"/>
        </w:rPr>
        <w:t xml:space="preserve">
      6. (а) Если в какой-либо момент Банк устанавливает, что тот или иной платеж со Специального счета: (i) был произведен для покрытия расходов или в размере, которые недопустимы согласно пункту 2 настоящего Приложения; или (ii) не был обоснован документацией, представленной Банку, Заемщик, получив уведомление, незамедлительно: (А) представляет дополнительные доказательства, которые может запросить Банк; или (В) перечисляет на Специальный счет (или, по требованию Банка, возмещает Банку) сумму, равную сумме подобной выплаты или же части, которая является недопустимой или необоснованной. Если Банком не оговорено иначе, никаких дальнейших вкладов со стороны Банка на Специальный счет не будет произведено до тех пор, пока Заемщик не предоставит доказательств или не произведет вклад или не возместит средства, в зависимости от конкретного случая. </w:t>
      </w:r>
      <w:r>
        <w:br/>
      </w:r>
      <w:r>
        <w:rPr>
          <w:rFonts w:ascii="Times New Roman"/>
          <w:b w:val="false"/>
          <w:i w:val="false"/>
          <w:color w:val="000000"/>
          <w:sz w:val="28"/>
        </w:rPr>
        <w:t xml:space="preserve">
      (b) Если Банк в какой-то момент устанавливает, что какая-либо оставшаяся сумма на специальном счете не потребуется для дальнейшего покрытия допустимых расходов, Заемщик, получив уведомление от Банка, возмещает Банку эту оставшуюся сумму. </w:t>
      </w:r>
    </w:p>
    <w:bookmarkEnd w:id="7"/>
    <w:bookmarkStart w:name="z2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(с) Заемщик может, получив уведомление от Банка, возместить</w:t>
      </w:r>
    </w:p>
    <w:p>
      <w:pPr>
        <w:spacing w:after="0"/>
        <w:ind w:left="0"/>
        <w:jc w:val="both"/>
      </w:pPr>
      <w:r>
        <w:rPr>
          <w:rFonts w:ascii="Times New Roman"/>
          <w:b w:val="false"/>
          <w:i w:val="false"/>
          <w:color w:val="000000"/>
          <w:sz w:val="28"/>
        </w:rPr>
        <w:t>Банку всю сумму или часть суммы средств, находящихся на Специальном</w:t>
      </w:r>
    </w:p>
    <w:p>
      <w:pPr>
        <w:spacing w:after="0"/>
        <w:ind w:left="0"/>
        <w:jc w:val="both"/>
      </w:pPr>
      <w:r>
        <w:rPr>
          <w:rFonts w:ascii="Times New Roman"/>
          <w:b w:val="false"/>
          <w:i w:val="false"/>
          <w:color w:val="000000"/>
          <w:sz w:val="28"/>
        </w:rPr>
        <w:t>счете.</w:t>
      </w:r>
    </w:p>
    <w:p>
      <w:pPr>
        <w:spacing w:after="0"/>
        <w:ind w:left="0"/>
        <w:jc w:val="both"/>
      </w:pPr>
      <w:r>
        <w:rPr>
          <w:rFonts w:ascii="Times New Roman"/>
          <w:b w:val="false"/>
          <w:i w:val="false"/>
          <w:color w:val="000000"/>
          <w:sz w:val="28"/>
        </w:rPr>
        <w:t>     (d) Возврат средств Банку, осуществляемый согласно пунктам</w:t>
      </w:r>
    </w:p>
    <w:p>
      <w:pPr>
        <w:spacing w:after="0"/>
        <w:ind w:left="0"/>
        <w:jc w:val="both"/>
      </w:pPr>
      <w:r>
        <w:rPr>
          <w:rFonts w:ascii="Times New Roman"/>
          <w:b w:val="false"/>
          <w:i w:val="false"/>
          <w:color w:val="000000"/>
          <w:sz w:val="28"/>
        </w:rPr>
        <w:t>6(а), (b) и (с) настоящего Приложения, вносятся на счет Займа для</w:t>
      </w:r>
    </w:p>
    <w:p>
      <w:pPr>
        <w:spacing w:after="0"/>
        <w:ind w:left="0"/>
        <w:jc w:val="both"/>
      </w:pPr>
      <w:r>
        <w:rPr>
          <w:rFonts w:ascii="Times New Roman"/>
          <w:b w:val="false"/>
          <w:i w:val="false"/>
          <w:color w:val="000000"/>
          <w:sz w:val="28"/>
        </w:rPr>
        <w:t>последующего снятия или аннулирования согласно соответствующим</w:t>
      </w:r>
    </w:p>
    <w:p>
      <w:pPr>
        <w:spacing w:after="0"/>
        <w:ind w:left="0"/>
        <w:jc w:val="both"/>
      </w:pPr>
      <w:r>
        <w:rPr>
          <w:rFonts w:ascii="Times New Roman"/>
          <w:b w:val="false"/>
          <w:i w:val="false"/>
          <w:color w:val="000000"/>
          <w:sz w:val="28"/>
        </w:rPr>
        <w:t>положениям настоящего Соглашения, включая Общие условия.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