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adc9" w14:textId="18fa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административном надзоре за лицами, освобожденными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июля 1996 г. N 28-1. Утратил силу Законом Республики Казахстан от 30 декабря 2025 года № 245-VIII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утратил силу Законом РК от 30.12.2025 </w:t>
      </w:r>
      <w:r>
        <w:rPr>
          <w:rFonts w:ascii="Times New Roman"/>
          <w:b w:val="false"/>
          <w:i w:val="false"/>
          <w:color w:val="ff0000"/>
          <w:sz w:val="28"/>
        </w:rPr>
        <w:t>№ 245-VIII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 всему тексту Закона: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слова "исправительно-трудового учреждения" заменены словами "исправительного учреждения" - Законом РК от 30.10.2002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слова "исправительных учреждений", "исправительного учреждения" заменены соответственно словами "учреждений уголовно-исполнительной системы", "учреждения уголовно-исполнительной системы" в соответствии с Законом РК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слова "указанными в подпунктах "а" и "б", "указанными в подпункте "в" заменить соответственно словами "указанными в подпунктах а) и б) ", "указанными в подпункте в)" в соответствии с Законом РК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содержание административного надзора за лицами, освобожденными из мест лишения свободы, осуществляемого на территории Республики Казахстан, и закрепляет систему правовых гарантий законности при его применении.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Содержание, понятие и цели административного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Административный надзор является формой предупреждения рецидивной преступности, реализуется на основе соблюдения законности, гарантии прав и свобод граждан и осуществляется на основании постановления судьи органами внутренних дел как принудительная мера в виде установления наблюдения за поведением лиц, освобожденных из мест лишения свободы, которым установлены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ограничения в целях предупреждения правонарушений с их 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Лица, за которыми устанавливается административный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надзор устанавливается за лицами, отбывшими наказание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преступления, совершенные при опасном рецидиве, а равно за террористические или экстремистские преступления, преступления против половой неприкосновенности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тяжкие и (или) особо тяжкие преступления или судимыми два и более раза к лишению свободы за умышленные преступления и имевшими на момент окончания срока наказания третью отрицательную степень поведения;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тяжкие и (или) особо тяжкие преступления или судимыми два и более раза к лишению свободы за умышленные преступления, если они после отбывания наказания, несмотря на предупреждения органов внутренних дел, систематически нарушают общественный порядок, права и законные интересы человека и гражданина, совершают иные правонарушения.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в редакции Закона РК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11.07.2017 </w:t>
      </w:r>
      <w:r>
        <w:rPr>
          <w:rFonts w:ascii="Times New Roman"/>
          <w:b w:val="false"/>
          <w:i w:val="false"/>
          <w:color w:val="00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12.07.2018 </w:t>
      </w:r>
      <w:r>
        <w:rPr>
          <w:rFonts w:ascii="Times New Roman"/>
          <w:b w:val="false"/>
          <w:i w:val="false"/>
          <w:color w:val="000000"/>
          <w:sz w:val="28"/>
        </w:rPr>
        <w:t>№ 180-VI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Основания для установления административного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установления административного надзора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вступивший в законную силу приговор суда в отношении лиц, указанных в подпункте а) статьи 2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материалы учреждений уголовно-исполнительной системы - в отношении лиц, указанных в подпункте б) статьи 2 настоящего Закона;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материалы органов внутренних дел - в отношении лиц, указанных в подпункте в) статьи 2 настоящего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Законом РК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 </w:t>
      </w:r>
      <w:r>
        <w:br/>
      </w:r>
      <w:r>
        <w:rPr>
          <w:rFonts w:ascii="Times New Roman"/>
          <w:b/>
          <w:i w:val="false"/>
          <w:color w:val="000000"/>
        </w:rPr>
        <w:t>Порядок установления, осуществления и</w:t>
      </w:r>
      <w:r>
        <w:br/>
      </w:r>
      <w:r>
        <w:rPr>
          <w:rFonts w:ascii="Times New Roman"/>
          <w:b/>
          <w:i w:val="false"/>
          <w:color w:val="000000"/>
        </w:rPr>
        <w:t>прекращения административного надзора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Срок и место установления административного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Административный надзор устанавливается: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за лицами, указанными в подпунктах а) и б) статьи 2 настоящего Закона, - при освобождении из учреждения уголовно-исполнительной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за лицами, указанными в подпункте в)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– по месту жительства до погашения срока судимости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изменением, внесенным Законом РК от 12.07.2018 </w:t>
      </w:r>
      <w:r>
        <w:rPr>
          <w:rFonts w:ascii="Times New Roman"/>
          <w:b w:val="false"/>
          <w:i w:val="false"/>
          <w:color w:val="000000"/>
          <w:sz w:val="28"/>
        </w:rPr>
        <w:t>№ 180-VI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Порядок установления административного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надзор устанавливается: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лицами, указанными в подпунктах а) и б)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- в судебном заседании единолично судьей районного (городского) суда по местонахождению учреждения уголовно-исполнительной системы по мотивированному представлению начальника учреждения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лицами, указанными в подпункте в)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– в судебном заседании единолично судьей районного (городского) суда по месту жительства лица, освобожденного из мест лишения свободы, по мотивированному представлению начальника органа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представлением в суд направляются копия приговора и материалы, свидетельствующие о необходимости установления административного надзора за соответствующим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судебном заседании вызывается лицо, в отношении которого внесено представление об установлении административного надзора, а по ходатайству - и защитник, а также представитель органа или учреждения, начальник которого внес представление.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вопроса начинается докладом о содержании представления и поступивших вместе с ним материалов, после заслушиваются объяснения лиц, явившихся в судебное заседание.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рассмотрения дела судья выходит в совещательную комнату для принятия решения, после чего возвращается в зал заседаний и оглашает постановление.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суда направляется для исполнения начальнику районного (городского) органа внутренних дел по месту жительства лица, в отношении которого установлен административный надзор, а в случаях, предусмотренных подпунктами а) и б)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– начальнику учреждения уголовно-исполнительной системы.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30.10.2002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07.12.2009 </w:t>
      </w:r>
      <w:r>
        <w:rPr>
          <w:rFonts w:ascii="Times New Roman"/>
          <w:b w:val="false"/>
          <w:i w:val="false"/>
          <w:color w:val="000000"/>
          <w:sz w:val="28"/>
        </w:rPr>
        <w:t>№ 222-IV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02.11.2015 </w:t>
      </w:r>
      <w:r>
        <w:rPr>
          <w:rFonts w:ascii="Times New Roman"/>
          <w:b w:val="false"/>
          <w:i w:val="false"/>
          <w:color w:val="ff0000"/>
          <w:sz w:val="28"/>
        </w:rPr>
        <w:t>№ 388-V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12.07.2018 </w:t>
      </w:r>
      <w:r>
        <w:rPr>
          <w:rFonts w:ascii="Times New Roman"/>
          <w:b w:val="false"/>
          <w:i w:val="false"/>
          <w:color w:val="000000"/>
          <w:sz w:val="28"/>
        </w:rPr>
        <w:t>№ 180-VI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Срок действия административного надзора</w:t>
      </w:r>
    </w:p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Административный надзор устанавливается на срок от шести месяцев до трех лет, а в отношении лиц, отбывших наказание за уголовные правонарушения против половой неприкосновенности несовершеннолетних, – до погашения срока судимости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нарушения поднадзорным правил административного надзора или объявленных ему ограничений, а равно совершения им правонарушений срок установленного административного надзора продлевается постановлением судьи по мотивированному представлению органов внутренних дел каждый раз на шесть месяцев, но не свыше двух лет, а в отношении лиц, совершивших уголовные правонарушения против половой неприкосновенности несовершеннолетних, каждый раз на один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07.12.2009 </w:t>
      </w:r>
      <w:r>
        <w:rPr>
          <w:rFonts w:ascii="Times New Roman"/>
          <w:b w:val="false"/>
          <w:i w:val="false"/>
          <w:color w:val="000000"/>
          <w:sz w:val="28"/>
        </w:rPr>
        <w:t>№ 222-IV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09.04.2016 </w:t>
      </w:r>
      <w:r>
        <w:rPr>
          <w:rFonts w:ascii="Times New Roman"/>
          <w:b w:val="false"/>
          <w:i w:val="false"/>
          <w:color w:val="ff0000"/>
          <w:sz w:val="28"/>
        </w:rPr>
        <w:t>№ 501-V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27.12.2019 </w:t>
      </w:r>
      <w:r>
        <w:rPr>
          <w:rFonts w:ascii="Times New Roman"/>
          <w:b w:val="false"/>
          <w:i w:val="false"/>
          <w:color w:val="000000"/>
          <w:sz w:val="28"/>
        </w:rPr>
        <w:t>№ 292-VІ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30.12.2020 </w:t>
      </w:r>
      <w:r>
        <w:rPr>
          <w:rFonts w:ascii="Times New Roman"/>
          <w:b w:val="false"/>
          <w:i w:val="false"/>
          <w:color w:val="000000"/>
          <w:sz w:val="28"/>
        </w:rPr>
        <w:t>№ 393-VI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Ограничения, применяемые в отношении лиц, за которыми устанавливается административный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лиц, за которыми устанавливается административный надзор, могут быть применены в полном объеме или раздельно в зависимости от образа жизни, поведения в семье и по месту жительства, других обстоятельств, характеризующих личность поднадзорного, следующие ограничения в виде запрета: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покидать жилище в определенное органами внутренних дел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пребывать в определенных органами внутренних дел местах района (города);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выезжать за пределы района (города) без разрешения органов внутренних дел, осуществляющих надзор;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разыскивать, посещать, вести телефонные переговоры и общаться иным способом с несовершеннолетними без согласия их родителей либо законных представителей;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употреблять алкогольные напитки, наркотические средства, психотропные вещества.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в редакции Закона РК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Изменение установленных поднадзорному ограничений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ограничений поднадзорному может быть сокращен или дополнен судьей по мотивированному представлению органа внутренних дел с учетом его образа жизни и поведения, но в пределах ограничений, предусмотренных статьей 7 настоящего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Законом РК от 07.12.2009 </w:t>
      </w:r>
      <w:r>
        <w:rPr>
          <w:rFonts w:ascii="Times New Roman"/>
          <w:b w:val="false"/>
          <w:i w:val="false"/>
          <w:color w:val="000000"/>
          <w:sz w:val="28"/>
        </w:rPr>
        <w:t>№ 222-IV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Порядок направления администрацией учреждения уголовно-исполнительной системы постановления об установлении административного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освобождением из учреждения уголовно-исполнительной системы лица, за которым установлен административный надзор, администрация учреждения направляет в орган внутренних дел по избранному им месту жительства постановление суда, характеризующие материалы и уведомление о времени его прибытия.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Закона РК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Объявление поднадзорному постановления суда об установлении, продлении срока или изменении ограничений административного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суда об установлении, продлении срока или изменении ограничений административного надзора объявляются поднадзорному под роспись начальником органа внутренних дел, а лицу, находящемуся в учреждении уголовно-исполнительной системы, – начальником учреждения. При этом поднадзорному разъясняются его обязанности, ответственность за нарушение правил административного надзора, а лицу, за которым административный надзор установлен перед освобождением из учреждения уголовно-исполнительной системы, – ответственность за неприбытие в определенный срок к избранному месту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неприбытия по избранному месту жительства лица, за которым установлен административный надзор, орган внутренних дел проводит первоначальные мероприятия по установлению места его нахождения и причин неприбытия.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неустановления места нахождения лица, за которым установлен административный надзор, орган внутренних дел начинает досудебное расследование, объявляет его в розыск с избранием меры пресечения.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в редакции Закона РК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12.07.2018 </w:t>
      </w:r>
      <w:r>
        <w:rPr>
          <w:rFonts w:ascii="Times New Roman"/>
          <w:b w:val="false"/>
          <w:i w:val="false"/>
          <w:color w:val="000000"/>
          <w:sz w:val="28"/>
        </w:rPr>
        <w:t>№ 180-VI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Учет лиц, состоящих под административным надзором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лиц, состоящих под административным надзором, осуществляется в порядке,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внутренних дел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Обязанности сотрудников органов внутренних дел, осуществляющих административный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органов внутренних дел при осуществлении административного надзора обязаны: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после постановки на учет лица, за которым установлен административный надзор, обеспечить его явку в местные исполнительные органы для оказания социально-правовой помощи и направить в их адрес копию постановления суда об установлении административного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систематически наблюдать за поведением лица, за которым установлен административный надзор, по месту его жительства и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предупреждать и пресекать нарушения лицом, за которым установлен административный надзор, общественного порядка, прав и законных интересов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составлять в установленном порядке протоколы о нарушениях правил административного надзора и направлять их для рассмотрения в суд.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в редакции Закона РК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30.12.2021 </w:t>
      </w:r>
      <w:r>
        <w:rPr>
          <w:rFonts w:ascii="Times New Roman"/>
          <w:b w:val="false"/>
          <w:i w:val="false"/>
          <w:color w:val="000000"/>
          <w:sz w:val="28"/>
        </w:rPr>
        <w:t>№ 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Права сотрудников органов внутренних дел, осуществляющих административный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административного надзора сотрудники органов внутренних дел имеют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запрашивать и получать сведения о поведении поднадзорного от администрации организации, независимо от форм собственности, по месту его работы и жительства, а также от граждан;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вызывать поднадзорного на собеседования в органы внутренних дел, проводить собеседования в присутствии родственников поднадзорного при их согласии;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требовать от поднадзорного устные и письменные объяснения по вопросам, связанным с исполнением правил административного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посещать в любое время суток жилище поднадзорного с целью наблюдения за его поведением и соблюдением им установленных ограничений. При этом не допускается производство осмотра, обыска иначе как в случаях и в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использовать электронные средства слежения для осуществления надлежащего административного надзора и получения информации о месте нахождения лица, за которым установлен административный надзор. Порядок применения электронных средств слежения и организация деятельности органов внутренних дел по осуществлению административного надзора определяются Министерством внутренних дел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Основания прекращения административного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Административный надзор прекращается: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 истечении срока, на который установлен административный надзор, если не имеется оснований для его продления;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досрочно, если будет установлено, что поднадзорный встал на путь исправления, положительно характеризуется по месту жительства или трудовой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случаях погашения или снятия судимости с поднадзорного;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связи с направлением поднадзорного на принудительное лечение в стационар организации, оказывающей медицинскую помощь в области психического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связи с осуждением поднадзорного к лишению свободы;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связи со смертью поднадзорного.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07.12.2009 </w:t>
      </w:r>
      <w:r>
        <w:rPr>
          <w:rFonts w:ascii="Times New Roman"/>
          <w:b w:val="false"/>
          <w:i w:val="false"/>
          <w:color w:val="000000"/>
          <w:sz w:val="28"/>
        </w:rPr>
        <w:t>№ 222-IV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07.07.2020 </w:t>
      </w:r>
      <w:r>
        <w:rPr>
          <w:rFonts w:ascii="Times New Roman"/>
          <w:b w:val="false"/>
          <w:i w:val="false"/>
          <w:color w:val="000000"/>
          <w:sz w:val="28"/>
        </w:rPr>
        <w:t>№ 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Порядок прекращения административного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прекращении административного надзора в случаях, предусмотренных подпунктами а), в), г), д) и е)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сотрудником органа внутренних дел, осуществляющим административный надзор, выносится постановление, которое утверждается начальником органа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досрочном прекращении административного надзора в случае, предусмотренном подпунктом б)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начальником органа внутренних дел в суд направляется мотивированное представление, которое подлежит рассмотрению в десятидневный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судьи или органа внутренних дел о прекращении административного надзора объявляется поднадзорному под роспись.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в редакции Закона РК от 02.11.2015 </w:t>
      </w:r>
      <w:r>
        <w:rPr>
          <w:rFonts w:ascii="Times New Roman"/>
          <w:b w:val="false"/>
          <w:i w:val="false"/>
          <w:color w:val="ff0000"/>
          <w:sz w:val="28"/>
        </w:rPr>
        <w:t>№ 388-V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законами РК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12.07.2018 </w:t>
      </w:r>
      <w:r>
        <w:rPr>
          <w:rFonts w:ascii="Times New Roman"/>
          <w:b w:val="false"/>
          <w:i w:val="false"/>
          <w:color w:val="000000"/>
          <w:sz w:val="28"/>
        </w:rPr>
        <w:t>№ 180-VI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III</w:t>
      </w:r>
      <w:r>
        <w:br/>
      </w:r>
      <w:r>
        <w:rPr>
          <w:rFonts w:ascii="Times New Roman"/>
          <w:b/>
          <w:i w:val="false"/>
          <w:color w:val="000000"/>
        </w:rPr>
        <w:t>Обязанности и права лиц, находящихся</w:t>
      </w:r>
      <w:r>
        <w:br/>
      </w:r>
      <w:r>
        <w:rPr>
          <w:rFonts w:ascii="Times New Roman"/>
          <w:b/>
          <w:i w:val="false"/>
          <w:color w:val="000000"/>
        </w:rPr>
        <w:t>под административным надзором,</w:t>
      </w:r>
      <w:r>
        <w:br/>
      </w:r>
      <w:r>
        <w:rPr>
          <w:rFonts w:ascii="Times New Roman"/>
          <w:b/>
          <w:i w:val="false"/>
          <w:color w:val="000000"/>
        </w:rPr>
        <w:t>и ответственность за нарушение правил надзора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Обязанности лиц, находящихся под административным надзором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находящееся под административным надзором, обязано: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соблюдать установленные в отношении его ограничения,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являться по вызову в органы внутренних дел в указанный срок и давать устные и письменные объяснения по вопросам, связанным с исполнением правил административного надзора;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течение суток уведомлять сотрудников органа внутренних дел, осуществляющих административный надзор, о перемене места работы и жительства, а также о выезде за пределы района (города) по служебным и личным делам;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 выезде с разрешения органа внутренних дел в другой населенный пункт и нахождении там более суток зарегистрироваться в местном органе внутренних дел для осуществления контроля за его поведением.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не покидать территорию Республики Казахстан до окончания срока административного надзора.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изменением, внесенным Законом РК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Права лиц, находящихся под административным надзором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находящееся под административным надзором, имеет право: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знакомиться в суде с материалами дела об установлении административного надзора и применении ограничений;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давать объяснения, представлять доказательства;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заявлять ходатайства о досрочном прекращении административного надзора, отмене установленных в отношении его ограничений, краткосрочном выезде с постоянного места жительства;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знакомиться в органе внутренних дел с постановлением о прекращении административного надзора.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18. Ответственность за нарушение правил административного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находящееся под административным надзором, в случае нарушения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надзора или установленных в отношении его ограничений привлекается к ответственности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18 внесены изменения - Законом РК от 30 октября 2002 г.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IV </w:t>
      </w:r>
      <w:r>
        <w:br/>
      </w:r>
      <w:r>
        <w:rPr>
          <w:rFonts w:ascii="Times New Roman"/>
          <w:b/>
          <w:i w:val="false"/>
          <w:color w:val="000000"/>
        </w:rPr>
        <w:t>Надзор за законностью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Надзор за обеспечением законности при осуществлении административного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 за обеспечением законности осуществляется Генеральным прокурором Республики Казахстан и подчиненными ему прокурорами.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20. Отмена или изменение административного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судьи об установлении административного надзора может быть отменено или изменено по протесту прокурора или непосредственно вышестоящим судом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20 внесены изменения - Законом РК от 30 октября 2002 г.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