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dc0e" w14:textId="0e8d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(Заем на структурные преобразования финансового сектора)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12 июля 1996 г. N 25-I.</w:t>
      </w:r>
    </w:p>
    <w:p>
      <w:pPr>
        <w:spacing w:after="0"/>
        <w:ind w:left="0"/>
        <w:jc w:val="both"/>
      </w:pPr>
      <w:bookmarkStart w:name="z0" w:id="0"/>
      <w:r>
        <w:rPr>
          <w:rFonts w:ascii="Times New Roman"/>
          <w:b w:val="false"/>
          <w:i w:val="false"/>
          <w:color w:val="000000"/>
          <w:sz w:val="28"/>
        </w:rPr>
        <w:t xml:space="preserve">
      Ратифицировать Соглашение о займе (Заем на структурные преобразования финансового сектора) между Республикой Казахстан и Международным Банком Реконструкции и Развития от 25 июня 1996 года. </w:t>
      </w:r>
    </w:p>
    <w:bookmarkEnd w:id="0"/>
    <w:bookmarkStart w:name="z1" w:id="1"/>
    <w:p>
      <w:pPr>
        <w:spacing w:after="0"/>
        <w:ind w:left="0"/>
        <w:jc w:val="both"/>
      </w:pPr>
      <w:r>
        <w:rPr>
          <w:rFonts w:ascii="Times New Roman"/>
          <w:b w:val="false"/>
          <w:i w:val="false"/>
          <w:color w:val="000000"/>
          <w:sz w:val="28"/>
        </w:rPr>
        <w:t>
      Президент</w:t>
      </w:r>
    </w:p>
    <w:bookmarkEnd w:id="1"/>
    <w:p>
      <w:pPr>
        <w:spacing w:after="0"/>
        <w:ind w:left="0"/>
        <w:jc w:val="both"/>
      </w:pPr>
      <w:r>
        <w:rPr>
          <w:rFonts w:ascii="Times New Roman"/>
          <w:b w:val="false"/>
          <w:i w:val="false"/>
          <w:color w:val="000000"/>
          <w:sz w:val="28"/>
        </w:rPr>
        <w:t>
      Республики Казахстан</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Соглашение о займе*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 Примечание: Русский текст Соглашения о займе не может рассматриваться как подлинный текст Соглашения. Подлинным является текст на английском языке, согласованный с МБРР. </w:t>
      </w:r>
    </w:p>
    <w:p>
      <w:pPr>
        <w:spacing w:after="0"/>
        <w:ind w:left="0"/>
        <w:jc w:val="both"/>
      </w:pPr>
      <w:r>
        <w:rPr>
          <w:rFonts w:ascii="Times New Roman"/>
          <w:b w:val="false"/>
          <w:i w:val="false"/>
          <w:color w:val="000000"/>
          <w:sz w:val="28"/>
        </w:rPr>
        <w:t xml:space="preserve">
      Соглашение от 25 июня 1996 года между Республикой Казахстан (Заемщик) и Международным Банком Реконструкции и Развития (Банк).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Принимая во внимание, что (А) Банком получено от Заемщика письмо от 28 мая 1996 г.- 20-ii-5641 с изложением программы действий, задач и политики, направленных на осуществление отраслевого преобразования финансового сектора Заемщика (в дальнейшем - Программа), с заявлением о приверженности Заемщика выполнению Программы и с запросом к Банку о поддержке Программы в ходе ее выполнения; и </w:t>
      </w:r>
    </w:p>
    <w:p>
      <w:pPr>
        <w:spacing w:after="0"/>
        <w:ind w:left="0"/>
        <w:jc w:val="both"/>
      </w:pPr>
      <w:r>
        <w:rPr>
          <w:rFonts w:ascii="Times New Roman"/>
          <w:b w:val="false"/>
          <w:i w:val="false"/>
          <w:color w:val="000000"/>
          <w:sz w:val="28"/>
        </w:rPr>
        <w:t xml:space="preserve">
      (В) на основании вышеизложенного, с учетом прочих фактов, Банком принято решение о поддержке такой Программы путем предоставления Займа двумя траншами на условиях, предусмотренных в настоящем Соглашении; </w:t>
      </w:r>
    </w:p>
    <w:p>
      <w:pPr>
        <w:spacing w:after="0"/>
        <w:ind w:left="0"/>
        <w:jc w:val="both"/>
      </w:pPr>
      <w:r>
        <w:rPr>
          <w:rFonts w:ascii="Times New Roman"/>
          <w:b w:val="false"/>
          <w:i w:val="false"/>
          <w:color w:val="000000"/>
          <w:sz w:val="28"/>
        </w:rPr>
        <w:t xml:space="preserve">
      Настоящим Стороны договариваются о следующем: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Общие условия. Определения </w:t>
      </w:r>
    </w:p>
    <w:p>
      <w:pPr>
        <w:spacing w:after="0"/>
        <w:ind w:left="0"/>
        <w:jc w:val="both"/>
      </w:pPr>
      <w:r>
        <w:rPr>
          <w:rFonts w:ascii="Times New Roman"/>
          <w:b w:val="false"/>
          <w:i w:val="false"/>
          <w:color w:val="000000"/>
          <w:sz w:val="28"/>
        </w:rPr>
        <w:t xml:space="preserve">
      Раздел 1.01. "Общие условия, применимые к соглашениям о займе и гарантии" Банка от 1 января 1985 года (Общие условия) с изменениями, изложенными ниже, являются неотъемлемой частью настоящего Соглашения: </w:t>
      </w:r>
    </w:p>
    <w:p>
      <w:pPr>
        <w:spacing w:after="0"/>
        <w:ind w:left="0"/>
        <w:jc w:val="both"/>
      </w:pPr>
      <w:r>
        <w:rPr>
          <w:rFonts w:ascii="Times New Roman"/>
          <w:b w:val="false"/>
          <w:i w:val="false"/>
          <w:color w:val="000000"/>
          <w:sz w:val="28"/>
        </w:rPr>
        <w:t xml:space="preserve">
      (а) Пункт 11 раздела 2.01 читается в следующей редакции: </w:t>
      </w:r>
    </w:p>
    <w:p>
      <w:pPr>
        <w:spacing w:after="0"/>
        <w:ind w:left="0"/>
        <w:jc w:val="both"/>
      </w:pPr>
      <w:r>
        <w:rPr>
          <w:rFonts w:ascii="Times New Roman"/>
          <w:b w:val="false"/>
          <w:i w:val="false"/>
          <w:color w:val="000000"/>
          <w:sz w:val="28"/>
        </w:rPr>
        <w:t xml:space="preserve">
      "Проект" означает программу, ссылка на которую дается в Преамбуле к Соглашению о Займе, на поддержку которой предоставляется Заем"; </w:t>
      </w:r>
    </w:p>
    <w:p>
      <w:pPr>
        <w:spacing w:after="0"/>
        <w:ind w:left="0"/>
        <w:jc w:val="both"/>
      </w:pPr>
      <w:r>
        <w:rPr>
          <w:rFonts w:ascii="Times New Roman"/>
          <w:b w:val="false"/>
          <w:i w:val="false"/>
          <w:color w:val="000000"/>
          <w:sz w:val="28"/>
        </w:rPr>
        <w:t xml:space="preserve">
      (b) Последнее предложение раздела 3.02 опускается; </w:t>
      </w:r>
    </w:p>
    <w:p>
      <w:pPr>
        <w:spacing w:after="0"/>
        <w:ind w:left="0"/>
        <w:jc w:val="both"/>
      </w:pPr>
      <w:r>
        <w:rPr>
          <w:rFonts w:ascii="Times New Roman"/>
          <w:b w:val="false"/>
          <w:i w:val="false"/>
          <w:color w:val="000000"/>
          <w:sz w:val="28"/>
        </w:rPr>
        <w:t xml:space="preserve">
      (с) Раздел 4.01 с изменениями читается в следующей редакции: </w:t>
      </w:r>
    </w:p>
    <w:p>
      <w:pPr>
        <w:spacing w:after="0"/>
        <w:ind w:left="0"/>
        <w:jc w:val="both"/>
      </w:pPr>
      <w:r>
        <w:rPr>
          <w:rFonts w:ascii="Times New Roman"/>
          <w:b w:val="false"/>
          <w:i w:val="false"/>
          <w:color w:val="000000"/>
          <w:sz w:val="28"/>
        </w:rPr>
        <w:t xml:space="preserve">
      "За исключением тех случаев, когда между Банком и Заемщиком существует иная договоренность, снятие средств со Счета займа осуществляется в валюте депозитного счета, указанной в разделе 2.02 Соглашения о займе"; </w:t>
      </w:r>
    </w:p>
    <w:p>
      <w:pPr>
        <w:spacing w:after="0"/>
        <w:ind w:left="0"/>
        <w:jc w:val="both"/>
      </w:pPr>
      <w:r>
        <w:rPr>
          <w:rFonts w:ascii="Times New Roman"/>
          <w:b w:val="false"/>
          <w:i w:val="false"/>
          <w:color w:val="000000"/>
          <w:sz w:val="28"/>
        </w:rPr>
        <w:t xml:space="preserve">
      (d) Раздел 5.01 с внесенными изменениями читается в следующей редакции: "Заемщик имеет право производить снятие средств Займа со Счета займа согласно положениям Соглашения о займе и положениям Общих условий. За исключением тех случаев, когда между Банком и Заемщиком существует иная договоренность, снятие средств не производится: (а) в отношении расходов на территориях любой страны, не являющейся членом Банка, или оплаты произведенных товаров и поставляемых услуг с таких территорий; или (b) с целью совершения платежей в пользу лиц или организаций, или для оплаты импорта товаров, если такие платежи или импорт, по сведению Банка, запрещены решением Совета Безопасности Организации Объединенных Наций, принятым согласно Главе VII Устава Организации Объединенных Наций"; </w:t>
      </w:r>
    </w:p>
    <w:p>
      <w:pPr>
        <w:spacing w:after="0"/>
        <w:ind w:left="0"/>
        <w:jc w:val="both"/>
      </w:pPr>
      <w:r>
        <w:rPr>
          <w:rFonts w:ascii="Times New Roman"/>
          <w:b w:val="false"/>
          <w:i w:val="false"/>
          <w:color w:val="000000"/>
          <w:sz w:val="28"/>
        </w:rPr>
        <w:t xml:space="preserve">
      (е) Последнее предложение раздела 5.03 опускается; </w:t>
      </w:r>
    </w:p>
    <w:p>
      <w:pPr>
        <w:spacing w:after="0"/>
        <w:ind w:left="0"/>
        <w:jc w:val="both"/>
      </w:pPr>
      <w:r>
        <w:rPr>
          <w:rFonts w:ascii="Times New Roman"/>
          <w:b w:val="false"/>
          <w:i w:val="false"/>
          <w:color w:val="000000"/>
          <w:sz w:val="28"/>
        </w:rPr>
        <w:t xml:space="preserve">
      (f) В разделе 6.02 подпункт (k) переименован в подпункт (1) и добавлен новый подпункт (k) в следующей редакции: </w:t>
      </w:r>
    </w:p>
    <w:p>
      <w:pPr>
        <w:spacing w:after="0"/>
        <w:ind w:left="0"/>
        <w:jc w:val="both"/>
      </w:pPr>
      <w:r>
        <w:rPr>
          <w:rFonts w:ascii="Times New Roman"/>
          <w:b w:val="false"/>
          <w:i w:val="false"/>
          <w:color w:val="000000"/>
          <w:sz w:val="28"/>
        </w:rPr>
        <w:t xml:space="preserve">
      "(k) Возникла чрезвычайная ситуация, при которой любое дальнейшее снятие средств Займа не соответствует положениям статьи III, раздела 3 Статей Соглашения Банка"; </w:t>
      </w:r>
    </w:p>
    <w:p>
      <w:pPr>
        <w:spacing w:after="0"/>
        <w:ind w:left="0"/>
        <w:jc w:val="both"/>
      </w:pPr>
      <w:r>
        <w:rPr>
          <w:rFonts w:ascii="Times New Roman"/>
          <w:b w:val="false"/>
          <w:i w:val="false"/>
          <w:color w:val="000000"/>
          <w:sz w:val="28"/>
        </w:rPr>
        <w:t xml:space="preserve">
      (g) Раздел 9.07 (с) с внесенными поправками читается в следующей редакции: </w:t>
      </w:r>
    </w:p>
    <w:p>
      <w:pPr>
        <w:spacing w:after="0"/>
        <w:ind w:left="0"/>
        <w:jc w:val="both"/>
      </w:pPr>
      <w:r>
        <w:rPr>
          <w:rFonts w:ascii="Times New Roman"/>
          <w:b w:val="false"/>
          <w:i w:val="false"/>
          <w:color w:val="000000"/>
          <w:sz w:val="28"/>
        </w:rPr>
        <w:t xml:space="preserve">
      "Не позднее шести месяцев после Заключительной даты или более поздней даты, согласованной с этой целью между Заемщиком и Банком, Заемщик подготовит и представит банку отчет о выполнении Программы, указанной в преамбуле Соглашения о займе, а также о деятельности Заемщика и Банка по выполнению своих обязательств в соответствии с Соглашением о займе и о выполнении целей Займа, в том объеме и с такой степенью детализации, как обоснованно запросит Банк"; и </w:t>
      </w:r>
    </w:p>
    <w:p>
      <w:pPr>
        <w:spacing w:after="0"/>
        <w:ind w:left="0"/>
        <w:jc w:val="both"/>
      </w:pPr>
      <w:r>
        <w:rPr>
          <w:rFonts w:ascii="Times New Roman"/>
          <w:b w:val="false"/>
          <w:i w:val="false"/>
          <w:color w:val="000000"/>
          <w:sz w:val="28"/>
        </w:rPr>
        <w:t xml:space="preserve">
      (h) Раздел 9.05 опускается, нумерация разделов 9.06, 9.07 (как указано выше), 9.08 и 9.09 соответственно становится 9.05, 9.06, 9.07, 9.08. </w:t>
      </w:r>
    </w:p>
    <w:p>
      <w:pPr>
        <w:spacing w:after="0"/>
        <w:ind w:left="0"/>
        <w:jc w:val="both"/>
      </w:pP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 преамбуле к настоящему Соглашению, имеют те значения, которые соответствуют закрепленным в этих определениях, а дополнительные термины имеют следующие значения: </w:t>
      </w:r>
    </w:p>
    <w:p>
      <w:pPr>
        <w:spacing w:after="0"/>
        <w:ind w:left="0"/>
        <w:jc w:val="both"/>
      </w:pPr>
      <w:r>
        <w:rPr>
          <w:rFonts w:ascii="Times New Roman"/>
          <w:b w:val="false"/>
          <w:i w:val="false"/>
          <w:color w:val="000000"/>
          <w:sz w:val="28"/>
        </w:rPr>
        <w:t xml:space="preserve">
      (а) "Алем банк" означает Алембанк, банковское учреждение, организованное и фукционирующее в соответствии с законами и законодательными актами Заемщика, и включает всех правоприеемников; </w:t>
      </w:r>
    </w:p>
    <w:p>
      <w:pPr>
        <w:spacing w:after="0"/>
        <w:ind w:left="0"/>
        <w:jc w:val="both"/>
      </w:pPr>
      <w:r>
        <w:rPr>
          <w:rFonts w:ascii="Times New Roman"/>
          <w:b w:val="false"/>
          <w:i w:val="false"/>
          <w:color w:val="000000"/>
          <w:sz w:val="28"/>
        </w:rPr>
        <w:t xml:space="preserve">
      (b) "Депозитный счет" означает счет, ссылка на который дается в разделе 2.02 (а) настоящего Соглашения; </w:t>
      </w:r>
    </w:p>
    <w:p>
      <w:pPr>
        <w:spacing w:after="0"/>
        <w:ind w:left="0"/>
        <w:jc w:val="both"/>
      </w:pPr>
      <w:r>
        <w:rPr>
          <w:rFonts w:ascii="Times New Roman"/>
          <w:b w:val="false"/>
          <w:i w:val="false"/>
          <w:color w:val="000000"/>
          <w:sz w:val="28"/>
        </w:rPr>
        <w:t xml:space="preserve">
      (с) "НБК" означает Национальный банк Республики Казахстан, центральный банк Заемщика и регулирующий орган его банков, организованный и функционирующий в соответствии с законами и законодательными актами Заемщика и включает всех правоприеемников; </w:t>
      </w:r>
    </w:p>
    <w:p>
      <w:pPr>
        <w:spacing w:after="0"/>
        <w:ind w:left="0"/>
        <w:jc w:val="both"/>
      </w:pPr>
      <w:r>
        <w:rPr>
          <w:rFonts w:ascii="Times New Roman"/>
          <w:b w:val="false"/>
          <w:i w:val="false"/>
          <w:color w:val="000000"/>
          <w:sz w:val="28"/>
        </w:rPr>
        <w:t xml:space="preserve">
      (d) "Реабилитационный банк" означает Реабилитационный банк, специализированное финансовое учреждение, организованное и существующее согласно законам и законодательным актам Заемщиков, и включает всех правоприеемников; </w:t>
      </w:r>
    </w:p>
    <w:p>
      <w:pPr>
        <w:spacing w:after="0"/>
        <w:ind w:left="0"/>
        <w:jc w:val="both"/>
      </w:pPr>
      <w:r>
        <w:rPr>
          <w:rFonts w:ascii="Times New Roman"/>
          <w:b w:val="false"/>
          <w:i w:val="false"/>
          <w:color w:val="000000"/>
          <w:sz w:val="28"/>
        </w:rPr>
        <w:t xml:space="preserve">
      (е) "Эксим банк" означает Государственный экспортно-импортный банк Республики Казахстан, банковское учреждение, организованное и фукционирующее в соответствии с законами и законодательными актами Заемщика и включает всех правоприеемников; </w:t>
      </w:r>
    </w:p>
    <w:p>
      <w:pPr>
        <w:spacing w:after="0"/>
        <w:ind w:left="0"/>
        <w:jc w:val="both"/>
      </w:pPr>
      <w:r>
        <w:rPr>
          <w:rFonts w:ascii="Times New Roman"/>
          <w:b w:val="false"/>
          <w:i w:val="false"/>
          <w:color w:val="000000"/>
          <w:sz w:val="28"/>
        </w:rPr>
        <w:t xml:space="preserve">
      (е) "Т" означает тенге, денежную единицу Заемщика; </w:t>
      </w:r>
    </w:p>
    <w:p>
      <w:pPr>
        <w:spacing w:after="0"/>
        <w:ind w:left="0"/>
        <w:jc w:val="both"/>
      </w:pPr>
      <w:r>
        <w:rPr>
          <w:rFonts w:ascii="Times New Roman"/>
          <w:b w:val="false"/>
          <w:i w:val="false"/>
          <w:color w:val="000000"/>
          <w:sz w:val="28"/>
        </w:rPr>
        <w:t xml:space="preserve">
      (f) "Туран банк" означает банковское учреждение, организованное и функционирующее в соответствии с законами и законодательными актами Заемщика и включает всех правоприеемников.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Статья II </w:t>
      </w:r>
    </w:p>
    <w:p>
      <w:pPr>
        <w:spacing w:after="0"/>
        <w:ind w:left="0"/>
        <w:jc w:val="both"/>
      </w:pPr>
      <w:r>
        <w:rPr>
          <w:rFonts w:ascii="Times New Roman"/>
          <w:b w:val="false"/>
          <w:i w:val="false"/>
          <w:color w:val="000000"/>
          <w:sz w:val="28"/>
        </w:rPr>
        <w:t xml:space="preserve">
      Заем </w:t>
      </w:r>
    </w:p>
    <w:p>
      <w:pPr>
        <w:spacing w:after="0"/>
        <w:ind w:left="0"/>
        <w:jc w:val="both"/>
      </w:pPr>
      <w:r>
        <w:rPr>
          <w:rFonts w:ascii="Times New Roman"/>
          <w:b w:val="false"/>
          <w:i w:val="false"/>
          <w:color w:val="000000"/>
          <w:sz w:val="28"/>
        </w:rPr>
        <w:t xml:space="preserve">
      Раздел 2.01. Банк согласен на условиях, изложенных или указанных в Соглашении о займе, предоставить Заемщику заЕм в различных валютах, которые будут иметь совокупную стоимость, эквивалентную ста восьмидесятидесяти миллионам долларов США (180 000 000 долл.США), представляющую собой сумму средств, снимаемых по Займу, причЕм каждое снятие оценивается Банком на дату такого снятия. </w:t>
      </w:r>
    </w:p>
    <w:p>
      <w:pPr>
        <w:spacing w:after="0"/>
        <w:ind w:left="0"/>
        <w:jc w:val="both"/>
      </w:pPr>
      <w:r>
        <w:rPr>
          <w:rFonts w:ascii="Times New Roman"/>
          <w:b w:val="false"/>
          <w:i w:val="false"/>
          <w:color w:val="000000"/>
          <w:sz w:val="28"/>
        </w:rPr>
        <w:t xml:space="preserve">
      Раздел 2.02.(а) До подачи в Банк первой заявки на снятие средств со Счета займа Заемщик открывает и впоследствии ведет в национальном банке депозитный счет (в долларах) на приемлемых для Банка условиях. Все снимаемые со Счета займа средства депонируются Банком на Депозитный счет. </w:t>
      </w:r>
    </w:p>
    <w:p>
      <w:pPr>
        <w:spacing w:after="0"/>
        <w:ind w:left="0"/>
        <w:jc w:val="both"/>
      </w:pPr>
      <w:r>
        <w:rPr>
          <w:rFonts w:ascii="Times New Roman"/>
          <w:b w:val="false"/>
          <w:i w:val="false"/>
          <w:color w:val="000000"/>
          <w:sz w:val="28"/>
        </w:rPr>
        <w:t xml:space="preserve">
      (b) В соответствии с положениями пунктов (с) и (d) настоящего раздела Заемщик имеет право на снятие средств Займа со Счета займа на поддержку Программы. </w:t>
      </w:r>
    </w:p>
    <w:p>
      <w:pPr>
        <w:spacing w:after="0"/>
        <w:ind w:left="0"/>
        <w:jc w:val="both"/>
      </w:pPr>
      <w:r>
        <w:rPr>
          <w:rFonts w:ascii="Times New Roman"/>
          <w:b w:val="false"/>
          <w:i w:val="false"/>
          <w:color w:val="000000"/>
          <w:sz w:val="28"/>
        </w:rPr>
        <w:t xml:space="preserve">
      (с) Заемщик принимает меры, чтобы средства Займа не использовались на расходы, не подлежащие финансированию согласно положениям Приложения 1 к настоящему Соглашению. В том случае, если в любой момент Банк установит, что средства Займа использованы на осуществление платежей по исключенным из финансирования расходов, Заемщик незамедлительно по получении уведомления Банка: (i) вносит на Депозитный счет сумму, равную сумме такого платежа или (ii) по запросу Банка возмещает Банку такую сумму. Суммы, возмещаемые Банку согласно его запроса, кредитуются на счет займа и подлежат аннулированию. </w:t>
      </w:r>
    </w:p>
    <w:p>
      <w:pPr>
        <w:spacing w:after="0"/>
        <w:ind w:left="0"/>
        <w:jc w:val="both"/>
      </w:pPr>
      <w:r>
        <w:rPr>
          <w:rFonts w:ascii="Times New Roman"/>
          <w:b w:val="false"/>
          <w:i w:val="false"/>
          <w:color w:val="000000"/>
          <w:sz w:val="28"/>
        </w:rPr>
        <w:t xml:space="preserve">
      (d) Снятие средств со Счета займа не производится после того, как совокупная сумма заемных средств, снятая со Счета займа, достигла эквивалента 90 000 000 долл.США, пока Банк, как указано в разделе 3.01 настоящего Соглашения, не будет удовлетворен после обмена мнениями, основанного на удовлетворительных для Банка доказательствах относительно: (i) достигнутых Заемщиком результатов по выполнению Программы; а также (ii) выполнения действий, указанных в Приложении 3 к настоящему Соглашению. В том случае, если после оговоренного обмена мнениями, Банк уведомил Заемщика о том, что достигнутые результаты и принятые меры являются неудовлетворительными, и в течение 90 дней со дня получения такого уведомления Заемщиком не достигнуты результаты и не предприняты соответствующие меры удовлетворительные для Банка, Банк может, по уведомлении Заемщика, аннулировать неснятую сумму Займа или любую его часть. </w:t>
      </w:r>
    </w:p>
    <w:p>
      <w:pPr>
        <w:spacing w:after="0"/>
        <w:ind w:left="0"/>
        <w:jc w:val="both"/>
      </w:pPr>
      <w:r>
        <w:rPr>
          <w:rFonts w:ascii="Times New Roman"/>
          <w:b w:val="false"/>
          <w:i w:val="false"/>
          <w:color w:val="000000"/>
          <w:sz w:val="28"/>
        </w:rPr>
        <w:t xml:space="preserve">
      Раздел 2.03. Датой закрытия счЕта Займа является (31 марта 1997 года) или такая более поздняя дата, которую устанавливает Банк. Банк своевременно уведомляет Заемщика о такой более поздней дате. </w:t>
      </w:r>
    </w:p>
    <w:p>
      <w:pPr>
        <w:spacing w:after="0"/>
        <w:ind w:left="0"/>
        <w:jc w:val="both"/>
      </w:pPr>
      <w:r>
        <w:rPr>
          <w:rFonts w:ascii="Times New Roman"/>
          <w:b w:val="false"/>
          <w:i w:val="false"/>
          <w:color w:val="000000"/>
          <w:sz w:val="28"/>
        </w:rPr>
        <w:t xml:space="preserve">
      Раздел 2.04. Заемщик периодически выплачивает Банку комиссионные за обязательство на основную неснятую со счета сумму Займа по ставке три четвертых одного процента( 3/4 от 1%) в год. </w:t>
      </w:r>
    </w:p>
    <w:p>
      <w:pPr>
        <w:spacing w:after="0"/>
        <w:ind w:left="0"/>
        <w:jc w:val="both"/>
      </w:pPr>
      <w:r>
        <w:rPr>
          <w:rFonts w:ascii="Times New Roman"/>
          <w:b w:val="false"/>
          <w:i w:val="false"/>
          <w:color w:val="000000"/>
          <w:sz w:val="28"/>
        </w:rPr>
        <w:t xml:space="preserve">
      Раздел 2.05.(а) Заемщик периодически выплачивает процент по снятой и не погашенной основной сумме Займа по ставке на каждый период начисления процента равной стоимости квалифицированных заимствований, определенной в отношении предыдущего полугодия, плюс половина одного процента (1/2 от 1%). В каждую из дат, указанную в разделе 2.06 настоящего Соглашения, Заемщик выплачивает процент, начисленный на основную выбранную и непогашенную сумму Займа в течение предыдущего периода начисления процента, рассчитанный по ставке, действовавшей в течение этого периода начисления процента. </w:t>
      </w:r>
    </w:p>
    <w:p>
      <w:pPr>
        <w:spacing w:after="0"/>
        <w:ind w:left="0"/>
        <w:jc w:val="both"/>
      </w:pPr>
      <w:r>
        <w:rPr>
          <w:rFonts w:ascii="Times New Roman"/>
          <w:b w:val="false"/>
          <w:i w:val="false"/>
          <w:color w:val="000000"/>
          <w:sz w:val="28"/>
        </w:rPr>
        <w:t xml:space="preserve">
      (b) По окончании каждого полугодия в возможно короткие сроки Банк уведомляет Заемщика о стоимости квалифицированных заимствований, определенной в отношении такого полугодия. </w:t>
      </w:r>
    </w:p>
    <w:p>
      <w:pPr>
        <w:spacing w:after="0"/>
        <w:ind w:left="0"/>
        <w:jc w:val="both"/>
      </w:pPr>
      <w:r>
        <w:rPr>
          <w:rFonts w:ascii="Times New Roman"/>
          <w:b w:val="false"/>
          <w:i w:val="false"/>
          <w:color w:val="000000"/>
          <w:sz w:val="28"/>
        </w:rPr>
        <w:t xml:space="preserve">
      (с) Для целей настоящего раздела: </w:t>
      </w:r>
    </w:p>
    <w:p>
      <w:pPr>
        <w:spacing w:after="0"/>
        <w:ind w:left="0"/>
        <w:jc w:val="both"/>
      </w:pPr>
      <w:r>
        <w:rPr>
          <w:rFonts w:ascii="Times New Roman"/>
          <w:b w:val="false"/>
          <w:i w:val="false"/>
          <w:color w:val="000000"/>
          <w:sz w:val="28"/>
        </w:rPr>
        <w:t xml:space="preserve">
      (ii) "Период начисления процента" означает период в шесть месяцев, оканчивающийся в день, непосредственно предшествующий каждой дате, указанной в разделе 2.06 настоящего Соглашения, начиная с периода начисления процента, во время которого подписано настоящее Соглашение. </w:t>
      </w:r>
    </w:p>
    <w:p>
      <w:pPr>
        <w:spacing w:after="0"/>
        <w:ind w:left="0"/>
        <w:jc w:val="both"/>
      </w:pPr>
      <w:r>
        <w:rPr>
          <w:rFonts w:ascii="Times New Roman"/>
          <w:b w:val="false"/>
          <w:i w:val="false"/>
          <w:color w:val="000000"/>
          <w:sz w:val="28"/>
        </w:rPr>
        <w:t xml:space="preserve">
      (ii) "Стоимость квалифицированных заимствований" означает стоимость, обоснованно определенную Банком и выраженную как годовой процент стоимости непогашенных заимствований Банка, предоставленных им после 30 июня 1982 г., исключая те заимствования или их части, которые Банк выделил для финансирования: (А) инвестиций Банка; (В) займов, которые могут быть предоставлены Банком после 1 июля 1989 г. под процентные ставки, определенные иначе, чем указано в пункте (а) настоящего раздела. </w:t>
      </w:r>
    </w:p>
    <w:p>
      <w:pPr>
        <w:spacing w:after="0"/>
        <w:ind w:left="0"/>
        <w:jc w:val="both"/>
      </w:pPr>
      <w:r>
        <w:rPr>
          <w:rFonts w:ascii="Times New Roman"/>
          <w:b w:val="false"/>
          <w:i w:val="false"/>
          <w:color w:val="000000"/>
          <w:sz w:val="28"/>
        </w:rPr>
        <w:t xml:space="preserve">
      (iii) "Полугодие" означает первые шесть месяцев или вторые шесть месяцев календарного года. </w:t>
      </w:r>
    </w:p>
    <w:p>
      <w:pPr>
        <w:spacing w:after="0"/>
        <w:ind w:left="0"/>
        <w:jc w:val="both"/>
      </w:pPr>
      <w:r>
        <w:rPr>
          <w:rFonts w:ascii="Times New Roman"/>
          <w:b w:val="false"/>
          <w:i w:val="false"/>
          <w:color w:val="000000"/>
          <w:sz w:val="28"/>
        </w:rPr>
        <w:t xml:space="preserve">
      (d) На такую дату, которую может указать Банк в уведомлении, направленном Заемщику не менее, чем за шесть месяцев, в пункты (а),(b) и (с)(iii) настоящего раздела вносятся изменения в следующей редакции: </w:t>
      </w:r>
    </w:p>
    <w:p>
      <w:pPr>
        <w:spacing w:after="0"/>
        <w:ind w:left="0"/>
        <w:jc w:val="both"/>
      </w:pPr>
      <w:r>
        <w:rPr>
          <w:rFonts w:ascii="Times New Roman"/>
          <w:b w:val="false"/>
          <w:i w:val="false"/>
          <w:color w:val="000000"/>
          <w:sz w:val="28"/>
        </w:rPr>
        <w:t xml:space="preserve">
      "(а) Заемщик периодически выплачивает процент по основной сумме снятых и непогашенных средств Займа по ежеквартальной ставке, равной стоимости квалифицированных заимствований, определенной в отношении предшествующего квартала, плюс половина одного процента (1/2 от 1%). В каждую из дат, указанных в разделе 2.06 настоящего Соглашения, Заемщик выплачивает процент, начисленный на основную непогашенную сумму Займа в течение предыдущего периода начисления процента, рассчитанный по ставке, применявшейся к такому периоду начисления процента." </w:t>
      </w:r>
    </w:p>
    <w:p>
      <w:pPr>
        <w:spacing w:after="0"/>
        <w:ind w:left="0"/>
        <w:jc w:val="both"/>
      </w:pPr>
      <w:r>
        <w:rPr>
          <w:rFonts w:ascii="Times New Roman"/>
          <w:b w:val="false"/>
          <w:i w:val="false"/>
          <w:color w:val="000000"/>
          <w:sz w:val="28"/>
        </w:rPr>
        <w:t xml:space="preserve">
      "(b) По окончании каждого квартала Банк в возможно короткие сроки уведомляет Заемщика о стоимости квалифицированных заимствований, определенной в отношении такого квартала." </w:t>
      </w:r>
    </w:p>
    <w:p>
      <w:pPr>
        <w:spacing w:after="0"/>
        <w:ind w:left="0"/>
        <w:jc w:val="both"/>
      </w:pPr>
      <w:r>
        <w:rPr>
          <w:rFonts w:ascii="Times New Roman"/>
          <w:b w:val="false"/>
          <w:i w:val="false"/>
          <w:color w:val="000000"/>
          <w:sz w:val="28"/>
        </w:rPr>
        <w:t xml:space="preserve">
      "(с) (iii) "Квартал" означает трехмесячный период, начинающийся с 1 января, 1 апреля, 1 июля или 1 октября календарного года." </w:t>
      </w:r>
    </w:p>
    <w:p>
      <w:pPr>
        <w:spacing w:after="0"/>
        <w:ind w:left="0"/>
        <w:jc w:val="both"/>
      </w:pPr>
      <w:r>
        <w:rPr>
          <w:rFonts w:ascii="Times New Roman"/>
          <w:b w:val="false"/>
          <w:i w:val="false"/>
          <w:color w:val="000000"/>
          <w:sz w:val="28"/>
        </w:rPr>
        <w:t xml:space="preserve">
      Раздел 2.06. Процент и иные сборы выплачиваются один раз в полгода - 1-го июня и 1-го декабря каждого года. </w:t>
      </w:r>
    </w:p>
    <w:p>
      <w:pPr>
        <w:spacing w:after="0"/>
        <w:ind w:left="0"/>
        <w:jc w:val="both"/>
      </w:pPr>
      <w:r>
        <w:rPr>
          <w:rFonts w:ascii="Times New Roman"/>
          <w:b w:val="false"/>
          <w:i w:val="false"/>
          <w:color w:val="000000"/>
          <w:sz w:val="28"/>
        </w:rPr>
        <w:t xml:space="preserve">
      Раздел 2.07. Заемщик погашает основную сумму Займа в соответствии с графиком погашения, приведенном в Приложении 2 к настоящему Соглашению. </w:t>
      </w:r>
    </w:p>
    <w:p>
      <w:pPr>
        <w:spacing w:after="0"/>
        <w:ind w:left="0"/>
        <w:jc w:val="both"/>
      </w:pPr>
      <w:r>
        <w:rPr>
          <w:rFonts w:ascii="Times New Roman"/>
          <w:b w:val="false"/>
          <w:i w:val="false"/>
          <w:color w:val="000000"/>
          <w:sz w:val="28"/>
        </w:rPr>
        <w:t xml:space="preserve">
      Статья III </w:t>
      </w:r>
    </w:p>
    <w:p>
      <w:pPr>
        <w:spacing w:after="0"/>
        <w:ind w:left="0"/>
        <w:jc w:val="both"/>
      </w:pPr>
      <w:r>
        <w:rPr>
          <w:rFonts w:ascii="Times New Roman"/>
          <w:b w:val="false"/>
          <w:i w:val="false"/>
          <w:color w:val="000000"/>
          <w:sz w:val="28"/>
        </w:rPr>
        <w:t xml:space="preserve">
      Особые обязательства </w:t>
      </w:r>
    </w:p>
    <w:p>
      <w:pPr>
        <w:spacing w:after="0"/>
        <w:ind w:left="0"/>
        <w:jc w:val="both"/>
      </w:pPr>
      <w:r>
        <w:rPr>
          <w:rFonts w:ascii="Times New Roman"/>
          <w:b w:val="false"/>
          <w:i w:val="false"/>
          <w:color w:val="000000"/>
          <w:sz w:val="28"/>
        </w:rPr>
        <w:t xml:space="preserve">
      Раздел 3.01.(а) Заемщик и Банк по запросу одной из сторон регулярно обмениваются мнениями о достигнутых результатах в выполнении Программы и мероприятий, предусмотренных в Приложении 3 к настоящему Соглашению. </w:t>
      </w:r>
    </w:p>
    <w:p>
      <w:pPr>
        <w:spacing w:after="0"/>
        <w:ind w:left="0"/>
        <w:jc w:val="both"/>
      </w:pPr>
      <w:r>
        <w:rPr>
          <w:rFonts w:ascii="Times New Roman"/>
          <w:b w:val="false"/>
          <w:i w:val="false"/>
          <w:color w:val="000000"/>
          <w:sz w:val="28"/>
        </w:rPr>
        <w:t xml:space="preserve">
      (b) Перед очередным обменом мнениями Заемщик представляет Банку для рассмотрения и комментариев отчет о выполнении Программы с такой детализацией, как обоснованно запрашивается Банком. </w:t>
      </w:r>
    </w:p>
    <w:p>
      <w:pPr>
        <w:spacing w:after="0"/>
        <w:ind w:left="0"/>
        <w:jc w:val="both"/>
      </w:pPr>
      <w:r>
        <w:rPr>
          <w:rFonts w:ascii="Times New Roman"/>
          <w:b w:val="false"/>
          <w:i w:val="false"/>
          <w:color w:val="000000"/>
          <w:sz w:val="28"/>
        </w:rPr>
        <w:t xml:space="preserve">
      (с) Не ограничиваясь положениями пункта (а) настоящего раздела Заемщик обменивается мнениями с Банком относительно совершения всех предполагаемых действий после выплаты средств Займа, которые вызовут существенное изменение целей Программы, или любого действия, предпринимаемого в рамках Программы, включая все действия, оговоренные в Приложении 3 к настоящему Соглашению. Раздел 3.02. По запросу Банка Заемщик: </w:t>
      </w:r>
    </w:p>
    <w:p>
      <w:pPr>
        <w:spacing w:after="0"/>
        <w:ind w:left="0"/>
        <w:jc w:val="both"/>
      </w:pPr>
      <w:r>
        <w:rPr>
          <w:rFonts w:ascii="Times New Roman"/>
          <w:b w:val="false"/>
          <w:i w:val="false"/>
          <w:color w:val="000000"/>
          <w:sz w:val="28"/>
        </w:rPr>
        <w:t xml:space="preserve">
      (i) проводит с помощью независимых аудиторов, приемлемых по условиям Банка, аудиторскую проверку Депозитного счета в соответствии с надлежащими, последовательно применяемыми принципами аудита; </w:t>
      </w:r>
    </w:p>
    <w:p>
      <w:pPr>
        <w:spacing w:after="0"/>
        <w:ind w:left="0"/>
        <w:jc w:val="both"/>
      </w:pPr>
      <w:r>
        <w:rPr>
          <w:rFonts w:ascii="Times New Roman"/>
          <w:b w:val="false"/>
          <w:i w:val="false"/>
          <w:color w:val="000000"/>
          <w:sz w:val="28"/>
        </w:rPr>
        <w:t xml:space="preserve">
      (ii) представляет Банку по мере составления упомянутыми аудиторами, но в каждом случае не позднее шести месяцев по окончании финансового года, заверенную копию отчета о проведении аудита в том объеме и с такой детализацией, как обоснованно запросит Банк; и </w:t>
      </w:r>
    </w:p>
    <w:p>
      <w:pPr>
        <w:spacing w:after="0"/>
        <w:ind w:left="0"/>
        <w:jc w:val="both"/>
      </w:pPr>
      <w:r>
        <w:rPr>
          <w:rFonts w:ascii="Times New Roman"/>
          <w:b w:val="false"/>
          <w:i w:val="false"/>
          <w:color w:val="000000"/>
          <w:sz w:val="28"/>
        </w:rPr>
        <w:t xml:space="preserve">
      (iii) предоставляет любую другую дополнительную информацию относительно Депозитного счета и его аудита в соответствии с обоснованными периодическими запросами Банка.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Статья IV </w:t>
      </w:r>
    </w:p>
    <w:p>
      <w:pPr>
        <w:spacing w:after="0"/>
        <w:ind w:left="0"/>
        <w:jc w:val="both"/>
      </w:pPr>
      <w:r>
        <w:rPr>
          <w:rFonts w:ascii="Times New Roman"/>
          <w:b w:val="false"/>
          <w:i w:val="false"/>
          <w:color w:val="000000"/>
          <w:sz w:val="28"/>
        </w:rPr>
        <w:t xml:space="preserve">
      Дополнительное событие для прекращения кредитования </w:t>
      </w:r>
    </w:p>
    <w:p>
      <w:pPr>
        <w:spacing w:after="0"/>
        <w:ind w:left="0"/>
        <w:jc w:val="both"/>
      </w:pPr>
      <w:r>
        <w:rPr>
          <w:rFonts w:ascii="Times New Roman"/>
          <w:b w:val="false"/>
          <w:i w:val="false"/>
          <w:color w:val="000000"/>
          <w:sz w:val="28"/>
        </w:rPr>
        <w:t xml:space="preserve">
      Раздел 4.01. Согласно разделу 6.02(I) Общих условий, дополнительным условием для прекращения программы кредитования является возникновение ситуации, исключающей возможность реализации всей или значительной части Программы.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Статья V</w:t>
      </w:r>
    </w:p>
    <w:p>
      <w:pPr>
        <w:spacing w:after="0"/>
        <w:ind w:left="0"/>
        <w:jc w:val="both"/>
      </w:pPr>
      <w:r>
        <w:rPr>
          <w:rFonts w:ascii="Times New Roman"/>
          <w:b w:val="false"/>
          <w:i w:val="false"/>
          <w:color w:val="000000"/>
          <w:sz w:val="28"/>
        </w:rPr>
        <w:t>
      Прекращение действия Соглашения</w:t>
      </w:r>
    </w:p>
    <w:p>
      <w:pPr>
        <w:spacing w:after="0"/>
        <w:ind w:left="0"/>
        <w:jc w:val="both"/>
      </w:pPr>
      <w:r>
        <w:rPr>
          <w:rFonts w:ascii="Times New Roman"/>
          <w:b w:val="false"/>
          <w:i w:val="false"/>
          <w:color w:val="000000"/>
          <w:sz w:val="28"/>
        </w:rPr>
        <w:t>
      Раздел 5.01. Срок шестьдесят (60) дней с даты данного Соглашения</w:t>
      </w:r>
    </w:p>
    <w:p>
      <w:pPr>
        <w:spacing w:after="0"/>
        <w:ind w:left="0"/>
        <w:jc w:val="both"/>
      </w:pPr>
      <w:r>
        <w:rPr>
          <w:rFonts w:ascii="Times New Roman"/>
          <w:b w:val="false"/>
          <w:i w:val="false"/>
          <w:color w:val="000000"/>
          <w:sz w:val="28"/>
        </w:rPr>
        <w:t>
      определен для целей раздела 12.04 Общих условий.</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Представители Заемщика; адреса</w:t>
      </w:r>
    </w:p>
    <w:p>
      <w:pPr>
        <w:spacing w:after="0"/>
        <w:ind w:left="0"/>
        <w:jc w:val="both"/>
      </w:pPr>
      <w:r>
        <w:rPr>
          <w:rFonts w:ascii="Times New Roman"/>
          <w:b w:val="false"/>
          <w:i w:val="false"/>
          <w:color w:val="000000"/>
          <w:sz w:val="28"/>
        </w:rPr>
        <w:t>
      Раздел 6.01. Министр финансов Заемщика определяется в качестве</w:t>
      </w:r>
    </w:p>
    <w:p>
      <w:pPr>
        <w:spacing w:after="0"/>
        <w:ind w:left="0"/>
        <w:jc w:val="both"/>
      </w:pPr>
      <w:r>
        <w:rPr>
          <w:rFonts w:ascii="Times New Roman"/>
          <w:b w:val="false"/>
          <w:i w:val="false"/>
          <w:color w:val="000000"/>
          <w:sz w:val="28"/>
        </w:rPr>
        <w:t>
      представителя Заемщика для целей раздела 11.03 Общих условий.</w:t>
      </w:r>
    </w:p>
    <w:p>
      <w:pPr>
        <w:spacing w:after="0"/>
        <w:ind w:left="0"/>
        <w:jc w:val="both"/>
      </w:pPr>
      <w:r>
        <w:rPr>
          <w:rFonts w:ascii="Times New Roman"/>
          <w:b w:val="false"/>
          <w:i w:val="false"/>
          <w:color w:val="000000"/>
          <w:sz w:val="28"/>
        </w:rPr>
        <w:t>
      Раздел 6.02. Для целей раздела 11.01 Общих условий определяются</w:t>
      </w:r>
    </w:p>
    <w:p>
      <w:pPr>
        <w:spacing w:after="0"/>
        <w:ind w:left="0"/>
        <w:jc w:val="both"/>
      </w:pPr>
      <w:r>
        <w:rPr>
          <w:rFonts w:ascii="Times New Roman"/>
          <w:b w:val="false"/>
          <w:i w:val="false"/>
          <w:color w:val="000000"/>
          <w:sz w:val="28"/>
        </w:rPr>
        <w:t>
      следующие адреса:</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480091 Республика Казахстан</w:t>
      </w:r>
    </w:p>
    <w:p>
      <w:pPr>
        <w:spacing w:after="0"/>
        <w:ind w:left="0"/>
        <w:jc w:val="both"/>
      </w:pPr>
      <w:r>
        <w:rPr>
          <w:rFonts w:ascii="Times New Roman"/>
          <w:b w:val="false"/>
          <w:i w:val="false"/>
          <w:color w:val="000000"/>
          <w:sz w:val="28"/>
        </w:rPr>
        <w:t>
      Алматы, проспект Аблай-Хан 97</w:t>
      </w:r>
    </w:p>
    <w:p>
      <w:pPr>
        <w:spacing w:after="0"/>
        <w:ind w:left="0"/>
        <w:jc w:val="both"/>
      </w:pPr>
      <w:r>
        <w:rPr>
          <w:rFonts w:ascii="Times New Roman"/>
          <w:b w:val="false"/>
          <w:i w:val="false"/>
          <w:color w:val="000000"/>
          <w:sz w:val="28"/>
        </w:rPr>
        <w:t>
      Телекс: 251245 FILIN</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International Bank for</w:t>
      </w:r>
    </w:p>
    <w:p>
      <w:pPr>
        <w:spacing w:after="0"/>
        <w:ind w:left="0"/>
        <w:jc w:val="both"/>
      </w:pPr>
      <w:r>
        <w:rPr>
          <w:rFonts w:ascii="Times New Roman"/>
          <w:b w:val="false"/>
          <w:i w:val="false"/>
          <w:color w:val="000000"/>
          <w:sz w:val="28"/>
        </w:rPr>
        <w:t>
      Reconstruction and Development</w:t>
      </w:r>
    </w:p>
    <w:p>
      <w:pPr>
        <w:spacing w:after="0"/>
        <w:ind w:left="0"/>
        <w:jc w:val="both"/>
      </w:pPr>
      <w:r>
        <w:rPr>
          <w:rFonts w:ascii="Times New Roman"/>
          <w:b w:val="false"/>
          <w:i w:val="false"/>
          <w:color w:val="000000"/>
          <w:sz w:val="28"/>
        </w:rPr>
        <w:t>
      1818 НStrееt,N.W.</w:t>
      </w:r>
    </w:p>
    <w:p>
      <w:pPr>
        <w:spacing w:after="0"/>
        <w:ind w:left="0"/>
        <w:jc w:val="both"/>
      </w:pPr>
      <w:r>
        <w:rPr>
          <w:rFonts w:ascii="Times New Roman"/>
          <w:b w:val="false"/>
          <w:i w:val="false"/>
          <w:color w:val="000000"/>
          <w:sz w:val="28"/>
        </w:rPr>
        <w:t>
      Wаshingtоn, D.С.20433</w:t>
      </w:r>
    </w:p>
    <w:p>
      <w:pPr>
        <w:spacing w:after="0"/>
        <w:ind w:left="0"/>
        <w:jc w:val="both"/>
      </w:pP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w:t>
      </w:r>
    </w:p>
    <w:p>
      <w:pPr>
        <w:spacing w:after="0"/>
        <w:ind w:left="0"/>
        <w:jc w:val="both"/>
      </w:pPr>
      <w:r>
        <w:rPr>
          <w:rFonts w:ascii="Times New Roman"/>
          <w:b w:val="false"/>
          <w:i w:val="false"/>
          <w:color w:val="000000"/>
          <w:sz w:val="28"/>
        </w:rPr>
        <w:t>
           INBAFRAD                               248423 (RCA)</w:t>
      </w:r>
    </w:p>
    <w:p>
      <w:pPr>
        <w:spacing w:after="0"/>
        <w:ind w:left="0"/>
        <w:jc w:val="both"/>
      </w:pPr>
      <w:r>
        <w:rPr>
          <w:rFonts w:ascii="Times New Roman"/>
          <w:b w:val="false"/>
          <w:i w:val="false"/>
          <w:color w:val="000000"/>
          <w:sz w:val="28"/>
        </w:rPr>
        <w:t>
           Wаshingtоn, D.С.                       82987 (FTCC)</w:t>
      </w:r>
    </w:p>
    <w:p>
      <w:pPr>
        <w:spacing w:after="0"/>
        <w:ind w:left="0"/>
        <w:jc w:val="both"/>
      </w:pPr>
      <w:r>
        <w:rPr>
          <w:rFonts w:ascii="Times New Roman"/>
          <w:b w:val="false"/>
          <w:i w:val="false"/>
          <w:color w:val="000000"/>
          <w:sz w:val="28"/>
        </w:rPr>
        <w:t>
                                             64145 (WUI)или 197688 (TRT)</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w:t>
      </w:r>
    </w:p>
    <w:p>
      <w:pPr>
        <w:spacing w:after="0"/>
        <w:ind w:left="0"/>
        <w:jc w:val="both"/>
      </w:pPr>
      <w:r>
        <w:rPr>
          <w:rFonts w:ascii="Times New Roman"/>
          <w:b w:val="false"/>
          <w:i w:val="false"/>
          <w:color w:val="000000"/>
          <w:sz w:val="28"/>
        </w:rPr>
        <w:t>
      образом уполномоченных представителей, подписали настоящее Соглашение</w:t>
      </w:r>
    </w:p>
    <w:p>
      <w:pPr>
        <w:spacing w:after="0"/>
        <w:ind w:left="0"/>
        <w:jc w:val="both"/>
      </w:pPr>
      <w:r>
        <w:rPr>
          <w:rFonts w:ascii="Times New Roman"/>
          <w:b w:val="false"/>
          <w:i w:val="false"/>
          <w:color w:val="000000"/>
          <w:sz w:val="28"/>
        </w:rPr>
        <w:t>
      в округе Колумбия, Соединенные Штаты Америки, в день и год, указанные</w:t>
      </w:r>
    </w:p>
    <w:p>
      <w:pPr>
        <w:spacing w:after="0"/>
        <w:ind w:left="0"/>
        <w:jc w:val="both"/>
      </w:pPr>
      <w:r>
        <w:rPr>
          <w:rFonts w:ascii="Times New Roman"/>
          <w:b w:val="false"/>
          <w:i w:val="false"/>
          <w:color w:val="000000"/>
          <w:sz w:val="28"/>
        </w:rPr>
        <w:t>
      выше.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Расходы, не подлежащие финансированию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Для целей раздела 2.02 (с) настоящего Соглашения финансированию из средств Займа не подлежат все нижеперечисленные расходы: </w:t>
      </w:r>
    </w:p>
    <w:p>
      <w:pPr>
        <w:spacing w:after="0"/>
        <w:ind w:left="0"/>
        <w:jc w:val="both"/>
      </w:pPr>
      <w:r>
        <w:rPr>
          <w:rFonts w:ascii="Times New Roman"/>
          <w:b w:val="false"/>
          <w:i w:val="false"/>
          <w:color w:val="000000"/>
          <w:sz w:val="28"/>
        </w:rPr>
        <w:t xml:space="preserve">
      1. Расходы в валюте Заемщика или расходы по товарам и услугам, поставляемым с территории Заемщика; </w:t>
      </w:r>
    </w:p>
    <w:p>
      <w:pPr>
        <w:spacing w:after="0"/>
        <w:ind w:left="0"/>
        <w:jc w:val="both"/>
      </w:pPr>
      <w:r>
        <w:rPr>
          <w:rFonts w:ascii="Times New Roman"/>
          <w:b w:val="false"/>
          <w:i w:val="false"/>
          <w:color w:val="000000"/>
          <w:sz w:val="28"/>
        </w:rPr>
        <w:t xml:space="preserve">
      2. Расходы по товарам и услугам, обеспечиваемым по контрактам с любым национальным или международным финансовым учреждением или организацией, за исключением тех, которые будут финансироваться Банком или Ассоциацией, или по которым существует договоренность о финансировании, или которые будут финансироваться Банком или Ассоциацией, или по которым существует договоренность о финансировании в рамках другого кредита или займа; </w:t>
      </w:r>
    </w:p>
    <w:p>
      <w:pPr>
        <w:spacing w:after="0"/>
        <w:ind w:left="0"/>
        <w:jc w:val="both"/>
      </w:pPr>
      <w:r>
        <w:rPr>
          <w:rFonts w:ascii="Times New Roman"/>
          <w:b w:val="false"/>
          <w:i w:val="false"/>
          <w:color w:val="000000"/>
          <w:sz w:val="28"/>
        </w:rPr>
        <w:t xml:space="preserve">
      3. Расходов по товарам, включенным в следующие группы или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подгруппы товаров Международной стандартной торговой классификации </w:t>
      </w:r>
    </w:p>
    <w:p>
      <w:pPr>
        <w:spacing w:after="0"/>
        <w:ind w:left="0"/>
        <w:jc w:val="both"/>
      </w:pPr>
      <w:r>
        <w:rPr>
          <w:rFonts w:ascii="Times New Roman"/>
          <w:b w:val="false"/>
          <w:i w:val="false"/>
          <w:color w:val="000000"/>
          <w:sz w:val="28"/>
        </w:rPr>
        <w:t xml:space="preserve">
      (МСТК), пересмотренное издание 3(SIТС,Rеv.3), опубликованное </w:t>
      </w:r>
    </w:p>
    <w:p>
      <w:pPr>
        <w:spacing w:after="0"/>
        <w:ind w:left="0"/>
        <w:jc w:val="both"/>
      </w:pPr>
      <w:r>
        <w:rPr>
          <w:rFonts w:ascii="Times New Roman"/>
          <w:b w:val="false"/>
          <w:i w:val="false"/>
          <w:color w:val="000000"/>
          <w:sz w:val="28"/>
        </w:rPr>
        <w:t>
      Организацией Объединенных Наций в издании "Stftistical Papers"(Series</w:t>
      </w:r>
    </w:p>
    <w:p>
      <w:pPr>
        <w:spacing w:after="0"/>
        <w:ind w:left="0"/>
        <w:jc w:val="both"/>
      </w:pPr>
      <w:r>
        <w:rPr>
          <w:rFonts w:ascii="Times New Roman"/>
          <w:b w:val="false"/>
          <w:i w:val="false"/>
          <w:color w:val="000000"/>
          <w:sz w:val="28"/>
        </w:rPr>
        <w:t>
      М,Nо 34/Rеv.3,1986.SIТС) или любые последующие группы или подгруппы</w:t>
      </w:r>
    </w:p>
    <w:p>
      <w:pPr>
        <w:spacing w:after="0"/>
        <w:ind w:left="0"/>
        <w:jc w:val="both"/>
      </w:pPr>
      <w:r>
        <w:rPr>
          <w:rFonts w:ascii="Times New Roman"/>
          <w:b w:val="false"/>
          <w:i w:val="false"/>
          <w:color w:val="000000"/>
          <w:sz w:val="28"/>
        </w:rPr>
        <w:t>
      в соответствии с будущим пересмотренными вариантами МСТК, указанными</w:t>
      </w:r>
    </w:p>
    <w:p>
      <w:pPr>
        <w:spacing w:after="0"/>
        <w:ind w:left="0"/>
        <w:jc w:val="both"/>
      </w:pPr>
      <w:r>
        <w:rPr>
          <w:rFonts w:ascii="Times New Roman"/>
          <w:b w:val="false"/>
          <w:i w:val="false"/>
          <w:color w:val="000000"/>
          <w:sz w:val="28"/>
        </w:rPr>
        <w:t>
      Банком в уведомлении Заемщику:</w:t>
      </w:r>
    </w:p>
    <w:p>
      <w:pPr>
        <w:spacing w:after="0"/>
        <w:ind w:left="0"/>
        <w:jc w:val="both"/>
      </w:pPr>
      <w:r>
        <w:rPr>
          <w:rFonts w:ascii="Times New Roman"/>
          <w:b w:val="false"/>
          <w:i w:val="false"/>
          <w:color w:val="000000"/>
          <w:sz w:val="28"/>
        </w:rPr>
        <w:t>
      Группа                Подгруппа            Номенклатура товаров</w:t>
      </w:r>
    </w:p>
    <w:p>
      <w:pPr>
        <w:spacing w:after="0"/>
        <w:ind w:left="0"/>
        <w:jc w:val="both"/>
      </w:pPr>
      <w:r>
        <w:rPr>
          <w:rFonts w:ascii="Times New Roman"/>
          <w:b w:val="false"/>
          <w:i w:val="false"/>
          <w:color w:val="000000"/>
          <w:sz w:val="28"/>
        </w:rPr>
        <w:t>
        112                     ---               Алкогольные напитки</w:t>
      </w:r>
    </w:p>
    <w:p>
      <w:pPr>
        <w:spacing w:after="0"/>
        <w:ind w:left="0"/>
        <w:jc w:val="both"/>
      </w:pPr>
      <w:r>
        <w:rPr>
          <w:rFonts w:ascii="Times New Roman"/>
          <w:b w:val="false"/>
          <w:i w:val="false"/>
          <w:color w:val="000000"/>
          <w:sz w:val="28"/>
        </w:rPr>
        <w:t>
        121                     ---               Табак, необработанный,</w:t>
      </w:r>
    </w:p>
    <w:p>
      <w:pPr>
        <w:spacing w:after="0"/>
        <w:ind w:left="0"/>
        <w:jc w:val="both"/>
      </w:pPr>
      <w:r>
        <w:rPr>
          <w:rFonts w:ascii="Times New Roman"/>
          <w:b w:val="false"/>
          <w:i w:val="false"/>
          <w:color w:val="000000"/>
          <w:sz w:val="28"/>
        </w:rPr>
        <w:t>
                                                  табачные отходы</w:t>
      </w:r>
    </w:p>
    <w:p>
      <w:pPr>
        <w:spacing w:after="0"/>
        <w:ind w:left="0"/>
        <w:jc w:val="both"/>
      </w:pPr>
      <w:r>
        <w:rPr>
          <w:rFonts w:ascii="Times New Roman"/>
          <w:b w:val="false"/>
          <w:i w:val="false"/>
          <w:color w:val="000000"/>
          <w:sz w:val="28"/>
        </w:rPr>
        <w:t>
        122                     ---               Табак, обработанный</w:t>
      </w:r>
    </w:p>
    <w:p>
      <w:pPr>
        <w:spacing w:after="0"/>
        <w:ind w:left="0"/>
        <w:jc w:val="both"/>
      </w:pPr>
      <w:r>
        <w:rPr>
          <w:rFonts w:ascii="Times New Roman"/>
          <w:b w:val="false"/>
          <w:i w:val="false"/>
          <w:color w:val="000000"/>
          <w:sz w:val="28"/>
        </w:rPr>
        <w:t xml:space="preserve">
                                                  (содержащий или не </w:t>
      </w:r>
    </w:p>
    <w:p>
      <w:pPr>
        <w:spacing w:after="0"/>
        <w:ind w:left="0"/>
        <w:jc w:val="both"/>
      </w:pPr>
      <w:r>
        <w:rPr>
          <w:rFonts w:ascii="Times New Roman"/>
          <w:b w:val="false"/>
          <w:i w:val="false"/>
          <w:color w:val="000000"/>
          <w:sz w:val="28"/>
        </w:rPr>
        <w:t xml:space="preserve">
                                                  содержащий заменители           </w:t>
      </w:r>
    </w:p>
    <w:p>
      <w:pPr>
        <w:spacing w:after="0"/>
        <w:ind w:left="0"/>
        <w:jc w:val="both"/>
      </w:pPr>
      <w:r>
        <w:rPr>
          <w:rFonts w:ascii="Times New Roman"/>
          <w:b w:val="false"/>
          <w:i w:val="false"/>
          <w:color w:val="000000"/>
          <w:sz w:val="28"/>
        </w:rPr>
        <w:t>
                                                  табака)</w:t>
      </w:r>
    </w:p>
    <w:p>
      <w:pPr>
        <w:spacing w:after="0"/>
        <w:ind w:left="0"/>
        <w:jc w:val="both"/>
      </w:pPr>
      <w:r>
        <w:rPr>
          <w:rFonts w:ascii="Times New Roman"/>
          <w:b w:val="false"/>
          <w:i w:val="false"/>
          <w:color w:val="000000"/>
          <w:sz w:val="28"/>
        </w:rPr>
        <w:t>
        525                     ---               Радиоактивные вещества</w:t>
      </w:r>
    </w:p>
    <w:p>
      <w:pPr>
        <w:spacing w:after="0"/>
        <w:ind w:left="0"/>
        <w:jc w:val="both"/>
      </w:pPr>
      <w:r>
        <w:rPr>
          <w:rFonts w:ascii="Times New Roman"/>
          <w:b w:val="false"/>
          <w:i w:val="false"/>
          <w:color w:val="000000"/>
          <w:sz w:val="28"/>
        </w:rPr>
        <w:t xml:space="preserve">
                                                  и сопутствующие </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 xml:space="preserve">
        667                     ---               Жемчуг, драгоценные или </w:t>
      </w:r>
    </w:p>
    <w:p>
      <w:pPr>
        <w:spacing w:after="0"/>
        <w:ind w:left="0"/>
        <w:jc w:val="both"/>
      </w:pPr>
      <w:r>
        <w:rPr>
          <w:rFonts w:ascii="Times New Roman"/>
          <w:b w:val="false"/>
          <w:i w:val="false"/>
          <w:color w:val="000000"/>
          <w:sz w:val="28"/>
        </w:rPr>
        <w:t>
                                                  полудрагоценные камни,</w:t>
      </w:r>
    </w:p>
    <w:p>
      <w:pPr>
        <w:spacing w:after="0"/>
        <w:ind w:left="0"/>
        <w:jc w:val="both"/>
      </w:pPr>
      <w:r>
        <w:rPr>
          <w:rFonts w:ascii="Times New Roman"/>
          <w:b w:val="false"/>
          <w:i w:val="false"/>
          <w:color w:val="000000"/>
          <w:sz w:val="28"/>
        </w:rPr>
        <w:t xml:space="preserve">
                                                  обработанные или </w:t>
      </w:r>
    </w:p>
    <w:p>
      <w:pPr>
        <w:spacing w:after="0"/>
        <w:ind w:left="0"/>
        <w:jc w:val="both"/>
      </w:pPr>
      <w:r>
        <w:rPr>
          <w:rFonts w:ascii="Times New Roman"/>
          <w:b w:val="false"/>
          <w:i w:val="false"/>
          <w:color w:val="000000"/>
          <w:sz w:val="28"/>
        </w:rPr>
        <w:t>
                                                  необработанные</w:t>
      </w:r>
    </w:p>
    <w:p>
      <w:pPr>
        <w:spacing w:after="0"/>
        <w:ind w:left="0"/>
        <w:jc w:val="both"/>
      </w:pPr>
      <w:r>
        <w:rPr>
          <w:rFonts w:ascii="Times New Roman"/>
          <w:b w:val="false"/>
          <w:i w:val="false"/>
          <w:color w:val="000000"/>
          <w:sz w:val="28"/>
        </w:rPr>
        <w:t>
        718                     718.1             Ядерные реакторы,и детали</w:t>
      </w:r>
    </w:p>
    <w:p>
      <w:pPr>
        <w:spacing w:after="0"/>
        <w:ind w:left="0"/>
        <w:jc w:val="both"/>
      </w:pPr>
      <w:r>
        <w:rPr>
          <w:rFonts w:ascii="Times New Roman"/>
          <w:b w:val="false"/>
          <w:i w:val="false"/>
          <w:color w:val="000000"/>
          <w:sz w:val="28"/>
        </w:rPr>
        <w:t>
                                                  к ним,топливные элементы</w:t>
      </w:r>
    </w:p>
    <w:p>
      <w:pPr>
        <w:spacing w:after="0"/>
        <w:ind w:left="0"/>
        <w:jc w:val="both"/>
      </w:pPr>
      <w:r>
        <w:rPr>
          <w:rFonts w:ascii="Times New Roman"/>
          <w:b w:val="false"/>
          <w:i w:val="false"/>
          <w:color w:val="000000"/>
          <w:sz w:val="28"/>
        </w:rPr>
        <w:t>
                                                  (гильзы), неизлучающие для</w:t>
      </w:r>
    </w:p>
    <w:p>
      <w:pPr>
        <w:spacing w:after="0"/>
        <w:ind w:left="0"/>
        <w:jc w:val="both"/>
      </w:pPr>
      <w:r>
        <w:rPr>
          <w:rFonts w:ascii="Times New Roman"/>
          <w:b w:val="false"/>
          <w:i w:val="false"/>
          <w:color w:val="000000"/>
          <w:sz w:val="28"/>
        </w:rPr>
        <w:t>
                                                  ядерных реакторов.</w:t>
      </w:r>
    </w:p>
    <w:p>
      <w:pPr>
        <w:spacing w:after="0"/>
        <w:ind w:left="0"/>
        <w:jc w:val="both"/>
      </w:pPr>
      <w:r>
        <w:rPr>
          <w:rFonts w:ascii="Times New Roman"/>
          <w:b w:val="false"/>
          <w:i w:val="false"/>
          <w:color w:val="000000"/>
          <w:sz w:val="28"/>
        </w:rPr>
        <w:t>
        728                     728.43            Оборудование для переработки</w:t>
      </w:r>
    </w:p>
    <w:p>
      <w:pPr>
        <w:spacing w:after="0"/>
        <w:ind w:left="0"/>
        <w:jc w:val="both"/>
      </w:pPr>
      <w:r>
        <w:rPr>
          <w:rFonts w:ascii="Times New Roman"/>
          <w:b w:val="false"/>
          <w:i w:val="false"/>
          <w:color w:val="000000"/>
          <w:sz w:val="28"/>
        </w:rPr>
        <w:t>
                                                  табака</w:t>
      </w:r>
    </w:p>
    <w:p>
      <w:pPr>
        <w:spacing w:after="0"/>
        <w:ind w:left="0"/>
        <w:jc w:val="both"/>
      </w:pPr>
      <w:r>
        <w:rPr>
          <w:rFonts w:ascii="Times New Roman"/>
          <w:b w:val="false"/>
          <w:i w:val="false"/>
          <w:color w:val="000000"/>
          <w:sz w:val="28"/>
        </w:rPr>
        <w:t>
        897                     897.3             Ювелирные изделия из золота,</w:t>
      </w:r>
    </w:p>
    <w:p>
      <w:pPr>
        <w:spacing w:after="0"/>
        <w:ind w:left="0"/>
        <w:jc w:val="both"/>
      </w:pPr>
      <w:r>
        <w:rPr>
          <w:rFonts w:ascii="Times New Roman"/>
          <w:b w:val="false"/>
          <w:i w:val="false"/>
          <w:color w:val="000000"/>
          <w:sz w:val="28"/>
        </w:rPr>
        <w:t xml:space="preserve">
                                                  серебра или металлов </w:t>
      </w:r>
    </w:p>
    <w:p>
      <w:pPr>
        <w:spacing w:after="0"/>
        <w:ind w:left="0"/>
        <w:jc w:val="both"/>
      </w:pPr>
      <w:r>
        <w:rPr>
          <w:rFonts w:ascii="Times New Roman"/>
          <w:b w:val="false"/>
          <w:i w:val="false"/>
          <w:color w:val="000000"/>
          <w:sz w:val="28"/>
        </w:rPr>
        <w:t xml:space="preserve">
                                                  платиновой группы (за </w:t>
      </w:r>
    </w:p>
    <w:p>
      <w:pPr>
        <w:spacing w:after="0"/>
        <w:ind w:left="0"/>
        <w:jc w:val="both"/>
      </w:pPr>
      <w:r>
        <w:rPr>
          <w:rFonts w:ascii="Times New Roman"/>
          <w:b w:val="false"/>
          <w:i w:val="false"/>
          <w:color w:val="000000"/>
          <w:sz w:val="28"/>
        </w:rPr>
        <w:t xml:space="preserve">
                                                  исключением часов и </w:t>
      </w:r>
    </w:p>
    <w:p>
      <w:pPr>
        <w:spacing w:after="0"/>
        <w:ind w:left="0"/>
        <w:jc w:val="both"/>
      </w:pPr>
      <w:r>
        <w:rPr>
          <w:rFonts w:ascii="Times New Roman"/>
          <w:b w:val="false"/>
          <w:i w:val="false"/>
          <w:color w:val="000000"/>
          <w:sz w:val="28"/>
        </w:rPr>
        <w:t xml:space="preserve">
                                                  корпусов для часов), а </w:t>
      </w:r>
    </w:p>
    <w:p>
      <w:pPr>
        <w:spacing w:after="0"/>
        <w:ind w:left="0"/>
        <w:jc w:val="both"/>
      </w:pPr>
      <w:r>
        <w:rPr>
          <w:rFonts w:ascii="Times New Roman"/>
          <w:b w:val="false"/>
          <w:i w:val="false"/>
          <w:color w:val="000000"/>
          <w:sz w:val="28"/>
        </w:rPr>
        <w:t>
                                                  также изделия золотых дел</w:t>
      </w:r>
    </w:p>
    <w:p>
      <w:pPr>
        <w:spacing w:after="0"/>
        <w:ind w:left="0"/>
        <w:jc w:val="both"/>
      </w:pPr>
      <w:r>
        <w:rPr>
          <w:rFonts w:ascii="Times New Roman"/>
          <w:b w:val="false"/>
          <w:i w:val="false"/>
          <w:color w:val="000000"/>
          <w:sz w:val="28"/>
        </w:rPr>
        <w:t xml:space="preserve">
                                                  мастеров из золота и </w:t>
      </w:r>
    </w:p>
    <w:p>
      <w:pPr>
        <w:spacing w:after="0"/>
        <w:ind w:left="0"/>
        <w:jc w:val="both"/>
      </w:pPr>
      <w:r>
        <w:rPr>
          <w:rFonts w:ascii="Times New Roman"/>
          <w:b w:val="false"/>
          <w:i w:val="false"/>
          <w:color w:val="000000"/>
          <w:sz w:val="28"/>
        </w:rPr>
        <w:t xml:space="preserve">
                                                  серебра (включая </w:t>
      </w:r>
    </w:p>
    <w:p>
      <w:pPr>
        <w:spacing w:after="0"/>
        <w:ind w:left="0"/>
        <w:jc w:val="both"/>
      </w:pPr>
      <w:r>
        <w:rPr>
          <w:rFonts w:ascii="Times New Roman"/>
          <w:b w:val="false"/>
          <w:i w:val="false"/>
          <w:color w:val="000000"/>
          <w:sz w:val="28"/>
        </w:rPr>
        <w:t>
                                                  драгоценные камни в оправе)</w:t>
      </w:r>
    </w:p>
    <w:p>
      <w:pPr>
        <w:spacing w:after="0"/>
        <w:ind w:left="0"/>
        <w:jc w:val="both"/>
      </w:pPr>
      <w:r>
        <w:rPr>
          <w:rFonts w:ascii="Times New Roman"/>
          <w:b w:val="false"/>
          <w:i w:val="false"/>
          <w:color w:val="000000"/>
          <w:sz w:val="28"/>
        </w:rPr>
        <w:t>
        971                     ---               Золото, немонетарное (за</w:t>
      </w:r>
    </w:p>
    <w:p>
      <w:pPr>
        <w:spacing w:after="0"/>
        <w:ind w:left="0"/>
        <w:jc w:val="both"/>
      </w:pPr>
      <w:r>
        <w:rPr>
          <w:rFonts w:ascii="Times New Roman"/>
          <w:b w:val="false"/>
          <w:i w:val="false"/>
          <w:color w:val="000000"/>
          <w:sz w:val="28"/>
        </w:rPr>
        <w:t>
                                                  исключением золотых руд и</w:t>
      </w:r>
    </w:p>
    <w:p>
      <w:pPr>
        <w:spacing w:after="0"/>
        <w:ind w:left="0"/>
        <w:jc w:val="both"/>
      </w:pPr>
      <w:r>
        <w:rPr>
          <w:rFonts w:ascii="Times New Roman"/>
          <w:b w:val="false"/>
          <w:i w:val="false"/>
          <w:color w:val="000000"/>
          <w:sz w:val="28"/>
        </w:rPr>
        <w:t>
                                                  концентратов);</w:t>
      </w:r>
    </w:p>
    <w:p>
      <w:pPr>
        <w:spacing w:after="0"/>
        <w:ind w:left="0"/>
        <w:jc w:val="both"/>
      </w:pPr>
      <w:r>
        <w:rPr>
          <w:rFonts w:ascii="Times New Roman"/>
          <w:b w:val="false"/>
          <w:i w:val="false"/>
          <w:color w:val="000000"/>
          <w:sz w:val="28"/>
        </w:rPr>
        <w:t xml:space="preserve">
           4. Расходов на товары, предназначенные для военных или </w:t>
      </w:r>
    </w:p>
    <w:p>
      <w:pPr>
        <w:spacing w:after="0"/>
        <w:ind w:left="0"/>
        <w:jc w:val="both"/>
      </w:pPr>
      <w:r>
        <w:rPr>
          <w:rFonts w:ascii="Times New Roman"/>
          <w:b w:val="false"/>
          <w:i w:val="false"/>
          <w:color w:val="000000"/>
          <w:sz w:val="28"/>
        </w:rPr>
        <w:t>
      полувоенных целей, а также на предметы роскоши;</w:t>
      </w:r>
    </w:p>
    <w:p>
      <w:pPr>
        <w:spacing w:after="0"/>
        <w:ind w:left="0"/>
        <w:jc w:val="both"/>
      </w:pPr>
      <w:r>
        <w:rPr>
          <w:rFonts w:ascii="Times New Roman"/>
          <w:b w:val="false"/>
          <w:i w:val="false"/>
          <w:color w:val="000000"/>
          <w:sz w:val="28"/>
        </w:rPr>
        <w:t xml:space="preserve">
      5. Расходов на экологически вредные товары (для целей настоящего пункта термин "экологически вредные товары" означает товары, производство, использование или импорт товаров, запрещенных согласно законодательству Заемщика или согласно международным договорам, подписанным Заемщиком (а также любых прочих товаров, отнесенных к категории экологически вредных в соответствии с договоренностью между Заемщиком и Банком); и </w:t>
      </w:r>
    </w:p>
    <w:p>
      <w:pPr>
        <w:spacing w:after="0"/>
        <w:ind w:left="0"/>
        <w:jc w:val="both"/>
      </w:pPr>
      <w:r>
        <w:rPr>
          <w:rFonts w:ascii="Times New Roman"/>
          <w:b w:val="false"/>
          <w:i w:val="false"/>
          <w:color w:val="000000"/>
          <w:sz w:val="28"/>
        </w:rPr>
        <w:t xml:space="preserve">
      6. В соответствии с целями раздела 5.01 Общих условий расходов(а)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на территориях любой страны, не являющейся членом Банка, или оплаты</w:t>
      </w:r>
    </w:p>
    <w:p>
      <w:pPr>
        <w:spacing w:after="0"/>
        <w:ind w:left="0"/>
        <w:jc w:val="both"/>
      </w:pPr>
      <w:r>
        <w:rPr>
          <w:rFonts w:ascii="Times New Roman"/>
          <w:b w:val="false"/>
          <w:i w:val="false"/>
          <w:color w:val="000000"/>
          <w:sz w:val="28"/>
        </w:rPr>
        <w:t>
      закупленных товаров или услуг, произведенных с таких территорий, или</w:t>
      </w:r>
    </w:p>
    <w:p>
      <w:pPr>
        <w:spacing w:after="0"/>
        <w:ind w:left="0"/>
        <w:jc w:val="both"/>
      </w:pPr>
      <w:r>
        <w:rPr>
          <w:rFonts w:ascii="Times New Roman"/>
          <w:b w:val="false"/>
          <w:i w:val="false"/>
          <w:color w:val="000000"/>
          <w:sz w:val="28"/>
        </w:rPr>
        <w:t xml:space="preserve">
      (б) в целях совершения платежей в пользу лиц или организаций, или для </w:t>
      </w:r>
    </w:p>
    <w:p>
      <w:pPr>
        <w:spacing w:after="0"/>
        <w:ind w:left="0"/>
        <w:jc w:val="both"/>
      </w:pPr>
      <w:r>
        <w:rPr>
          <w:rFonts w:ascii="Times New Roman"/>
          <w:b w:val="false"/>
          <w:i w:val="false"/>
          <w:color w:val="000000"/>
          <w:sz w:val="28"/>
        </w:rPr>
        <w:t>
      оплаты импорта товаров, если такие платежи или импорт, по сведению</w:t>
      </w:r>
    </w:p>
    <w:p>
      <w:pPr>
        <w:spacing w:after="0"/>
        <w:ind w:left="0"/>
        <w:jc w:val="both"/>
      </w:pPr>
      <w:r>
        <w:rPr>
          <w:rFonts w:ascii="Times New Roman"/>
          <w:b w:val="false"/>
          <w:i w:val="false"/>
          <w:color w:val="000000"/>
          <w:sz w:val="28"/>
        </w:rPr>
        <w:t>
      Банка, запрещены решением Совета Безопасности Организации Объединенных</w:t>
      </w:r>
    </w:p>
    <w:p>
      <w:pPr>
        <w:spacing w:after="0"/>
        <w:ind w:left="0"/>
        <w:jc w:val="both"/>
      </w:pPr>
      <w:r>
        <w:rPr>
          <w:rFonts w:ascii="Times New Roman"/>
          <w:b w:val="false"/>
          <w:i w:val="false"/>
          <w:color w:val="000000"/>
          <w:sz w:val="28"/>
        </w:rPr>
        <w:t xml:space="preserve">
      Наций, принятым в соответствии с Главой VII Устава Организации </w:t>
      </w:r>
    </w:p>
    <w:p>
      <w:pPr>
        <w:spacing w:after="0"/>
        <w:ind w:left="0"/>
        <w:jc w:val="both"/>
      </w:pPr>
      <w:r>
        <w:rPr>
          <w:rFonts w:ascii="Times New Roman"/>
          <w:b w:val="false"/>
          <w:i w:val="false"/>
          <w:color w:val="000000"/>
          <w:sz w:val="28"/>
        </w:rPr>
        <w:t>
      Объединенных Наций.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График погашения займа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Дата платежа            Выплаты основной суммы (в долл.)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декабря 2001          3495000</w:t>
      </w:r>
    </w:p>
    <w:p>
      <w:pPr>
        <w:spacing w:after="0"/>
        <w:ind w:left="0"/>
        <w:jc w:val="both"/>
      </w:pPr>
      <w:r>
        <w:rPr>
          <w:rFonts w:ascii="Times New Roman"/>
          <w:b w:val="false"/>
          <w:i w:val="false"/>
          <w:color w:val="000000"/>
          <w:sz w:val="28"/>
        </w:rPr>
        <w:t>
              1 июня 2002           3615000</w:t>
      </w:r>
    </w:p>
    <w:p>
      <w:pPr>
        <w:spacing w:after="0"/>
        <w:ind w:left="0"/>
        <w:jc w:val="both"/>
      </w:pPr>
      <w:r>
        <w:rPr>
          <w:rFonts w:ascii="Times New Roman"/>
          <w:b w:val="false"/>
          <w:i w:val="false"/>
          <w:color w:val="000000"/>
          <w:sz w:val="28"/>
        </w:rPr>
        <w:t>
            1 декабря 2002          3740000</w:t>
      </w:r>
    </w:p>
    <w:p>
      <w:pPr>
        <w:spacing w:after="0"/>
        <w:ind w:left="0"/>
        <w:jc w:val="both"/>
      </w:pPr>
      <w:r>
        <w:rPr>
          <w:rFonts w:ascii="Times New Roman"/>
          <w:b w:val="false"/>
          <w:i w:val="false"/>
          <w:color w:val="000000"/>
          <w:sz w:val="28"/>
        </w:rPr>
        <w:t>
              1 июня 2003           3870000</w:t>
      </w:r>
    </w:p>
    <w:p>
      <w:pPr>
        <w:spacing w:after="0"/>
        <w:ind w:left="0"/>
        <w:jc w:val="both"/>
      </w:pPr>
      <w:r>
        <w:rPr>
          <w:rFonts w:ascii="Times New Roman"/>
          <w:b w:val="false"/>
          <w:i w:val="false"/>
          <w:color w:val="000000"/>
          <w:sz w:val="28"/>
        </w:rPr>
        <w:t>
            1 декабря 2003          4005000</w:t>
      </w:r>
    </w:p>
    <w:p>
      <w:pPr>
        <w:spacing w:after="0"/>
        <w:ind w:left="0"/>
        <w:jc w:val="both"/>
      </w:pPr>
      <w:r>
        <w:rPr>
          <w:rFonts w:ascii="Times New Roman"/>
          <w:b w:val="false"/>
          <w:i w:val="false"/>
          <w:color w:val="000000"/>
          <w:sz w:val="28"/>
        </w:rPr>
        <w:t>
              1 июня 2004           4145000</w:t>
      </w:r>
    </w:p>
    <w:p>
      <w:pPr>
        <w:spacing w:after="0"/>
        <w:ind w:left="0"/>
        <w:jc w:val="both"/>
      </w:pPr>
      <w:r>
        <w:rPr>
          <w:rFonts w:ascii="Times New Roman"/>
          <w:b w:val="false"/>
          <w:i w:val="false"/>
          <w:color w:val="000000"/>
          <w:sz w:val="28"/>
        </w:rPr>
        <w:t>
            1 декабря 2004          4290000</w:t>
      </w:r>
    </w:p>
    <w:p>
      <w:pPr>
        <w:spacing w:after="0"/>
        <w:ind w:left="0"/>
        <w:jc w:val="both"/>
      </w:pPr>
      <w:r>
        <w:rPr>
          <w:rFonts w:ascii="Times New Roman"/>
          <w:b w:val="false"/>
          <w:i w:val="false"/>
          <w:color w:val="000000"/>
          <w:sz w:val="28"/>
        </w:rPr>
        <w:t>
              1 июня 2005           4440000</w:t>
      </w:r>
    </w:p>
    <w:p>
      <w:pPr>
        <w:spacing w:after="0"/>
        <w:ind w:left="0"/>
        <w:jc w:val="both"/>
      </w:pPr>
      <w:r>
        <w:rPr>
          <w:rFonts w:ascii="Times New Roman"/>
          <w:b w:val="false"/>
          <w:i w:val="false"/>
          <w:color w:val="000000"/>
          <w:sz w:val="28"/>
        </w:rPr>
        <w:t>
            1 декабря 2005          4595000</w:t>
      </w:r>
    </w:p>
    <w:p>
      <w:pPr>
        <w:spacing w:after="0"/>
        <w:ind w:left="0"/>
        <w:jc w:val="both"/>
      </w:pPr>
      <w:r>
        <w:rPr>
          <w:rFonts w:ascii="Times New Roman"/>
          <w:b w:val="false"/>
          <w:i w:val="false"/>
          <w:color w:val="000000"/>
          <w:sz w:val="28"/>
        </w:rPr>
        <w:t>
              1 июня 2006           4755000</w:t>
      </w:r>
    </w:p>
    <w:p>
      <w:pPr>
        <w:spacing w:after="0"/>
        <w:ind w:left="0"/>
        <w:jc w:val="both"/>
      </w:pPr>
      <w:r>
        <w:rPr>
          <w:rFonts w:ascii="Times New Roman"/>
          <w:b w:val="false"/>
          <w:i w:val="false"/>
          <w:color w:val="000000"/>
          <w:sz w:val="28"/>
        </w:rPr>
        <w:t>
            1 декабря 2006          4920000</w:t>
      </w:r>
    </w:p>
    <w:p>
      <w:pPr>
        <w:spacing w:after="0"/>
        <w:ind w:left="0"/>
        <w:jc w:val="both"/>
      </w:pPr>
      <w:r>
        <w:rPr>
          <w:rFonts w:ascii="Times New Roman"/>
          <w:b w:val="false"/>
          <w:i w:val="false"/>
          <w:color w:val="000000"/>
          <w:sz w:val="28"/>
        </w:rPr>
        <w:t>
              1 июня 2007           5095000</w:t>
      </w:r>
    </w:p>
    <w:p>
      <w:pPr>
        <w:spacing w:after="0"/>
        <w:ind w:left="0"/>
        <w:jc w:val="both"/>
      </w:pPr>
      <w:r>
        <w:rPr>
          <w:rFonts w:ascii="Times New Roman"/>
          <w:b w:val="false"/>
          <w:i w:val="false"/>
          <w:color w:val="000000"/>
          <w:sz w:val="28"/>
        </w:rPr>
        <w:t>
            1 декабря 2007          5270000</w:t>
      </w:r>
    </w:p>
    <w:p>
      <w:pPr>
        <w:spacing w:after="0"/>
        <w:ind w:left="0"/>
        <w:jc w:val="both"/>
      </w:pPr>
      <w:r>
        <w:rPr>
          <w:rFonts w:ascii="Times New Roman"/>
          <w:b w:val="false"/>
          <w:i w:val="false"/>
          <w:color w:val="000000"/>
          <w:sz w:val="28"/>
        </w:rPr>
        <w:t>
              1 июня 2008           5455000</w:t>
      </w:r>
    </w:p>
    <w:p>
      <w:pPr>
        <w:spacing w:after="0"/>
        <w:ind w:left="0"/>
        <w:jc w:val="both"/>
      </w:pPr>
      <w:r>
        <w:rPr>
          <w:rFonts w:ascii="Times New Roman"/>
          <w:b w:val="false"/>
          <w:i w:val="false"/>
          <w:color w:val="000000"/>
          <w:sz w:val="28"/>
        </w:rPr>
        <w:t>
            1 декабря 2008          5645000</w:t>
      </w:r>
    </w:p>
    <w:p>
      <w:pPr>
        <w:spacing w:after="0"/>
        <w:ind w:left="0"/>
        <w:jc w:val="both"/>
      </w:pPr>
      <w:r>
        <w:rPr>
          <w:rFonts w:ascii="Times New Roman"/>
          <w:b w:val="false"/>
          <w:i w:val="false"/>
          <w:color w:val="000000"/>
          <w:sz w:val="28"/>
        </w:rPr>
        <w:t>
              1 июня 2009           5845000</w:t>
      </w:r>
    </w:p>
    <w:p>
      <w:pPr>
        <w:spacing w:after="0"/>
        <w:ind w:left="0"/>
        <w:jc w:val="both"/>
      </w:pPr>
      <w:r>
        <w:rPr>
          <w:rFonts w:ascii="Times New Roman"/>
          <w:b w:val="false"/>
          <w:i w:val="false"/>
          <w:color w:val="000000"/>
          <w:sz w:val="28"/>
        </w:rPr>
        <w:t>
            1 декабря 2009          6045000</w:t>
      </w:r>
    </w:p>
    <w:p>
      <w:pPr>
        <w:spacing w:after="0"/>
        <w:ind w:left="0"/>
        <w:jc w:val="both"/>
      </w:pPr>
      <w:r>
        <w:rPr>
          <w:rFonts w:ascii="Times New Roman"/>
          <w:b w:val="false"/>
          <w:i w:val="false"/>
          <w:color w:val="000000"/>
          <w:sz w:val="28"/>
        </w:rPr>
        <w:t>
              1 июня 2010           6260000</w:t>
      </w:r>
    </w:p>
    <w:p>
      <w:pPr>
        <w:spacing w:after="0"/>
        <w:ind w:left="0"/>
        <w:jc w:val="both"/>
      </w:pPr>
      <w:r>
        <w:rPr>
          <w:rFonts w:ascii="Times New Roman"/>
          <w:b w:val="false"/>
          <w:i w:val="false"/>
          <w:color w:val="000000"/>
          <w:sz w:val="28"/>
        </w:rPr>
        <w:t>
            1 декабря 2010          6475000</w:t>
      </w:r>
    </w:p>
    <w:p>
      <w:pPr>
        <w:spacing w:after="0"/>
        <w:ind w:left="0"/>
        <w:jc w:val="both"/>
      </w:pPr>
      <w:r>
        <w:rPr>
          <w:rFonts w:ascii="Times New Roman"/>
          <w:b w:val="false"/>
          <w:i w:val="false"/>
          <w:color w:val="000000"/>
          <w:sz w:val="28"/>
        </w:rPr>
        <w:t>
              1 июня 2011           6700000</w:t>
      </w:r>
    </w:p>
    <w:p>
      <w:pPr>
        <w:spacing w:after="0"/>
        <w:ind w:left="0"/>
        <w:jc w:val="both"/>
      </w:pPr>
      <w:r>
        <w:rPr>
          <w:rFonts w:ascii="Times New Roman"/>
          <w:b w:val="false"/>
          <w:i w:val="false"/>
          <w:color w:val="000000"/>
          <w:sz w:val="28"/>
        </w:rPr>
        <w:t>
            1 декабря 2011          6935000</w:t>
      </w:r>
    </w:p>
    <w:p>
      <w:pPr>
        <w:spacing w:after="0"/>
        <w:ind w:left="0"/>
        <w:jc w:val="both"/>
      </w:pPr>
      <w:r>
        <w:rPr>
          <w:rFonts w:ascii="Times New Roman"/>
          <w:b w:val="false"/>
          <w:i w:val="false"/>
          <w:color w:val="000000"/>
          <w:sz w:val="28"/>
        </w:rPr>
        <w:t>
              1 июня 2012           7180000</w:t>
      </w:r>
    </w:p>
    <w:p>
      <w:pPr>
        <w:spacing w:after="0"/>
        <w:ind w:left="0"/>
        <w:jc w:val="both"/>
      </w:pPr>
      <w:r>
        <w:rPr>
          <w:rFonts w:ascii="Times New Roman"/>
          <w:b w:val="false"/>
          <w:i w:val="false"/>
          <w:color w:val="000000"/>
          <w:sz w:val="28"/>
        </w:rPr>
        <w:t>
            1 декабря 2012          7430000</w:t>
      </w:r>
    </w:p>
    <w:p>
      <w:pPr>
        <w:spacing w:after="0"/>
        <w:ind w:left="0"/>
        <w:jc w:val="both"/>
      </w:pPr>
      <w:r>
        <w:rPr>
          <w:rFonts w:ascii="Times New Roman"/>
          <w:b w:val="false"/>
          <w:i w:val="false"/>
          <w:color w:val="000000"/>
          <w:sz w:val="28"/>
        </w:rPr>
        <w:t>
              1 июня 2013           7690000</w:t>
      </w:r>
    </w:p>
    <w:p>
      <w:pPr>
        <w:spacing w:after="0"/>
        <w:ind w:left="0"/>
        <w:jc w:val="both"/>
      </w:pPr>
      <w:r>
        <w:rPr>
          <w:rFonts w:ascii="Times New Roman"/>
          <w:b w:val="false"/>
          <w:i w:val="false"/>
          <w:color w:val="000000"/>
          <w:sz w:val="28"/>
        </w:rPr>
        <w:t>
            1 декабря 2013          7955000</w:t>
      </w:r>
    </w:p>
    <w:p>
      <w:pPr>
        <w:spacing w:after="0"/>
        <w:ind w:left="0"/>
        <w:jc w:val="both"/>
      </w:pPr>
      <w:r>
        <w:rPr>
          <w:rFonts w:ascii="Times New Roman"/>
          <w:b w:val="false"/>
          <w:i w:val="false"/>
          <w:color w:val="000000"/>
          <w:sz w:val="28"/>
        </w:rPr>
        <w:t>
              1 июня 2014           8235000</w:t>
      </w:r>
    </w:p>
    <w:p>
      <w:pPr>
        <w:spacing w:after="0"/>
        <w:ind w:left="0"/>
        <w:jc w:val="both"/>
      </w:pPr>
      <w:r>
        <w:rPr>
          <w:rFonts w:ascii="Times New Roman"/>
          <w:b w:val="false"/>
          <w:i w:val="false"/>
          <w:color w:val="000000"/>
          <w:sz w:val="28"/>
        </w:rPr>
        <w:t>
            1 декабря 2014          8520000</w:t>
      </w:r>
    </w:p>
    <w:p>
      <w:pPr>
        <w:spacing w:after="0"/>
        <w:ind w:left="0"/>
        <w:jc w:val="both"/>
      </w:pPr>
      <w:r>
        <w:rPr>
          <w:rFonts w:ascii="Times New Roman"/>
          <w:b w:val="false"/>
          <w:i w:val="false"/>
          <w:color w:val="000000"/>
          <w:sz w:val="28"/>
        </w:rPr>
        <w:t>
              1 июня 2015           8820000</w:t>
      </w:r>
    </w:p>
    <w:p>
      <w:pPr>
        <w:spacing w:after="0"/>
        <w:ind w:left="0"/>
        <w:jc w:val="both"/>
      </w:pPr>
      <w:r>
        <w:rPr>
          <w:rFonts w:ascii="Times New Roman"/>
          <w:b w:val="false"/>
          <w:i w:val="false"/>
          <w:color w:val="000000"/>
          <w:sz w:val="28"/>
        </w:rPr>
        <w:t>
            1 декабря 2015          9125000</w:t>
      </w:r>
    </w:p>
    <w:p>
      <w:pPr>
        <w:spacing w:after="0"/>
        <w:ind w:left="0"/>
        <w:jc w:val="both"/>
      </w:pPr>
      <w:r>
        <w:rPr>
          <w:rFonts w:ascii="Times New Roman"/>
          <w:b w:val="false"/>
          <w:i w:val="false"/>
          <w:color w:val="000000"/>
          <w:sz w:val="28"/>
        </w:rPr>
        <w:t>
              1 июня 2016           9450000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Цифры в этой колонке представляют долларовый эквивалент, </w:t>
      </w:r>
    </w:p>
    <w:p>
      <w:pPr>
        <w:spacing w:after="0"/>
        <w:ind w:left="0"/>
        <w:jc w:val="both"/>
      </w:pPr>
      <w:r>
        <w:rPr>
          <w:rFonts w:ascii="Times New Roman"/>
          <w:b w:val="false"/>
          <w:i w:val="false"/>
          <w:color w:val="000000"/>
          <w:sz w:val="28"/>
        </w:rPr>
        <w:t>
      определенный на соответствующую дату снятия средств. См. Общие условия,</w:t>
      </w:r>
    </w:p>
    <w:p>
      <w:pPr>
        <w:spacing w:after="0"/>
        <w:ind w:left="0"/>
        <w:jc w:val="both"/>
      </w:pPr>
      <w:r>
        <w:rPr>
          <w:rFonts w:ascii="Times New Roman"/>
          <w:b w:val="false"/>
          <w:i w:val="false"/>
          <w:color w:val="000000"/>
          <w:sz w:val="28"/>
        </w:rPr>
        <w:t>
      разделы 3.04 и 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Сборы за досрочное погашение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разделом 3.04 (b) Общих условий, сбор, </w:t>
      </w:r>
    </w:p>
    <w:p>
      <w:pPr>
        <w:spacing w:after="0"/>
        <w:ind w:left="0"/>
        <w:jc w:val="both"/>
      </w:pPr>
      <w:r>
        <w:rPr>
          <w:rFonts w:ascii="Times New Roman"/>
          <w:b w:val="false"/>
          <w:i w:val="false"/>
          <w:color w:val="000000"/>
          <w:sz w:val="28"/>
        </w:rPr>
        <w:t xml:space="preserve">
      выплачиваемый за досрочное погашение на основную сумму Займа любого </w:t>
      </w:r>
    </w:p>
    <w:p>
      <w:pPr>
        <w:spacing w:after="0"/>
        <w:ind w:left="0"/>
        <w:jc w:val="both"/>
      </w:pPr>
      <w:r>
        <w:rPr>
          <w:rFonts w:ascii="Times New Roman"/>
          <w:b w:val="false"/>
          <w:i w:val="false"/>
          <w:color w:val="000000"/>
          <w:sz w:val="28"/>
        </w:rPr>
        <w:t xml:space="preserve">
      срока погашения, представляет собой процент, определяемый на </w:t>
      </w:r>
    </w:p>
    <w:p>
      <w:pPr>
        <w:spacing w:after="0"/>
        <w:ind w:left="0"/>
        <w:jc w:val="both"/>
      </w:pPr>
      <w:r>
        <w:rPr>
          <w:rFonts w:ascii="Times New Roman"/>
          <w:b w:val="false"/>
          <w:i w:val="false"/>
          <w:color w:val="000000"/>
          <w:sz w:val="28"/>
        </w:rPr>
        <w:t>
      соответсвующий момент досрочного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 досрочного погашения               Сбор</w:t>
      </w:r>
    </w:p>
    <w:bookmarkStart w:name="z14" w:id="12"/>
    <w:p>
      <w:pPr>
        <w:spacing w:after="0"/>
        <w:ind w:left="0"/>
        <w:jc w:val="both"/>
      </w:pPr>
      <w:r>
        <w:rPr>
          <w:rFonts w:ascii="Times New Roman"/>
          <w:b w:val="false"/>
          <w:i w:val="false"/>
          <w:color w:val="000000"/>
          <w:sz w:val="28"/>
        </w:rPr>
        <w:t>
                                               Процентная ставка(в процентах</w:t>
      </w:r>
    </w:p>
    <w:bookmarkEnd w:id="12"/>
    <w:p>
      <w:pPr>
        <w:spacing w:after="0"/>
        <w:ind w:left="0"/>
        <w:jc w:val="both"/>
      </w:pPr>
      <w:r>
        <w:rPr>
          <w:rFonts w:ascii="Times New Roman"/>
          <w:b w:val="false"/>
          <w:i w:val="false"/>
          <w:color w:val="000000"/>
          <w:sz w:val="28"/>
        </w:rPr>
        <w:t>
                                                в год), применяемая к сумме</w:t>
      </w:r>
    </w:p>
    <w:p>
      <w:pPr>
        <w:spacing w:after="0"/>
        <w:ind w:left="0"/>
        <w:jc w:val="both"/>
      </w:pPr>
      <w:r>
        <w:rPr>
          <w:rFonts w:ascii="Times New Roman"/>
          <w:b w:val="false"/>
          <w:i w:val="false"/>
          <w:color w:val="000000"/>
          <w:sz w:val="28"/>
        </w:rPr>
        <w:t>
                                                Займа на день досрочного</w:t>
      </w:r>
    </w:p>
    <w:p>
      <w:pPr>
        <w:spacing w:after="0"/>
        <w:ind w:left="0"/>
        <w:jc w:val="both"/>
      </w:pPr>
      <w:r>
        <w:rPr>
          <w:rFonts w:ascii="Times New Roman"/>
          <w:b w:val="false"/>
          <w:i w:val="false"/>
          <w:color w:val="000000"/>
          <w:sz w:val="28"/>
        </w:rPr>
        <w:t>
                                                погашения, умноженная  на:</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Не более трех лет до срока</w:t>
      </w:r>
    </w:p>
    <w:p>
      <w:pPr>
        <w:spacing w:after="0"/>
        <w:ind w:left="0"/>
        <w:jc w:val="both"/>
      </w:pPr>
      <w:r>
        <w:rPr>
          <w:rFonts w:ascii="Times New Roman"/>
          <w:b w:val="false"/>
          <w:i w:val="false"/>
          <w:color w:val="000000"/>
          <w:sz w:val="28"/>
        </w:rPr>
        <w:t>
           погашения                                   0,15</w:t>
      </w:r>
    </w:p>
    <w:p>
      <w:pPr>
        <w:spacing w:after="0"/>
        <w:ind w:left="0"/>
        <w:jc w:val="both"/>
      </w:pPr>
      <w:r>
        <w:rPr>
          <w:rFonts w:ascii="Times New Roman"/>
          <w:b w:val="false"/>
          <w:i w:val="false"/>
          <w:color w:val="000000"/>
          <w:sz w:val="28"/>
        </w:rPr>
        <w:t>
           Более трех лет, но не более</w:t>
      </w:r>
    </w:p>
    <w:p>
      <w:pPr>
        <w:spacing w:after="0"/>
        <w:ind w:left="0"/>
        <w:jc w:val="both"/>
      </w:pPr>
      <w:r>
        <w:rPr>
          <w:rFonts w:ascii="Times New Roman"/>
          <w:b w:val="false"/>
          <w:i w:val="false"/>
          <w:color w:val="000000"/>
          <w:sz w:val="28"/>
        </w:rPr>
        <w:t>
           шести лет до срока погашения                0,30</w:t>
      </w:r>
    </w:p>
    <w:p>
      <w:pPr>
        <w:spacing w:after="0"/>
        <w:ind w:left="0"/>
        <w:jc w:val="both"/>
      </w:pPr>
      <w:r>
        <w:rPr>
          <w:rFonts w:ascii="Times New Roman"/>
          <w:b w:val="false"/>
          <w:i w:val="false"/>
          <w:color w:val="000000"/>
          <w:sz w:val="28"/>
        </w:rPr>
        <w:t>
           Более шести лет, но не более</w:t>
      </w:r>
    </w:p>
    <w:p>
      <w:pPr>
        <w:spacing w:after="0"/>
        <w:ind w:left="0"/>
        <w:jc w:val="both"/>
      </w:pPr>
      <w:r>
        <w:rPr>
          <w:rFonts w:ascii="Times New Roman"/>
          <w:b w:val="false"/>
          <w:i w:val="false"/>
          <w:color w:val="000000"/>
          <w:sz w:val="28"/>
        </w:rPr>
        <w:t>
           11 лет до срока погашения                   0,55</w:t>
      </w:r>
    </w:p>
    <w:p>
      <w:pPr>
        <w:spacing w:after="0"/>
        <w:ind w:left="0"/>
        <w:jc w:val="both"/>
      </w:pPr>
      <w:r>
        <w:rPr>
          <w:rFonts w:ascii="Times New Roman"/>
          <w:b w:val="false"/>
          <w:i w:val="false"/>
          <w:color w:val="000000"/>
          <w:sz w:val="28"/>
        </w:rPr>
        <w:t>
           Более 11 лет, но не более 16</w:t>
      </w:r>
    </w:p>
    <w:p>
      <w:pPr>
        <w:spacing w:after="0"/>
        <w:ind w:left="0"/>
        <w:jc w:val="both"/>
      </w:pPr>
      <w:r>
        <w:rPr>
          <w:rFonts w:ascii="Times New Roman"/>
          <w:b w:val="false"/>
          <w:i w:val="false"/>
          <w:color w:val="000000"/>
          <w:sz w:val="28"/>
        </w:rPr>
        <w:t>
           лет до срока погашения                      0,80</w:t>
      </w:r>
    </w:p>
    <w:p>
      <w:pPr>
        <w:spacing w:after="0"/>
        <w:ind w:left="0"/>
        <w:jc w:val="both"/>
      </w:pPr>
      <w:r>
        <w:rPr>
          <w:rFonts w:ascii="Times New Roman"/>
          <w:b w:val="false"/>
          <w:i w:val="false"/>
          <w:color w:val="000000"/>
          <w:sz w:val="28"/>
        </w:rPr>
        <w:t xml:space="preserve">
           Более 16 лет до срока погашения,   </w:t>
      </w:r>
    </w:p>
    <w:p>
      <w:pPr>
        <w:spacing w:after="0"/>
        <w:ind w:left="0"/>
        <w:jc w:val="both"/>
      </w:pPr>
      <w:r>
        <w:rPr>
          <w:rFonts w:ascii="Times New Roman"/>
          <w:b w:val="false"/>
          <w:i w:val="false"/>
          <w:color w:val="000000"/>
          <w:sz w:val="28"/>
        </w:rPr>
        <w:t>
           но не более 18 лет до срока</w:t>
      </w:r>
    </w:p>
    <w:p>
      <w:pPr>
        <w:spacing w:after="0"/>
        <w:ind w:left="0"/>
        <w:jc w:val="both"/>
      </w:pPr>
      <w:r>
        <w:rPr>
          <w:rFonts w:ascii="Times New Roman"/>
          <w:b w:val="false"/>
          <w:i w:val="false"/>
          <w:color w:val="000000"/>
          <w:sz w:val="28"/>
        </w:rPr>
        <w:t>
           погашения                                   0,90</w:t>
      </w:r>
    </w:p>
    <w:p>
      <w:pPr>
        <w:spacing w:after="0"/>
        <w:ind w:left="0"/>
        <w:jc w:val="both"/>
      </w:pPr>
      <w:r>
        <w:rPr>
          <w:rFonts w:ascii="Times New Roman"/>
          <w:b w:val="false"/>
          <w:i w:val="false"/>
          <w:color w:val="000000"/>
          <w:sz w:val="28"/>
        </w:rPr>
        <w:t xml:space="preserve">
           Более 18 лет до срока погашения             1.00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Меры, перечисленные в разделе 2.02 (d) настоящего Соглашения </w:t>
      </w:r>
    </w:p>
    <w:bookmarkStart w:name="z17"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1. Непрерывное поддержание структуры макроэкономической политики, сообразной целям Программы, что определяется на базе экономических показателей, удовлетворительных для Банка. </w:t>
      </w:r>
    </w:p>
    <w:p>
      <w:pPr>
        <w:spacing w:after="0"/>
        <w:ind w:left="0"/>
        <w:jc w:val="both"/>
      </w:pPr>
      <w:r>
        <w:rPr>
          <w:rFonts w:ascii="Times New Roman"/>
          <w:b w:val="false"/>
          <w:i w:val="false"/>
          <w:color w:val="000000"/>
          <w:sz w:val="28"/>
        </w:rPr>
        <w:t xml:space="preserve">
      2. Принятие и опубликование Заемщиком или Советом по стандартам бухгалтерского учета Заемщика нового плана счетов и комплексного набора стандартов бухгалтерского учета, по существу отвечающих требованиям международных стандартов бухгалтерского учета (опубликованных Комиссией по международным стандартам бухучета). </w:t>
      </w:r>
    </w:p>
    <w:p>
      <w:pPr>
        <w:spacing w:after="0"/>
        <w:ind w:left="0"/>
        <w:jc w:val="both"/>
      </w:pPr>
      <w:r>
        <w:rPr>
          <w:rFonts w:ascii="Times New Roman"/>
          <w:b w:val="false"/>
          <w:i w:val="false"/>
          <w:color w:val="000000"/>
          <w:sz w:val="28"/>
        </w:rPr>
        <w:t xml:space="preserve">
      3. Предложение к продаже частным инвесторам всех государственных акций или изъятие банковских лицензий у всех коммерческих банков, за исключением не более десяти (кроме Национального банка), собственный капитал которых включает государственные акции. Используемый термин "государственные акции" означает акции, находящиеся в собственности Заемщика или основной пакет акций, законно принадлежащий Заемщику. </w:t>
      </w:r>
    </w:p>
    <w:p>
      <w:pPr>
        <w:spacing w:after="0"/>
        <w:ind w:left="0"/>
        <w:jc w:val="both"/>
      </w:pPr>
      <w:r>
        <w:rPr>
          <w:rFonts w:ascii="Times New Roman"/>
          <w:b w:val="false"/>
          <w:i w:val="false"/>
          <w:color w:val="000000"/>
          <w:sz w:val="28"/>
        </w:rPr>
        <w:t xml:space="preserve">
      4. Принятие закона о простых и переводных векселях в соответствии с Унифицированным законом о казначейских обязательствах и векселях, разработанном Женевской конвенцией в 1930 г. </w:t>
      </w:r>
    </w:p>
    <w:p>
      <w:pPr>
        <w:spacing w:after="0"/>
        <w:ind w:left="0"/>
        <w:jc w:val="both"/>
      </w:pPr>
      <w:r>
        <w:rPr>
          <w:rFonts w:ascii="Times New Roman"/>
          <w:b w:val="false"/>
          <w:i w:val="false"/>
          <w:color w:val="000000"/>
          <w:sz w:val="28"/>
        </w:rPr>
        <w:t xml:space="preserve">
      5. Издание Национальным банком Казахстана законодательных актов по реализации политики в отношении банков, вставших на путь банков международных стандартов, согласованных с Банком. </w:t>
      </w:r>
    </w:p>
    <w:p>
      <w:pPr>
        <w:spacing w:after="0"/>
        <w:ind w:left="0"/>
        <w:jc w:val="both"/>
      </w:pPr>
      <w:r>
        <w:rPr>
          <w:rFonts w:ascii="Times New Roman"/>
          <w:b w:val="false"/>
          <w:i w:val="false"/>
          <w:color w:val="000000"/>
          <w:sz w:val="28"/>
        </w:rPr>
        <w:t xml:space="preserve">
      6. Начало процедур ликвидации не менее трех неплатежеспособных корпоративных задолжников Реабилитационного банка Заемщика и сокращение штата не менее пяти корпоративных задолжников указанного банка на 30 или более процентов в каждом из них относительно численности сотрудников, принятых на работу 1 ноября 1995 г. </w:t>
      </w:r>
    </w:p>
    <w:p>
      <w:pPr>
        <w:spacing w:after="0"/>
        <w:ind w:left="0"/>
        <w:jc w:val="both"/>
      </w:pPr>
      <w:r>
        <w:rPr>
          <w:rFonts w:ascii="Times New Roman"/>
          <w:b w:val="false"/>
          <w:i w:val="false"/>
          <w:color w:val="000000"/>
          <w:sz w:val="28"/>
        </w:rPr>
        <w:t xml:space="preserve">
      7. Начало переговоров с частными инвесторами о приобретении ими основного пакета акций Алембанка. </w:t>
      </w:r>
    </w:p>
    <w:p>
      <w:pPr>
        <w:spacing w:after="0"/>
        <w:ind w:left="0"/>
        <w:jc w:val="both"/>
      </w:pPr>
      <w:r>
        <w:rPr>
          <w:rFonts w:ascii="Times New Roman"/>
          <w:b w:val="false"/>
          <w:i w:val="false"/>
          <w:color w:val="000000"/>
          <w:sz w:val="28"/>
        </w:rPr>
        <w:t xml:space="preserve">
      8. Выполнение основных элементов плана действий, согласованного с Банком, в соответствии с положениями соглашения от мая 1996 г. между Национальным банком Республики Казахстан и Туран банком, или согласно альтернативному варианту, передача Туран банка на консервацию в Национальный банк. </w:t>
      </w:r>
    </w:p>
    <w:p>
      <w:pPr>
        <w:spacing w:after="0"/>
        <w:ind w:left="0"/>
        <w:jc w:val="both"/>
      </w:pPr>
      <w:r>
        <w:rPr>
          <w:rFonts w:ascii="Times New Roman"/>
          <w:b w:val="false"/>
          <w:i w:val="false"/>
          <w:color w:val="000000"/>
          <w:sz w:val="28"/>
        </w:rPr>
        <w:t xml:space="preserve">
      9. Одобрение Заемщиком плана развития, приемлемого для Банка, в целях институционального укрепления Государственного Экспортно- импортного банка Республики Казахстан. </w:t>
      </w:r>
    </w:p>
    <w:p>
      <w:pPr>
        <w:spacing w:after="0"/>
        <w:ind w:left="0"/>
        <w:jc w:val="both"/>
      </w:pPr>
      <w:r>
        <w:rPr>
          <w:rFonts w:ascii="Times New Roman"/>
          <w:b w:val="false"/>
          <w:i w:val="false"/>
          <w:color w:val="000000"/>
          <w:sz w:val="28"/>
        </w:rPr>
        <w:t xml:space="preserve">
      10. Принятие закона о банкротстве, включающего адекватные положения о его применении и обеспечении его соблюдения, или принятие адекватных положений, нормативных актов и процедур применения и исполнения Указа Президента о банкротстве от 1995 г. </w:t>
      </w:r>
    </w:p>
    <w:bookmarkStart w:name="z18"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