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af76" w14:textId="a76a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ЦЕЛЕВОМ СБОРЕ С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ДЕКАБРЯ 1991 ГОДА. Утpатил силу Указом Пpезидента Республики Казахстан, имеющим силу Закона от 18 июля 1995 г. N 2367 ~U952367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Назначение целевого сбора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Целевой сбор взимается в целях привлечения дополнительных средств населения для осуществления мероприятий по благоустройству и социально-культурному развитию района(города), села.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Целевой сбор взимается с плательщиков не более одного раза в течение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Орган, устанавливающий целевой сбор.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 о взимании целевого сбора решает районный в городах, городской без районного деления, сельский, аульный и поселковый Совет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принятием решения Совет народных депутатов устанавливает, на какие цели и мероприятия должны быть израсходованы средства, поступившие от целевого сбора.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Плательщики, размер целевого сбора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народных депутатов устанавливает плательщика, утверждает размер целевого сбора, а также решает вопрос о полном или частичном освобождении отдельных граждан от сбора.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4. Сроки уплаты сбора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Уплата целевого  сбора  производится  гражданами  в срок,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установленный Советом народных депутатов.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5. Зачисление целевого сбора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Средства целевого сбора зачисляются в бюджет соответствующего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местного Совета народных депутатов.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Президент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Н.Назарбаев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Алма-Ата, 24 декабря 1991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