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af76" w14:textId="a76a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ЦЕЛЕВОМ СБОРЕ С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1991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Назначение целевого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сбор взимается в целях привлечения дополнительных средств населения для осуществления мероприятий по благоустройству и социально-культурному развитию района(города),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сбор взимается с плательщиков не более одного раза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Орган, устанавливающий целевой сбор.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взимании целевого сбора решает районный в городах, городской без районного деления, сельский, аульный и поселковый Совет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принятием решения Совет народных депутатов устанавливает, на какие цели и мероприятия должны быть израсходованы средства, поступившие от целевого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Плательщики, размер целевого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народных депутатов устанавливает плательщика, утверждает размер целевого сбора, а также решает вопрос о полном или частичном освобождении отдельных граждан от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4. Сроки уплаты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Уплата целевого  сбора  производится  гражданами  в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Советом народных депутатов.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5. Зачисление целевого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целевого сбора зачисляются в бюджет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Совета народных депутатов.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Президент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Алма-Ата, 24 декабря 1991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