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35fb" w14:textId="7cc3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ФИКСИРОВАHHЫХ (РЕHТHЫХ) ПЛАТЕЖАХ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декабpя 1991 года. Утpатил силу Указом Пpезидента Республики Казахстан, имеющим силу Закона от 18 июля 1995 г. N 2367 ~U952367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Фиксированные (рентные) платежи устанавливаются предприятиям и объединениям нефтегазодобывающих управлений, газодобывающих управлений и предприятиям магистрального газопроводного транспорта, угледобывающим предприятиям, у которых в силу особо благоприятных природных и транспортных условий образуется дифференцированный чистый доход.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Сумма фиксированных (рентных) платежей зачисляется в доход республиканского бюджета Республики Казахстан и распределяется между республиканским бюджетом и бюджетами областей и городов Алма-Аты и Ленинска по нормативам, устанавливаемым Законом Республики Казахстан о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Преамбула с изменениями, внесенными Законами Республики Казахстан от 30 июня 1992 г. и от 23 декабря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Плательщики фиксированных (рентных)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фиксированных (рентных) платежей являются предприятия, независимо от их организационно-правовой формы, добывающие газ, нефть, уголь и другие углеводороды, кроме предприятий с иностранным участием, уплачивающих специальные рентные платежи и осуществляющих указанную деятельность в соответствии с соглашениями, заключенными с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 в редакции Закона от 28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Объекты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обложения фиксированными (рентными) платежами является физический объем добываемого предприятиями и объединениями газа, нефти, угля и других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 в редакции Закона от 28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Ставки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фиксированных (рентных) платежей устанавливаются Правительством Республики Казахстан в тенге с одной тонны нефти, угля и других углеводородов, с одной тысячи кубометров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 в редакции Закона от 28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Порядок и сроки уплаты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средств по фиксированным (рентным) платежам в республиканский бюджет производится ежеквартально в размере суммы, исчисленной исходя из объема фактической добычи и соответствующей ставки, не позднее 20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 в редакции Закона от 28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Исчисление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сумм фиксированных (рентных) платежей производится непосредственно плательщиком.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Ответственность 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Ответственность за правильность исчисления и своевременность уплаты фиксированных (рентных) платежей возлагается на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нарушения в исчислении и уплате фиксированных (рентных) платежей к плательщикам применяются финансовые санкции и административные штрафы, предусмотренные Законом "О налоговой системе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7. Контроль за уплатой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правильностью исчисления и своевременностью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уплаты фиксированных (рентных) платежей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налоговыми органами в соответствии с Законом "О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