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4c05" w14:textId="ca34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(Второй заем на финансирование политики развития "Инклюзивный и устойчивый рост экономики")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июля 2026 года № 348-VIII ЗРК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займе (Второй заем на финансирование политики развития "Инклюзивный и устойчивый рост экономики") между Республикой Казахстан и Международным Банком Реконструкции и Развития, совершенное в Астане 20 мая 2026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