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7a36" w14:textId="1447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машиностроения 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2026 года № 324-VIII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</w:t>
      </w:r>
      <w:r>
        <w:rPr>
          <w:rFonts w:ascii="Times New Roman"/>
          <w:b/>
          <w:i w:val="false"/>
          <w:color w:val="000000"/>
          <w:sz w:val="28"/>
        </w:rPr>
        <w:t>тан: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97-1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Создание (разработка), развитие, сопровождение, системно-техническое обслуживание, обеспечение кибербезопасности, а также информационно-аналитическое и консультационное сопровождение реестра казахстанских товаропроизводителей осуществляются единым оператором в сфере государственных закупок.";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105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"8-3) осуществляют развитие промышленных кластеров;";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283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для субъектов промышленно-инновационной деятельности также с учетом оценки баланса производственных мощностей, формируемой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"заявки" дополнить словами "на утилизационный платеж";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"на основании поданной заявки";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дополнить словами ", если иное не предусмотрено частью второй настоящего пункта";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"Обязательства по внесению утилизационного платежа производителей, заключивших договор с оператором расширенных обязательств производителей (импортеров) согласно подпункту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388 настоящего Кодекса, прекращаются путем зачета при наличии встречных требований.";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389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возврат излишне и (или) ошибочно уплаченных сумм на основании обращений производителей (импортеров) при условии подтверждения фактов излишне и (или) ошибочно уплаченных сумм в течение пяти рабочих дней со дня получения обращения производителей (импортеров) в порядке, установленном оператором расширенных обязательств производителей (импортеров).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 подлежит вся сумма превышения утилизационного платежа;";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дополнить пунктом 7.19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"7.19. нанесение лакокрасочных материалов по катафорезной технологии.".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2-2 следующего содержания: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2-2. Основные цель, задачи и принципы   настоящего Закона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Основной целью настоящего Закона является определение основ правовой, экономической и организационной деятельности транспорта Республики Казахстан.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проведение инвестиционной, научно-технической и социальной политики;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обеспечения потребностей экономики и населения в перевозках, в том числе социально значимых пассажирских перевозках, и связанных с ними услугах;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государственного контроля и надзора в сфере транспорта;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грузов, багажа и почтовых отправлений на всех этапах перевозки;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работы и осуществление функции государственного регулирования деятельности транспортного комплекса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технического прикрытия путей сообщений.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ориентированность на потребности клиентов;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перевозок и соблюдение технических и эксплуатационных требований;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равенство всех участников транспортных отношений;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интегрированность в глобальную транспортно-логистическую систему.";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6 исключить.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2000 года "О финансовом лизинге":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"деятельности" дополнить словами "(за исключением случаев, когда лизингополучателями являются физические лица)";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текущая (дисконтированная) стоимость лизинговых платежей за весь срок лизинга превышает девяносто процентов стоимости передаваемого предмета лизинга.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осуществления лизинга и лизинговых сделок с физическими лицами устанавливаются гражданским законодательством Республики Казахстан и иными законами Республики Казахстан;";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дополнить подпунктом 6) следующего содержания: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лизинг для физических лиц – разновидность финансового лизинга, не связанного с инвестиционной деятельностью и при котором лизингополучателем выступает физическое лицо, приобретающее предмет лизинга для личного пользования или осуществления предпринимательской деятельности.";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казахском языке, текст на русском языке не изменяется;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Предметами лизинга по договорам лизинга, заключаемым с физическими лицами, могут быть только автотранспортные средства категорий M1, N1, выпускаемые в обращение в соответствии с Техническим регламентом Таможенного союза "О безопасности колесных транспортных средств", на основании одобрения типа транспортного средства, в том числе являющиеся предметом лизинга по ранее заключенным договорам лизинга. Сведения об одобрении типа транспортного средства подлежат обязательному указанию в электронном паспорте транспортного средства и получаемой заинтересованным лицом выписке из электронного паспорта транспортного средства, предполагаемого к передаче в лизинг физическому лицу.";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2-2 следующего содержания: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2-2. Особенности предоставления лизинга   для физических лиц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24-5. Условия предоставления лизинга для физических лиц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предмета лизинга для физических лиц по договору лизинга должна отвечать следующим условиям: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предмета лизинга в собственность лизингополучателю и (или) предоставление права лизингополучателю на приобретение предмета лизинга по фиксированной цене определены договором лизинга;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лизинга не превышает восьмидесяти четырех месяцев;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штрафов и (или) пеней не может превышать десять процентов от суммы просроченной задолженности.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годовой эффективной ставки вознаграждения по договору лизинга и иных платежей, не предусмотренных настоящей статьей, устанавливаются нормативным правовым актом уполномоченного органа в области государственного стимулирования промышленности.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24-6. Требования, предъявляемые к лизингодателям, предоставляющим лизинг для физических лиц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лизинг автотранспортных средств, указанных в 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настоящего Закона, может только юридическое лицо, соответствующее следующим требованиям: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уставного и (или) собственного капитала которого составляет не менее ста миллионов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которого не имеет неснятой или непогашенной судимости, не был признан банкротом, а также не ограничен в праве занимать руководящие должности в соответствии с законами Республики Казахстан.";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словами ", за исключением лизинговой деятельности, связанной с предоставлением лизинга для физических лиц".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4-7) следующего содержания: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"4-7) создание комиссий по мониторингу за соблюдением требований по применению материалов, оборудования, изделий и конструкций казахстанского происхождения при строительстве объектов, финансируемых за счет государственных инвестиций и средств субъектов квазигосударственного сектора;";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изложить в следующей редакции: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осуществляет развитие промышленных кластеров;".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2-1 следующего содержания: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цель, задачи   и принципы настоящего Закона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определение регулирующих, правовых, организационных и экономических основ государственного управления автомобильными дорогами в Республике Казахстан, их строительства, эксплуатации и развития в интересах государства и пользователей автомобильными дорогами.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транспортной инфраструктуры на автомобильных дорогах;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сети автомобильных дорог на основе единых технических норм и стандартов;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и развития автомобильных дорог, улучшение их технического состояния;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внедрению перспективных технологий в области дорожной деятельности, а также применению национальных стандартов.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и сохранности автомобильных дорог;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при использовании автомобильных дорог;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государственного управления в области дорожной деятельности.";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7), 7-2), 8), 10), 23), 26) и 35) исключить;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44) следующего содержания: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утверждение нормативных правовых актов в сфере автомобильных дорог и дорожной деятельности в соответствии с целью и задачами настоящего Закона и законодательством Республики Казахстан;".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цели, задачи   и принципы настоящего Закона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регулирование общественных отношений между перевозчиками, участниками перевозочного процесса, государственными органами, другими физическими и юридическими лицами при осуществлении перевозки пассажиров, багажа, грузов, грузобагажа и почтовых отправлений, а также обеспечение функционирования железнодорожной инфраструктуры и систем управления железнодорожным транспортом.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непрерывности и бесперебойности перевозочного процесса;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регулирование общественных отношений, возникающих при перевозке пассажиров, багажа, грузов, грузобагажа и почтовых отправлений на железнодорожном транспорте;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государственного контроля за соблюдением требований нормативных правовых актов в сфере железнодорожного транспорта;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развитие магистральной железнодорожной сети и подвижного состава железнодорожного транспорта;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формирование эффективной системы государственного управления в сфере железнодорожного транспорта, в том числе взаимодействие с государственными органами, организациями;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развитие железнодорожных, в том числе транзитных и международных перевозок железнодорожным транспортом;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поддержание мобилизационной готовности железнодорожного транспорта.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сохранение и укрепление единого социально-экономического пространства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согласованность функционирования единой транспортной системы Республики Казахстан;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сохранение целостности и бесперебойности функционирования инфраструктуры железнодорожного транспорта;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создание условий для развития предпринимательства и привлечения инвестиций на железнодорожном транспорте;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обеспечение безопасности железнодорожного транспорта и процессов его жизненного цикла для жизни и здоровья человека и окружающей среды;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доступ всех субъектов транспортного рынка к предоставлению и получению услуг железнодорожного транспорта;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защита экономических интересов Республики Казахстан.";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1-2 следующего содержания: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 Планирование, организация и выполнение железнодорожных перевозок, в том числе международных перевозок, осуществляются на конкурентной основе c обеспечением равного доступа к услугам железнодорожного транспорта и недопущением ограничений.";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34-3), 34-4), 34-9), 34-24) и </w:t>
      </w:r>
      <w:r>
        <w:rPr>
          <w:rFonts w:ascii="Times New Roman"/>
          <w:b w:val="false"/>
          <w:i w:val="false"/>
          <w:color w:val="000000"/>
          <w:sz w:val="28"/>
        </w:rPr>
        <w:t>34-31)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34-45) следующего содержания: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"34-45) утверждение нормативных правовых актов в сфере железнодорожного транспорта в соответствии с целями и задачами настоящего Закона и законодательством Республики Казахстан;";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"выполнение" заменить словом "осуществление";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"и его территориальные подразделения" исключить;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исключить;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66-1 дополнить словами "и в пунктах его формирования";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88-7 слова "представители его территориальных подразделений," исключить.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1-1 следующего содержания: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Основные цель, задачи   и принципы настоящего Закона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определение правовых, организационных, экономических и международных основ государственного управления, а также механизмов реализации государственного регулирования в сфере торгового мореплавания.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мореплавания и охраны морской среды;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общественных отношений, возникающих при перевозке пассажиров, багажа и грузов, а также при эксплуатации судов в иных целях торгового мореплавания;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общественных отношений по вопросам, касающимся морских портов, морских терминалов;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государственного контроля и надзора в морских портах и на морском транспорте;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регулирование общественных отношений, возникающих при эксплуатации маломерных судов, осуществляющих плавание в Каспийском море;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эффективной системы государственного управления в сфере торгового мореплавания, в том числе взаимодействие с государственными органами, организациями.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безопасности судоходства, защиты жизни и здоровья людей, охраны природы и экологической безопасности;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равенство прав физических и юридических лиц при выполнении работ и оказании услуг на внутреннем водном транспорте;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свободы выбора перевозчика потребителем услуг;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свободы цен на выполнение работ и оказание услуг в соответствии с законодательством Республики Казахстан.";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соответствии с Правилами, утвержденными уполномоченным органом" исключить;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55-6), 55-10), 55-16), 55-24) и </w:t>
      </w:r>
      <w:r>
        <w:rPr>
          <w:rFonts w:ascii="Times New Roman"/>
          <w:b w:val="false"/>
          <w:i w:val="false"/>
          <w:color w:val="000000"/>
          <w:sz w:val="28"/>
        </w:rPr>
        <w:t>55-45)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Суда, порты, береговые объекты и сооружения на море, связанные с процессом торгового мореплавания, являются зонами повышенной опасности и должны соответствовать требованиям законодательства Республики Казахстан о торговом мореплавании.";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"законодательных актов Республики Казахстан и актов Правительства Республики Казахстан в сфере торгового мореплавания" заменить словами "законодательства Республики Казахстан о торговом мореплавании";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8-4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Во время установления радиосвязи с навигационным центром судно сообщает сведения, предусмотренные правилами плавания и стоянки судов в морских портах Республики Казахстан и на подходах к ним.";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правилами применения цен (тарифов) за обязательные услуги морского порта";</w:t>
      </w:r>
    </w:p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слова "территориальные подразделения уполномоченного органа," исключить;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"указанные в подпунктах 3) –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Закона" заменить словами "предусмотренные правилами перевозок пассажиров, багажа и грузов";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коносамент должны быть включены данные, предусмотренные правилами перевозок пассажиров, багажа и грузов.";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утвержденными уполномоченным органом Республики Казахстан" заменить словами "пассажиров, багажа и грузов".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Основные цели, задачи   и принципы настоящего Закона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определение правовых, организационных и экономических основ государственного управления, а также регулирование общественных отношений в сфере автомобильного транспорта.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обеспечения потребностей экономики и населения в автомобильных перевозках и иных работах и услугах;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прав и законных интересов физических и юридических лиц, а также интересов государства;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конкурентоспособности отечественных перевозчиков на рынке международных автомобильных перевозок;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внутреннего рынка автомобильных перевозок;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автомобильного транспорта;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саморегулирования в области автомобильного транспорта. 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ориентированность на потребности клиентов;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безопасность, соблюдение технических и эксплуатационных требований в сфере автомобильного транспорта;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равенство всех участников транспортных отношений;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интегрированность в глобальную транспортно-логистическую систему.";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8) части первой пункта 4 статьи 11 слова "территориальном подразделении уполномоченного органа" заменить словами "уполномоченном органе";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1-1),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23-23) следующего содержания: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"23-23) утверждает нормативные правовые акты в сфере автомобильного транспорта в соответствии с целями и задачами настоящего Закона и законодательством Республики Казахстан;";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исключить;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исключить;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исключить;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"территориальном подразделении уполномоченного органа" заменить словами "уполномоченном органе".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транспорте": 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Основные цель, задачи   и принципы настоящего Закона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регулирование общественных отношений, возникающих между государственными органами, физическими и юридическими лицами в сфере внутреннего водного транспорта при осуществлении судоходства, перевозке пассажиров, багажа и грузов, эксплуатации маломерных судов, в том числе на водоемах, не относящихся к внутренним водным путям и морским водам.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регулирование общественных отношений, связанных с обеспечением безопасности судоходства и охраной окружающей среды;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и надзора в сфере внутреннего водного транспорта;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общественных отношений по вопросам, касающимся портов и причалов, внутренних водных путей и судоходных гидротехнических сооружений (шлюзов);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системы государственного управления в сфере внутреннего водного транспорта, предусматривающей взаимодействие и координацию деятельности всех государственных органов.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безопасности судоходства, защиты жизни и здоровья людей, охраны природы и экологической безопасности;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равенство прав физических и юридических лиц при выполнении работ и оказании услуг на внутреннем водном транспорте;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свободы выбора перевозчика потребителем услуг;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свободы цен на выполнение работ и оказание услуг в соответствии с законодательством Республики Казахстан.";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"территориальными подразделениями уполномоченного органа" заменить словами "уполномоченным органом";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"территориальных подразделений" исключить;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"Территориальные подразделения уполномоченного органа" заменить словами "Уполномоченный орган";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"оформляют" заменить словом "оформляет";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"территориальным подразделением уполномоченного органа" заменить словами "уполномоченным органом";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"территориальными подразделениями уполномоченного органа" заменить словами "уполномоченным органом";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"их" заменить словом "его";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его территориальных подразделений" исключить;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4-1)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соответствии с правилами, утвержденными уполномоченным органом" исключить;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утверждение нормативных правовых актов в сфере внутреннего водного транспорта в соответствии с целью и задачами настоящего Закона и законодательством Республики Казахстан;";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26-8), 26-10), 26-13), 26-14), 26-18), 26-25) и 26-27) исключить; 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26-34), 26-35), 26-36), 26-37), 26-38), 26-39), 26-40), 26-41), 26-42), 26-43), 26-44) и 26-45) следующего содержания: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"26-34) произведение осмотра судов, плотов и иных плавучих объектов и сооружений, расположенных на внутренних водных путях, на соответствие требованиям обеспечения безопасной эксплуатации;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26-35) государственная регистрация судов, в том числе маломерных судов, прав на них, выдача соответствующих судовых документов;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26-36) задержание судов, плотов и иных плавучих объектов, не соответствующих требованиям обеспечения безопасности судоходства;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26-37) приостановление и запрещение движения судов, плотов и иных плавучих объектов при наличии угрозы безопасности судоходства, жизни и здоровью людей, сохранности грузов;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26-38) осуществление в пределах своей компетенции контроля и надзора за соблюдением требований международных договоров, участницей которых является Республика Казахстан;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26-39) надзор за состоянием внутренних водных путей;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26-40) осуществление иных мер, направленных на обеспечение безопасности судоходства по внутренним водным путям;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26-41) государственный контроль и надзор за соблюдением правил плавания по внутренним водным путям физическими и юридическими лицами;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26-42) дипломирование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26-43) аттестация лиц командного состава судов, проводимая в соответствии с правилами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26-44) вынесение предписаний об устранении нарушений законодательства Республики Казахстан о внутреннем водном транспорте;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26-45) оповещение уполномоченного органа о транспортном происшествии, сбор необходимой информации и доказательств для проведения расследований, классификации и учета транспортных происшествий с судами;";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Ведомство с территориальными подразделениями осуществляет свою деятельность в пределах компетенции, установленной уполномоченным органом."; 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"территориальным подразделением" заменить словами "уполномоченным органом";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"территориальные подразделения" заменить словами "уполномоченный орган";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"Территориальные подразделения" заменить словами "Уполномоченный орган"; 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"территориальными подразделениями" заменить словами "уполномоченным органом";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"территориальными подразделениями" заменить словами "уполномоченным органом";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"указанные в статье 23 настоящего Закона" заменить словами "определенные уполномоченным органом"; 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"территориальных подразделений" заменить словами "уполномоченного органа";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"указанные в статье 23 настоящего Закона" заменить словами "определенные уполномоченным органом"; 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"территориальных подразделений" заменить словами "уполномоченного органа";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третьей слова "территориального подразделения" заменить словами "уполномоченного органа";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"территориальном подразделении" заменить словами "уполномоченном органе";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"территориального подразделения" заменить словами "уполномоченного органа";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"территориальном подразделении" заменить словами "уполномоченном органе";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"территориального подразделения" заменить словами "уполномоченного органа";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абзаце первом пункта 7 статьи 20 слова "территориальному подразделению" заменить словами "уполномоченному органу";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"территориальное подразделение" заменить словами "уполномоченный орган";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"судов, о чем незамедлительно уведомляет уполномоченный орган, который принимает решение" заменить словами "судов и";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"Территориальное подразделение обязано" заменить словами "Уполномоченный орган обязан";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слова "территориальным подразделением" заменить словами "уполномоченным органом";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Судно должно иметь судовые документы, перечень, порядок выдачи и ведения которых определяются уполномоченным органом.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На подлежащем государственной регистрации маломерном судне, эксплуатируемом на внутренних водных путях и иных водоемах, должны находиться документы, перечень, порядок выдачи и ведения которых определяются уполномоченным органом.";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"свидетельства о праве собственности на судно" заменить словами "судового свидетельства (свидетельства о праве собственности на судно)";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"пунктами 1 и 1-1 настоящей статьи" заменить словами "соответствующими правилами выдачи и ведения судовых документов для судов, осуществляющих судоходство по внутренним водным путям";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"территориальным подразделением" заменить словами "уполномоченным органом";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"территориальным подразделением" заменить словами "уполномоченным органом";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"территориальное подразделение" заменить словами "уполномоченный орган";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"территориальным подразделением" заменить словами "уполномоченным органом";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"территориальное подразделение" заменить словами "уполномоченный орган";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"Территориальное подразделение" заменить словами "Уполномоченный орган";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28. Перечень документов, необходимых   для государственной регистрации судна, в том числе маломерного судна, и прав на него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заявлений, перечень документов, необходимых для государственной регистрации судна, в том числе маломерного судна, и прав на него, устанавливаются правилами государственной регистрации судна, в том числе маломерного судна, и прав на него, утверждаемыми уполномоченным органом.";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слова "территориальное подразделение" заменить словами "уполномоченный орган";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"территориальным подразделением" заменить словами "уполномоченным органом";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32-1 слова "территориальным подразделением" заменить словами "уполномоченным органом";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32-2 слова "территориальным подразделением" заменить словами "уполномоченным органом";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изложить в следующей редакции: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Буксировка буксируемых объектов (далее – буксировка) осуществляется в соответствии с договором буксировки и правилами буксировки судов, плотов и иных плавучих объектов, утверждаемыми уполномоченным органом.".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"нормам" заменить словами "требованиям к конструированию, предусмотренным соответствующими нормами";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29-3) следующего содержания: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"29-3) государство-разработчик – государство, обладающее юрисдикцией в отношении организации, ответственной за конструкцию типа воздушного судна, пункта дистанционного пилотирования, двигателя или воздушного винта;";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67-2) изложить в следующей редакции: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"67-2) техническое обслуживание – проведение работ на воздушном судне, пункте дистанционного пилотирования, двигателе, воздушном винте или компоненте, необходимых для поддержания летной годности воздушного судна, двигателя, воздушного винта или компонента, включая контрольно-восстановительные работы, проверки, замены, устранение дефектов, выполняемые как в отдельности, так и в сочетании, а также практическое осуществление модификации или ремонта;";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67-3) следующего содержания: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"67-3) сертификат типа – документ, выданный уполномоченной организацией в сфере гражданской авиации или авиационными властями иностранного государства – разработчика, осуществляющими сертификацию воздушных судов для определения конструкции типа воздушного судна, пункта дистанционного пилотирования, двигателя или воздушного винта и подтверждения того, что эта конструкция отвечает соответствующим нормам летной годности данного государства;";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), 76-1) и </w:t>
      </w:r>
      <w:r>
        <w:rPr>
          <w:rFonts w:ascii="Times New Roman"/>
          <w:b w:val="false"/>
          <w:i w:val="false"/>
          <w:color w:val="000000"/>
          <w:sz w:val="28"/>
        </w:rPr>
        <w:t>76-2)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директива по летной годности – документ, определяющий авиационные изделия, состояние которых является небезопасным либо в которых такое состояние может иметь место или развиваться в других изделиях той же типовой конструкции, и предписывающий обязательные для выполнения корректирующие действия, условия или ограничения, при которых разрешается дальнейшая эксплуатация указанных изделий;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76-1) нормы летной годности – нормы, установленные, принятые или признанные в Республике Казахстан для рассматриваемого класса воздушных судов, пунктов дистанционного пилотирования, двигателей или воздушных винтов;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поддержание летной годности – совокупность процессов, обеспечивающих соответствие воздушного судна, пункта дистанционного пилотирования, двигателя, воздушного винта или компонента действующим требованиям к летной годности и поддержание их в состоянии, соответствующем условиям безопасной эксплуатации, на протяжении срока их службы;";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76-3) и 76-4) следующего содержания: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"76-3) зона ограничения полетов – воздушное пространство установленных размеров над территорией Республики Казахстан, в пределах которого полеты воздушных судов ограничены определенными условиями;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76-4) пригодность для выполнения полетов – состояние воздушного судна, пункта дистанционного пилотирования, двигателя, воздушного винта или компонента, при котором они соответствуют их утвержденной конструкции и условиям их безопасной эксплуатации;";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3-1 следующего содержания: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Основные цели, задачи   и принципы настоящего Закона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обеспечение потребностей граждан и экономики в воздушных перевозках, авиационных работах, а также обеспечение безопасности полетов воздушных судов и авиационной безопасности.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безопасного использования воздушного пространства Республики Казахстан его пользователями, выполнение полетов без угрозы жизни или здоровью людей, окружающей среде, интересам государства;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общих принципов осуществления деятельности, связанной с использованием воздушного пространства и выполнением полетов;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потребностей экономики Республики Казахстан и граждан в авиационных услугах;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и законных интересов физических и юридических лиц, а также интересов государства.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безопасность полетов и авиационная безопасность;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законность;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равный доступ к авиационным услугам и деятельности;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целостности и бесперебойности функционирования инфраструктуры воздушного транспорта;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эффективность государственного регулирования в области гражданской авиации.";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гражданские" исключить;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гражданские воздушные суда Республики Казахстан во время их нахождения за пределами Республики Казахстан, если иное не установлено международными договорными обязательствами Республики Казахстан.";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Государственное регулирование в области   использования воздушного пространства   Республики Казахстан и деятельности авиации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области использования воздушного пространства Республики Казахстан и деятельности авиации в пределах своей компетенции осуществляют Правительство Республики Казахстан, уполномоченные органы в сферах гражданской и государственной авиации.";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статьей 12-3 следующего содержания: 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12-3. Временные освобождения (исключения, отступления) в сфере гражданской авиации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Уполномоченная организация в сфере гражданской авиации предоставляет временные освобождения (исключения, отступления) от требований законодательства Республики Казахстан об использовании воздушного пространства Республики Казахстан и деятельности авиации эксплуатантам, организациям гражданской авиации, а также авиационному персоналу, если такие освобождения (исключения, отступления) компенсируются ими введением дополнительных и (или) альтернативных мер, обеспечивающих уровень безопасности полетов, эквивалентный установленному.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освобождения (исключения, отступления) предоставляются в случаях и порядке, определяемых нормативными правовыми актами уполномоченного органа в сфере гражданской авиации по вопросам, связанным с обеспечением безопасности полетов.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временных освобождений (исключений, отступлений) должно основываться на анализе сопутствующих рисков, проводимом уполномоченной организацией в сфере гражданской авиации.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сопутствующих рисков проводится на основе оценки рисков, предоставляемой эксплуатантами, организациями гражданской авиации и авиационным персоналом, которая должна демонстрировать возможность достижения уровня безопасности полетов, эквивалентного установленному.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предоставленных временных освобождениях (исключениях, отступлениях) эксплуатантам, организациям гражданской авиации, а также авиационному персоналу размещается на интернет-ресурсе уполномоченной организации в сфере гражданской авиации. Указанная информация должна содержать условия предоставления временных освобождений (исключений, отступлений), включая данные о временных ограничениях и (или) смягчающих мерах в зависимости от конкретного случая, и срок действия таких освобождений (исключений, отступлений).";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подпунктами 41-79) и 41-80) следующего содержания: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"41-79) утверждает нормативные правовые акты в сфере использования воздушного пространства Республики Казахстан и деятельности авиации в соответствии с целями и задачами настоящего Закона и законодательством Республики Казахстан;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41-80) утверждает правила назначения авиационных медицинских экспертов;";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исключить;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16-5: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"летной годности воздушного судна" заменить словами "пригодности воздушного судна для выполнения полетов";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"летной годности воздушного судна" заменить словами "пригодности воздушного судна для выполнения полетов";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16-6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"назначаются" дополнить словами "первым руководителем уполномоченной организации в сфере гражданской авиации";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"воздушных судов, технического обслуживания" заменить словами ", технического обслуживания, поддержания летной годности";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"требованиям летной годности гражданских воздушных судов Республики Казахстан" заменить словами "нормам летной годности";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 следующего содержания: 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Авиационные инспекторы приступают к работе по выполнению возложенных на них обязанностей в соответствии с внутренними процедурами, утвержденными первым руководителем уполномоченной организации в сфере гражданской авиации.";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16-9: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приостанавливает, отзывает медицинский сертификат в случаях и порядке, предусмотренных правилами медицинского освидетельствования и осмотра в гражданской авиации Республики Казахстан;";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"летную годность" заменить словами "пригодность для выполнения полетов";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исключить;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"летную годность" заменить словами "пригодность для выполнения полетов";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"иностранным государством, международной организацией в сфере гражданской авиации, осуществляющей" заменить словами "авиационными властями иностранного государства – разработчика, осуществляющего";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"гражданских воздушных судов Республики Казахстан и требованиям эксплуатационно-технической документации, определяющей летную годность" исключить;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"требованиям" заменить словом "нормам";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"наличии действующего сертификата" заменить словами "действительном сертификате";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четвертой изложить в следующей редакции: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основании соответствия гражданского воздушного судна требованиям к конструированию, предусмотренным соответствующими нормами летной годности;";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"состоянии летной годности" заменить словами "пригодности для выполнения полетов";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пригодности воздушного судна для выполнения полетов включает:";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48: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"агрегаты" заменить словом "компоненты";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"идентифицирующих" дополнить словами "и подтверждающих соответствие нормам летной годности";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слова "летную годность воздушного судна" заменить словами "пригодность воздушного судна для выполнения полетов";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54-1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"сертифицированными" заменить словом "назначаемыми";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соответствии с правилами назначения авиационных медицинских экспертов";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исключить; 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"Медицинский сертификат выдается авиационным медицинским экспертом в порядке, определяемом правилами медицинского освидетельствования и осмотра в гражданской авиации Республики Казахстан.";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"медицинского освидетельствования" дополнить словами ", медицинского осмотра и в период между медицинскими освидетельствованиями";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слова "свидетельство авиационного персонала" заменить словами "медицинский сертификат";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исключить;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81: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"авиации" дополнить словами "при участии уполномоченной организации в сфере гражданской авиации";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"тридцати".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Казахстан":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хранит копии акта экспертизы о происхождении товара и документов, являющихся основанием для его выдачи, не менее трех лет со дня выдачи акта экспертизы о происхождении товара;";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", за исключением экспертизы по определению страны происхождения товара" исключить;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осуществляет экспертизу по определению страны происхождения товара;".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Уведомление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металлов, драгоценных металлов, драгоценных камней, ювелирных и других изделий из драгоценных металлов и драгоценных камней, сырьевых товаров, содержащих драгоценные металлы".</w:t>
      </w:r>
    </w:p>
    <w:bookmarkEnd w:id="374"/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зонах":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непрофильного видов" заменить словом "вида";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непрофильных", "или лицом, осуществляющим непрофильные виды деятельности" исключить;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производственная площадь – территория специальной экономической зоны или индустриальной зоны, на которой располагаются объекты (сооружения, строения), предназначенные для осуществления единого технологического процесса;";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"непрофильных, или" исключить;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разработка и утверждение правил ведения единого реестра участников специальных экономических зон;";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13):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"лицами, осуществляющими непрофильные виды деятельности, условий договоров об осуществлении непрофильной деятельности," исключить;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"анализ" заменить словом "анализа"; 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лицом, осуществляющим непрофильные виды деятельности," исключить;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лица, осуществляющего непрофильные виды деятельности" исключить;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"Решением Правительства Республики Казахстан срок функционирования специальной экономической зоны может быть продлен на срок не более срока создания специальной экономической зоны при одном из следующих условий: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двадцати процентов неосвоенной территории от общей площади территории специальной экономической зоны;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потенциальных инвесторов.";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продлении срока функционирования специальной экономической зоны, срок осуществления деятельности управляющей компании сохраняется на срок функционирования соответствующей специальной экономической зоны.";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непрофильных" исключить;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слова "лицам, осуществляющим непрофильные виды деятельности на основании договора об осуществлении непрофильной деятельности," исключить;</w:t>
      </w:r>
    </w:p>
    <w:bookmarkEnd w:id="402"/>
    <w:bookmarkStart w:name="z42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403"/>
    <w:bookmarkStart w:name="z4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непрофильных" исключить;</w:t>
      </w:r>
    </w:p>
    <w:bookmarkEnd w:id="404"/>
    <w:bookmarkStart w:name="z42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"пятьдесят" заменить словом "двадцать";</w:t>
      </w:r>
    </w:p>
    <w:bookmarkEnd w:id="405"/>
    <w:bookmarkStart w:name="z4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</w:p>
    <w:bookmarkEnd w:id="406"/>
    <w:bookmarkStart w:name="z43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 этом раздел" заменить словом "Раздел";</w:t>
      </w:r>
    </w:p>
    <w:bookmarkEnd w:id="407"/>
    <w:bookmarkStart w:name="z43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лицам, осуществляющим непрофильные виды деятельности," исключить;</w:t>
      </w:r>
    </w:p>
    <w:bookmarkEnd w:id="408"/>
    <w:bookmarkStart w:name="z4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409"/>
    <w:bookmarkStart w:name="z4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площадь территории, предоставленная участникам специальных экономических зон для реализации проектов в сфере обрабатывающей промышленности, не входящая в производственную площадь, не должна превышать тридцать процентов от производственной площади.";</w:t>
      </w:r>
    </w:p>
    <w:bookmarkEnd w:id="410"/>
    <w:bookmarkStart w:name="z4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411"/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договорами об осуществлении непрофильной деятельности" исключить;</w:t>
      </w:r>
    </w:p>
    <w:bookmarkEnd w:id="412"/>
    <w:bookmarkStart w:name="z4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лица, осуществляющего непрофильные виды деятельности" исключить;</w:t>
      </w:r>
    </w:p>
    <w:bookmarkEnd w:id="413"/>
    <w:bookmarkStart w:name="z4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"соответствующий договор" заменить словами "договор об осуществлении деятельности";</w:t>
      </w:r>
    </w:p>
    <w:bookmarkEnd w:id="414"/>
    <w:bookmarkStart w:name="z4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лицо" исключить;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 выполнили" заменить словами "не выполнил";</w:t>
      </w:r>
    </w:p>
    <w:bookmarkEnd w:id="416"/>
    <w:bookmarkStart w:name="z4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"или непрофильные" исключить;</w:t>
      </w:r>
    </w:p>
    <w:bookmarkEnd w:id="417"/>
    <w:bookmarkStart w:name="z4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непрофильные" исключить;</w:t>
      </w:r>
    </w:p>
    <w:bookmarkEnd w:id="418"/>
    <w:bookmarkStart w:name="z4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непрофильные" исключить;</w:t>
      </w:r>
    </w:p>
    <w:bookmarkEnd w:id="419"/>
    <w:bookmarkStart w:name="z4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0"/>
    <w:bookmarkStart w:name="z4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"или непрофильные" исключить;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непрофильные" исключить;</w:t>
      </w:r>
    </w:p>
    <w:bookmarkEnd w:id="422"/>
    <w:bookmarkStart w:name="z44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3"/>
    <w:bookmarkStart w:name="z44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"или лица, осуществляющего непрофильные виды деятельности" исключить;</w:t>
      </w:r>
    </w:p>
    <w:bookmarkEnd w:id="424"/>
    <w:bookmarkStart w:name="z45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5"/>
    <w:bookmarkStart w:name="z45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лица, осуществляющего непрофильные виды деятельности," исключить;</w:t>
      </w:r>
    </w:p>
    <w:bookmarkEnd w:id="426"/>
    <w:bookmarkStart w:name="z45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договором об осуществлении непрофильной деятельности" исключить;</w:t>
      </w:r>
    </w:p>
    <w:bookmarkEnd w:id="427"/>
    <w:bookmarkStart w:name="z45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"которых" заменить словом "которого";</w:t>
      </w:r>
    </w:p>
    <w:bookmarkEnd w:id="428"/>
    <w:bookmarkStart w:name="z45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слова "462 Кодекса Республики Казахстан "О налогах и других обязательных платежах в бюджет" (Налоговый кодекс)" заменить словами "536 Налогового кодекса Республики Казахстан";</w:t>
      </w:r>
    </w:p>
    <w:bookmarkEnd w:id="429"/>
    <w:bookmarkStart w:name="z45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0"/>
    <w:bookmarkStart w:name="z45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"или лица, осуществляющего непрофильные виды деятельности," исключить;</w:t>
      </w:r>
    </w:p>
    <w:bookmarkEnd w:id="431"/>
    <w:bookmarkStart w:name="z45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исключить;</w:t>
      </w:r>
    </w:p>
    <w:bookmarkEnd w:id="432"/>
    <w:bookmarkStart w:name="z45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3"/>
    <w:bookmarkStart w:name="z45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"или лица, осуществляющего непрофильные виды деятельности," исключить;</w:t>
      </w:r>
    </w:p>
    <w:bookmarkEnd w:id="434"/>
    <w:bookmarkStart w:name="z4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35"/>
    <w:bookmarkStart w:name="z4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потенциальные участники специальной экономической зоны должны соответствовать одному из следующих критериев отбора проектов: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производство продукции, производство которой отсутствует на территории Республики Казахстан;</w:t>
      </w:r>
    </w:p>
    <w:bookmarkEnd w:id="438"/>
    <w:bookmarkStart w:name="z4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производство продукции, производство которой не покрывает потребность на территории Республики Казахстан.</w:t>
      </w:r>
    </w:p>
    <w:bookmarkEnd w:id="439"/>
    <w:bookmarkStart w:name="z4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части 2 настоящего пункта, распространяются в отношении потенциальных участников, осуществляющих деятельность в сфере обрабатывающей промышленности.";</w:t>
      </w:r>
    </w:p>
    <w:bookmarkEnd w:id="440"/>
    <w:bookmarkStart w:name="z4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1"/>
    <w:bookmarkStart w:name="z46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"заявителей" дополнить словами ", предусмотренным пунктом 6 настоящей статьи,";</w:t>
      </w:r>
    </w:p>
    <w:bookmarkEnd w:id="442"/>
    <w:bookmarkStart w:name="z46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3 или 4" заменить словами "пунктами 3 и 4";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договора об осуществлении непрофильной деятельности" исключить;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 учетом требований, предусмотренных пунктами 7 и 8" заменить словами "В случае соответствия заявлений требованиям, предусмотренным пунктом 6";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договор об осуществлении непрофильной деятельности" исключить;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об осуществлении деятельности должен содержать следующие сведения: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реализации проекта с учетом мероприятий и сроков исполнения;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и плановые мощности проекта;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в соответствии с законодательством Республики Казахстан.</w:t>
      </w:r>
    </w:p>
    <w:bookmarkEnd w:id="452"/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договоре об осуществлении деятельности, заключаемом с участником специальной экономической зоны, осуществляющим деятельность в сфере обрабатывающей промышленности, должно содержаться встречное обязательство участника специальной экономической зоны в соответствии с законодательством Республики Казахстан.";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договора об осуществлении непрофильной деятельности" исключить;</w:t>
      </w:r>
    </w:p>
    <w:bookmarkEnd w:id="454"/>
    <w:bookmarkStart w:name="z4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или в единый реестр лиц, осуществляющих непрофильные виды деятельности, без выдачи свидетельства" исключить;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в единый реестр лиц, осуществляющих непрофильные виды деятельности," исключить;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лица, осуществляющего непрофильные виды деятельности" исключить;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"или в единый реестр лиц, осуществляющих непрофильные виды деятельности," исключить;</w:t>
      </w:r>
    </w:p>
    <w:bookmarkEnd w:id="460"/>
    <w:bookmarkStart w:name="z4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1"/>
    <w:bookmarkStart w:name="z4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62"/>
    <w:bookmarkStart w:name="z4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договора об осуществлении непрофильной деятельности" исключить;</w:t>
      </w:r>
    </w:p>
    <w:bookmarkEnd w:id="463"/>
    <w:bookmarkStart w:name="z4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или договором об осуществлении непрофильной деятельности" исключить;</w:t>
      </w:r>
    </w:p>
    <w:bookmarkEnd w:id="464"/>
    <w:bookmarkStart w:name="z4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65"/>
    <w:bookmarkStart w:name="z49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договора об осуществлении непрофильной деятельности" исключить;</w:t>
      </w:r>
    </w:p>
    <w:bookmarkEnd w:id="466"/>
    <w:bookmarkStart w:name="z4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"соответствующего договора" заменить словами "договора об осуществлении деятельности";</w:t>
      </w:r>
    </w:p>
    <w:bookmarkEnd w:id="467"/>
    <w:bookmarkStart w:name="z49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8"/>
    <w:bookmarkStart w:name="z4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"или лица, осуществляющего непрофильные виды деятельности," исключить;</w:t>
      </w:r>
    </w:p>
    <w:bookmarkEnd w:id="469"/>
    <w:bookmarkStart w:name="z4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470"/>
    <w:bookmarkStart w:name="z4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1"/>
    <w:bookmarkStart w:name="z4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72"/>
    <w:bookmarkStart w:name="z5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лицо, осуществляющее непрофильные виды деятельности, должны" заменить словом "должен";</w:t>
      </w:r>
    </w:p>
    <w:bookmarkEnd w:id="473"/>
    <w:bookmarkStart w:name="z5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лица, осуществляющего непрофильные виды деятельности" исключить;</w:t>
      </w:r>
    </w:p>
    <w:bookmarkEnd w:id="474"/>
    <w:bookmarkStart w:name="z5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475"/>
    <w:bookmarkStart w:name="z5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лицо, осуществляющее непрофильные виды деятельности" исключить;</w:t>
      </w:r>
    </w:p>
    <w:bookmarkEnd w:id="476"/>
    <w:bookmarkStart w:name="z5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лица, осуществляющего непрофильные виды деятельности" исключить;</w:t>
      </w:r>
    </w:p>
    <w:bookmarkEnd w:id="477"/>
    <w:bookmarkStart w:name="z5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"или лицом, осуществляющим непрофильные виды деятельности," исключить;</w:t>
      </w:r>
    </w:p>
    <w:bookmarkEnd w:id="478"/>
    <w:bookmarkStart w:name="z5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9"/>
    <w:bookmarkStart w:name="z5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"или лица, осуществляющего непрофильные виды деятельности" исключить;</w:t>
      </w:r>
    </w:p>
    <w:bookmarkEnd w:id="480"/>
    <w:bookmarkStart w:name="z5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1"/>
    <w:bookmarkStart w:name="z5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лицом, осуществляющим непрофильные виды деятельности," исключить;</w:t>
      </w:r>
    </w:p>
    <w:bookmarkEnd w:id="482"/>
    <w:bookmarkStart w:name="z51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договор об осуществлении непрофильной деятельности" исключить;</w:t>
      </w:r>
    </w:p>
    <w:bookmarkEnd w:id="483"/>
    <w:bookmarkStart w:name="z5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лицом подлежит" заменить словом "подлежит";</w:t>
      </w:r>
    </w:p>
    <w:bookmarkEnd w:id="484"/>
    <w:bookmarkStart w:name="z5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договором об осуществлении непрофильной деятельности" исключить;</w:t>
      </w:r>
    </w:p>
    <w:bookmarkEnd w:id="485"/>
    <w:bookmarkStart w:name="z5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6"/>
    <w:bookmarkStart w:name="z5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лицом, осуществляющим непрофильные виды деятельности," исключить;</w:t>
      </w:r>
    </w:p>
    <w:bookmarkEnd w:id="487"/>
    <w:bookmarkStart w:name="z5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лицу" исключить;</w:t>
      </w:r>
    </w:p>
    <w:bookmarkEnd w:id="488"/>
    <w:bookmarkStart w:name="z51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9"/>
    <w:bookmarkStart w:name="z51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490"/>
    <w:bookmarkStart w:name="z51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договор об осуществлении непрофильной деятельности" исключить;</w:t>
      </w:r>
    </w:p>
    <w:bookmarkEnd w:id="491"/>
    <w:bookmarkStart w:name="z51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лицом, осуществляющим непрофильные виды деятельности" исключить;</w:t>
      </w:r>
    </w:p>
    <w:bookmarkEnd w:id="492"/>
    <w:bookmarkStart w:name="z52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3"/>
    <w:bookmarkStart w:name="z5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лицом" исключить;</w:t>
      </w:r>
    </w:p>
    <w:bookmarkEnd w:id="494"/>
    <w:bookmarkStart w:name="z52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"шести" заменить словом "трех";</w:t>
      </w:r>
    </w:p>
    <w:bookmarkEnd w:id="495"/>
    <w:bookmarkStart w:name="z52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лица" исключить;</w:t>
      </w:r>
    </w:p>
    <w:bookmarkEnd w:id="496"/>
    <w:bookmarkStart w:name="z52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лицом" исключить;</w:t>
      </w:r>
    </w:p>
    <w:bookmarkEnd w:id="497"/>
    <w:bookmarkStart w:name="z52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договора об осуществлении непрофильной деятельности" исключить;</w:t>
      </w:r>
    </w:p>
    <w:bookmarkEnd w:id="498"/>
    <w:bookmarkStart w:name="z52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"или непрофильные" исключить;</w:t>
      </w:r>
    </w:p>
    <w:bookmarkEnd w:id="499"/>
    <w:bookmarkStart w:name="z52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25:</w:t>
      </w:r>
    </w:p>
    <w:bookmarkEnd w:id="500"/>
    <w:bookmarkStart w:name="z52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"осуществлять" дополнить словом "деятельность";</w:t>
      </w:r>
    </w:p>
    <w:bookmarkEnd w:id="501"/>
    <w:bookmarkStart w:name="z52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"приоритетные и (или) непрофильные виды деятельности" исключить;</w:t>
      </w:r>
    </w:p>
    <w:bookmarkEnd w:id="502"/>
    <w:bookmarkStart w:name="z53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3"/>
    <w:bookmarkStart w:name="z53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4"/>
    <w:bookmarkStart w:name="z53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лицами, осуществляющими непрофильные виды деятельности," исключить;</w:t>
      </w:r>
    </w:p>
    <w:bookmarkEnd w:id="505"/>
    <w:bookmarkStart w:name="z53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лиц" исключить;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3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договоров об осуществлении непрофильной деятельности" исключить;</w:t>
      </w:r>
    </w:p>
    <w:bookmarkEnd w:id="507"/>
    <w:bookmarkStart w:name="z53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8"/>
    <w:bookmarkStart w:name="z53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информационного сопровождения деятельности потенциальных участников специальных экономических и индустриальных зон;";</w:t>
      </w:r>
    </w:p>
    <w:bookmarkEnd w:id="509"/>
    <w:bookmarkStart w:name="z53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0"/>
    <w:bookmarkStart w:name="z5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непрофильные" исключить;</w:t>
      </w:r>
    </w:p>
    <w:bookmarkEnd w:id="511"/>
    <w:bookmarkStart w:name="z54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12"/>
    <w:bookmarkStart w:name="z54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приведение в соответствие проекта, в том числе проекта земельных участков, в случае нарушения условий, утвержденных проектно-сметной документацией;";</w:t>
      </w:r>
    </w:p>
    <w:bookmarkEnd w:id="513"/>
    <w:bookmarkStart w:name="z54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договора об осуществлении непрофильной деятельности" исключить;</w:t>
      </w:r>
    </w:p>
    <w:bookmarkEnd w:id="514"/>
    <w:bookmarkStart w:name="z54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лиц, осуществляющих непрофильные виды деятельности" исключить;</w:t>
      </w:r>
    </w:p>
    <w:bookmarkEnd w:id="515"/>
    <w:bookmarkStart w:name="z54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договоров об осуществлении непрофильной деятельности" исключить;</w:t>
      </w:r>
    </w:p>
    <w:bookmarkEnd w:id="516"/>
    <w:bookmarkStart w:name="z54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лицам, осуществляющим непрофильные виды деятельности" исключить;</w:t>
      </w:r>
    </w:p>
    <w:bookmarkEnd w:id="517"/>
    <w:bookmarkStart w:name="z54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лицам, осуществляющим непрофильные виды деятельности" исключить;</w:t>
      </w:r>
    </w:p>
    <w:bookmarkEnd w:id="518"/>
    <w:bookmarkStart w:name="z54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дополнить подпунктом 5-1) следующего содержания:</w:t>
      </w:r>
    </w:p>
    <w:bookmarkEnd w:id="519"/>
    <w:bookmarkStart w:name="z54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вносить изменения в план-график реализации проекта не более трех раз в течение реализации проекта на срок не более срока действия специальной экономической зоны, определенного соответствующим актом о ее создании, в случае исполнения обязательств, указанных в плане-графике на этапах реализации проекта, предшествующих этапу, в сроки которого планируется внести изменения, при наличии таких этапов;";</w:t>
      </w:r>
    </w:p>
    <w:bookmarkEnd w:id="520"/>
    <w:bookmarkStart w:name="z54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41-1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21"/>
    <w:bookmarkStart w:name="z55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2"/>
    <w:bookmarkStart w:name="z55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слова "и договоров об осуществлении непрофильной деятельности" исключить;</w:t>
      </w:r>
    </w:p>
    <w:bookmarkEnd w:id="523"/>
    <w:bookmarkStart w:name="z55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524"/>
    <w:bookmarkStart w:name="z55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договора об осуществлении непрофильной деятельности" исключить;</w:t>
      </w:r>
    </w:p>
    <w:bookmarkEnd w:id="525"/>
    <w:bookmarkStart w:name="z55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лиц, осуществляющих непрофильные виды деятельности" исключить; </w:t>
      </w:r>
    </w:p>
    <w:bookmarkEnd w:id="526"/>
    <w:bookmarkStart w:name="z55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"и лицах, осуществляющих непрофильные виды деятельности," исключить;</w:t>
      </w:r>
    </w:p>
    <w:bookmarkEnd w:id="527"/>
    <w:bookmarkStart w:name="z55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528"/>
    <w:bookmarkStart w:name="z55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"единым координационным центром путем запроса от управляющей компании или участника специальной экономической зоны дополнительной информации, необходимой для определения статуса выполнения условий, либо в случае выявления нарушения обязательства участником специальной экономической зоны по заключенному договору об осуществлении деятельности на основе информации, предоставляемой управляющей компанией специальной экономической зоны в форме отчетности, а также уведомления управляющей компании специальной экономической зоны о неустранении нарушений, выявленных управляющей компанией специальной экономической зоны.";</w:t>
      </w:r>
    </w:p>
    <w:bookmarkEnd w:id="529"/>
    <w:bookmarkStart w:name="z55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30"/>
    <w:bookmarkStart w:name="z55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порядок проведения мониторинга выполнения условий договоров об осуществлении деятельности на территории специальной экономической зоны определяется уполномоченным органом.";</w:t>
      </w:r>
    </w:p>
    <w:bookmarkEnd w:id="531"/>
    <w:bookmarkStart w:name="z56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532"/>
    <w:bookmarkStart w:name="z56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отраслевое планирование индустриальных зон с обязательным согласованием с уполномоченным органом;";</w:t>
      </w:r>
    </w:p>
    <w:bookmarkEnd w:id="533"/>
    <w:bookmarkStart w:name="z56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дополнить подпунктом 2-1) следующего содержания:</w:t>
      </w:r>
    </w:p>
    <w:bookmarkEnd w:id="534"/>
    <w:bookmarkStart w:name="z56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вносить изменения в план-график реализации проекта не более трех раз в течение реализации проекта на срок не более срока действия индустриальной зоны, определенного соответствующим актом о ее создании, в случае исполнения обязательств, указанных в плане-графике на этапах реализации проекта, предшествующих этапу, в сроки которого планируется внести изменения, при наличии таких этапов;";</w:t>
      </w:r>
    </w:p>
    <w:bookmarkEnd w:id="535"/>
    <w:bookmarkStart w:name="z56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6"/>
    <w:bookmarkStart w:name="z56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537"/>
    <w:bookmarkStart w:name="z56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"единым координационным центром путем запроса от управляющей компании или участника индустриальной зоны дополнительной информации, необходимой для определения статуса выполнения условий, либо в случае выявления нарушения обязательства участником индустриальной зоны по заключенному договору об осуществлении деятельности на основе информации, предоставляемой управляющей компанией индустриальной зоны в форме отчетности, а также уведомления управляющей компании индустриальной зоны о неустранении нарушений, выявленных управляющей компанией индустриальной зоны.";</w:t>
      </w:r>
    </w:p>
    <w:bookmarkEnd w:id="538"/>
    <w:bookmarkStart w:name="z56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39"/>
    <w:bookmarkStart w:name="z56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порядок проведения мониторинга выполнения условий договоров об осуществлении деятельности на территории индустриальной зоны определяется уполномоченным органом.";</w:t>
      </w:r>
    </w:p>
    <w:bookmarkEnd w:id="540"/>
    <w:bookmarkStart w:name="z56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1"/>
    <w:bookmarkStart w:name="z57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определенного соответствующим актом о ее создании до введения в действие настоящего Закона" исключить;</w:t>
      </w:r>
    </w:p>
    <w:bookmarkEnd w:id="542"/>
    <w:bookmarkStart w:name="z57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543"/>
    <w:bookmarkStart w:name="z57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Участники специальных экономических зон, заключившие договоры за пять лет до введения в действие положений, предусмотренных пунктом 6 статьи 58 настоящего Закона, вправе продлить договор об осуществлении деятельности на срок, не превышающий срок реализации проекта, в соответствии с категориями применения налоговых преференций согласно пункту 2 статьи 51 настоящего Закона.".</w:t>
      </w:r>
    </w:p>
    <w:bookmarkEnd w:id="544"/>
    <w:bookmarkStart w:name="z57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2021 года "О промышленной политике":</w:t>
      </w:r>
    </w:p>
    <w:bookmarkEnd w:id="545"/>
    <w:bookmarkStart w:name="z57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 </w:t>
      </w:r>
    </w:p>
    <w:bookmarkStart w:name="z57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547"/>
    <w:bookmarkStart w:name="z57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промышленный кластер – группа взаимосвязанных и взаимодополняющих организаций, которая включает в себя производителей, поставщиков, научные, научно-исследовательские организации, организации высшего и (или) послевузовского образования, организации технического и профессионального образования и другие организации, имеющие определенную отраслевую специализацию;";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"осуществляемый" дополнить словами "единым оператором в сфере государственных закупок";</w:t>
      </w:r>
    </w:p>
    <w:bookmarkStart w:name="z57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3-1) </w:t>
      </w:r>
      <w:r>
        <w:rPr>
          <w:rFonts w:ascii="Times New Roman"/>
          <w:b w:val="false"/>
          <w:i w:val="false"/>
          <w:color w:val="000000"/>
          <w:sz w:val="28"/>
        </w:rPr>
        <w:t>статьи 8 исключить;</w:t>
      </w:r>
    </w:p>
    <w:bookmarkEnd w:id="549"/>
    <w:bookmarkStart w:name="z58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8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"территориальных" заменить словом "промышленных";</w:t>
      </w:r>
    </w:p>
    <w:bookmarkEnd w:id="551"/>
    <w:bookmarkStart w:name="z58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52"/>
    <w:bookmarkStart w:name="z58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41-3), 41-4) и 41-5) следующего содержания:</w:t>
      </w:r>
    </w:p>
    <w:bookmarkEnd w:id="553"/>
    <w:bookmarkStart w:name="z58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"41-3) разрабатывает и утверждает правила разработки, согласования, утверждения, реализации и мониторинга программ развития внутристрановой ценности и их типовой формы;</w:t>
      </w:r>
    </w:p>
    <w:bookmarkEnd w:id="554"/>
    <w:bookmarkStart w:name="z58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разрабатывает и утверждает методику оценки баланса производственных мощностей;</w:t>
      </w:r>
    </w:p>
    <w:bookmarkEnd w:id="555"/>
    <w:bookmarkStart w:name="z58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разрабатывает и утверждает правила проведения экспертизы по определению страны происхождения товара, выдаче акта экспертизы о происхождении товара и отмене его действия;";</w:t>
      </w:r>
    </w:p>
    <w:bookmarkEnd w:id="556"/>
    <w:bookmarkStart w:name="z58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"формированию оценки баланса производственных мощностей;";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"территориальных" заменить словом "промышленных";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10) </w:t>
      </w:r>
      <w:r>
        <w:rPr>
          <w:rFonts w:ascii="Times New Roman"/>
          <w:b w:val="false"/>
          <w:i w:val="false"/>
          <w:color w:val="000000"/>
          <w:sz w:val="28"/>
        </w:rPr>
        <w:t>статьи 17 изложить в следующей редакции:</w:t>
      </w:r>
    </w:p>
    <w:bookmarkEnd w:id="560"/>
    <w:bookmarkStart w:name="z5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промышленных кластеров;";</w:t>
      </w:r>
    </w:p>
    <w:bookmarkEnd w:id="561"/>
    <w:bookmarkStart w:name="z5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2"/>
    <w:bookmarkStart w:name="z59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"Территориальные" заменить словом "Промышленные";</w:t>
      </w:r>
    </w:p>
    <w:bookmarkEnd w:id="563"/>
    <w:bookmarkStart w:name="z59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"территориального", "территориальных" заменить соответственно словами "промышленного", "промышленных";</w:t>
      </w:r>
    </w:p>
    <w:bookmarkEnd w:id="564"/>
    <w:bookmarkStart w:name="z59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5, 6 и 7 следующего содержания:</w:t>
      </w:r>
    </w:p>
    <w:bookmarkEnd w:id="565"/>
    <w:bookmarkStart w:name="z59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Государство осуществляет поддержку создания и развития промышленных кластеров, формируемых вокруг системообразующих предприятий.</w:t>
      </w:r>
    </w:p>
    <w:bookmarkEnd w:id="566"/>
    <w:bookmarkStart w:name="z5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 промышленных кластеров вокруг системообразующих предприятий, включая системообразующие предприятия и связанных с ними производителей сырья, материалов, компонентов, полуфабрикатов, оборудования и услуг, предоставляются меры государственной поддержки в соответствии с настоящим Законом и иными законами Республики Казахстан.</w:t>
      </w:r>
    </w:p>
    <w:bookmarkEnd w:id="567"/>
    <w:bookmarkStart w:name="z6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Перечень, условия и порядок предоставления мер государственной поддержки промышленным кластерам вокруг системообразующих предприятий устанавливаются уполномоченным органом в области государственного стимулирования промышленности.";</w:t>
      </w:r>
    </w:p>
    <w:bookmarkEnd w:id="568"/>
    <w:bookmarkStart w:name="z60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частями второй и третьей следующего содержания:</w:t>
      </w:r>
    </w:p>
    <w:bookmarkEnd w:id="569"/>
    <w:bookmarkStart w:name="z6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"Меры государственного стимулирования промышленности предоставляются субъектам промышленно-инновационной деятельности с учетом оценки баланса производственных мощностей.</w:t>
      </w:r>
    </w:p>
    <w:bookmarkEnd w:id="570"/>
    <w:bookmarkStart w:name="z6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баланса производственных мощностей формируется уполномоченным органом в области государственного стимулирования промышленности в соответствии с методикой оценки баланса производственных мощностей.";</w:t>
      </w:r>
    </w:p>
    <w:bookmarkEnd w:id="571"/>
    <w:bookmarkStart w:name="z6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абзацами пятым, шестым, седьмым и восьмым следующего содержания:</w:t>
      </w:r>
    </w:p>
    <w:bookmarkEnd w:id="572"/>
    <w:bookmarkStart w:name="z6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внутристрановой ценности;</w:t>
      </w:r>
    </w:p>
    <w:bookmarkEnd w:id="573"/>
    <w:bookmarkStart w:name="z6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сложности технологического процесса производства;</w:t>
      </w:r>
    </w:p>
    <w:bookmarkEnd w:id="574"/>
    <w:bookmarkStart w:name="z6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товаров казахстанского происхождения в период строительства объектов промышленно-инновационных проектов;</w:t>
      </w:r>
    </w:p>
    <w:bookmarkEnd w:id="575"/>
    <w:bookmarkStart w:name="z6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отечественного сырья и (или) материалов в производимой продукции.";</w:t>
      </w:r>
    </w:p>
    <w:bookmarkEnd w:id="576"/>
    <w:bookmarkStart w:name="z6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слово "территориальных" заменить словом "промышленных";</w:t>
      </w:r>
    </w:p>
    <w:bookmarkEnd w:id="577"/>
    <w:bookmarkStart w:name="z6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37:</w:t>
      </w:r>
    </w:p>
    <w:bookmarkEnd w:id="578"/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"текущий счет в банке второго уровня – резиденте Республики Казахстан" заменить словами "счет в соответствии с бюджетным законодательством Республики Казахстан";</w:t>
      </w:r>
    </w:p>
    <w:bookmarkEnd w:id="579"/>
    <w:bookmarkStart w:name="z6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580"/>
    <w:bookmarkStart w:name="z6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слова "текущий счет в банке второго уровня – резиденте Республики Казахстан" заменить словами "счет в соответствии с бюджетным законодательством Республики Казахстан";</w:t>
      </w:r>
    </w:p>
    <w:bookmarkEnd w:id="581"/>
    <w:bookmarkStart w:name="z6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2"/>
    <w:bookmarkStart w:name="z6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"территориальных", "территориального" заменить соответственно словами "промышленных", "промышленного";</w:t>
      </w:r>
    </w:p>
    <w:bookmarkEnd w:id="583"/>
    <w:bookmarkStart w:name="z6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4"/>
    <w:bookmarkStart w:name="z6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"текущий счет в банке второго уровня – резиденте Республики Казахстан" заменить словами "счет в соответствии с бюджетным законодательством Республики Казахстан";</w:t>
      </w:r>
    </w:p>
    <w:bookmarkEnd w:id="585"/>
    <w:bookmarkStart w:name="z61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"территориальных" заменить словом "промышленных";</w:t>
      </w:r>
    </w:p>
    <w:bookmarkEnd w:id="586"/>
    <w:bookmarkStart w:name="z61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42-1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7"/>
    <w:bookmarkStart w:name="z62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"моторных транспортных средств" заменить словами "транспортных средств и (или) их компонентов, а также сельскохозяйственной техники и (или) ее компонентов";</w:t>
      </w:r>
    </w:p>
    <w:bookmarkEnd w:id="588"/>
    <w:bookmarkStart w:name="z62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9"/>
    <w:bookmarkStart w:name="z62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слова "моторных транспортных средств" заменить словами "транспортных средств и (или) их компонентов, а также сельскохозяйственной техники и (или) ее компонентов";</w:t>
      </w:r>
    </w:p>
    <w:bookmarkEnd w:id="590"/>
    <w:bookmarkStart w:name="z62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591"/>
    <w:bookmarkStart w:name="z62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"Лизинговая компания освобождается от обложения таможенными пошлинами при импорте технологического оборудования, поставляемого в рамках реализации специального инвестиционного проекта на основании договора финансового лизинга для юридического лица Республики Казахстан, реализующего специальный инвестиционный проект.";</w:t>
      </w:r>
    </w:p>
    <w:bookmarkEnd w:id="592"/>
    <w:bookmarkStart w:name="z62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42-2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"Уполномоченный орган в области государственного стимулирования промышленности" дополнить словами "с привлечением отраслевых государственных органов";</w:t>
      </w:r>
    </w:p>
    <w:bookmarkStart w:name="z62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94"/>
    <w:bookmarkStart w:name="z62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51-3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63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электрическая, тепловая и иные виды энергии, произведенные на территории Республики Казахстан.";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"недропользовании" дополнить словами ", а также сведения о производителях электрической, тепловой и иных видов энергии";</w:t>
      </w:r>
    </w:p>
    <w:bookmarkStart w:name="z63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sz w:val="28"/>
        </w:rPr>
        <w:t>) статью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597"/>
    <w:bookmarkStart w:name="z63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   При поступлении в отношении казахстанского товаропроизводителя жалоб от других казахстанских товаропроизводителей о несоответствии требованиям нахождения в реестре отраслевыми государственными органами может быть проведен его мониторинг посредством осуществления выездной инспекции в порядке, предусмотренном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По итогам выездной инспекции составляется акт оценки производства о соответствии или несоответствии требованиям нахождения в реестре.";</w:t>
      </w:r>
    </w:p>
    <w:bookmarkEnd w:id="598"/>
    <w:bookmarkStart w:name="z63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51-6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4) следующего содержания:</w:t>
      </w:r>
    </w:p>
    <w:bookmarkEnd w:id="599"/>
    <w:bookmarkStart w:name="z63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акта оценки производства о несоответствии требованиям нахождения в реестре, составленного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600"/>
    <w:bookmarkStart w:name="z63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60-1 следующего содержания:</w:t>
      </w:r>
    </w:p>
    <w:bookmarkEnd w:id="601"/>
    <w:bookmarkStart w:name="z63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60-1. Обеспечение вторичными ресурсами   предприятий обрабатывающей   промышленности</w:t>
      </w:r>
    </w:p>
    <w:bookmarkEnd w:id="602"/>
    <w:bookmarkStart w:name="z63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Государством оказывается содействие для обеспечения предприятий обрабатывающей промышленности ломом и отходами цветных и черных металлов в качестве вторичных ресурсов в порядке, установленном законодательством Республики Казахстан.</w:t>
      </w:r>
    </w:p>
    <w:bookmarkEnd w:id="603"/>
    <w:bookmarkStart w:name="z63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сбору (заготовке), хранению, переработке и реализации лома и отходов цветных и черных металлов осуществляется юридическими лицами на основании разрешения в соответствии с законодательством Республики Казахстан о разрешениях и уведомлениях.</w:t>
      </w:r>
    </w:p>
    <w:bookmarkEnd w:id="604"/>
    <w:bookmarkStart w:name="z64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части первой настоящего пункта не распространяется на деятельность юридических лиц при реализации ими лома и отходов цветных и черных металлов, образовавшихся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металлов. Данные юридические лица реализуют лом и отходы цветных и черных металлов юридическим лицам, указанным в части первой настоящего пункта.</w:t>
      </w:r>
    </w:p>
    <w:bookmarkEnd w:id="605"/>
    <w:bookmarkStart w:name="z64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осуществляющие деятельность по сбору (заготовке), хранению, переработке и реализации лома и отходов цветных и черных металлов, должны:</w:t>
      </w:r>
    </w:p>
    <w:bookmarkEnd w:id="606"/>
    <w:bookmarkStart w:name="z64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размещать приемные пункты на безопасном расстоянии (не менее девяти метров) от границ жилых зон и отдельных общественных зданий;</w:t>
      </w:r>
    </w:p>
    <w:bookmarkEnd w:id="607"/>
    <w:bookmarkStart w:name="z64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отгрузку лома и отходов цветных и черных металлов с целью реализации только с территории производственной базы юридического лица или его филиалов;</w:t>
      </w:r>
    </w:p>
    <w:bookmarkEnd w:id="608"/>
    <w:bookmarkStart w:name="z64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лом и отходы черных и цветных металлов на основе договора купли-продажи и (или) накладной о приеме лома и отходов черных и цветных металлов;</w:t>
      </w:r>
    </w:p>
    <w:bookmarkEnd w:id="609"/>
    <w:bookmarkStart w:name="z64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оплату лицам, осуществляющим реализацию лома и отходов цветных и (или) черных металлов, в порядке, определяемом законодательством Республики Казахстан о платежах и платежных системах.</w:t>
      </w:r>
    </w:p>
    <w:bookmarkEnd w:id="610"/>
    <w:bookmarkStart w:name="z64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принимать у простого товарищества или физических лиц, за исключением физических лиц, осуществляющих предпринимательскую деятельность, крестьянских или фермерских хозяйств, рельсы, элементы железнодорожного полотна и подвижного состава, крышек канализационных люков.";</w:t>
      </w:r>
    </w:p>
    <w:bookmarkEnd w:id="611"/>
    <w:bookmarkStart w:name="z64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61-1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2"/>
    <w:bookmarkStart w:name="z64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пункта 2 слово "заключению" заменить словами "заключению и исполнению";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"заказчиков," дополнить словами "индикаторы по их исполнению,";</w:t>
      </w:r>
    </w:p>
    <w:bookmarkStart w:name="z65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статьей 64-1 следующего содержания:</w:t>
      </w:r>
    </w:p>
    <w:bookmarkEnd w:id="614"/>
    <w:bookmarkStart w:name="z65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64-1. Соглашение о промышленной сборке   компонентов к транспортным средствам   и (или) сельскохозяйственной технике</w:t>
      </w:r>
    </w:p>
    <w:bookmarkEnd w:id="615"/>
    <w:bookmarkStart w:name="z65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промышленной сборке компонентов к транспортным средствам и (или) сельскохозяйственной технике по коду ТН ВЭД кузовов для моторных транспортных средств с юридическими лицами Республики Казахстан заключается в соответствии с правилами и условиями заключения таких соглашений, предусмотренными подпунктом 24) статьи 9 настоящего Закона, при выполнении следующих условий:</w:t>
      </w:r>
    </w:p>
    <w:bookmarkEnd w:id="616"/>
    <w:bookmarkStart w:name="z65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производственных активов на балансе предприятия или лизинговой компании, включая лизинговые активы, используемые при осуществлении промышленной сборки, на сумму не менее одного миллионнократного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617"/>
    <w:bookmarkStart w:name="z65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шасси транспортных средств, произведенных юридическими лицами Республики Казахстан в рамках заключенных соглашений о промышленной сборке транспортных средств, при производстве готового транспортного средства.".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/>
          <w:i w:val="false"/>
          <w:color w:val="000000"/>
          <w:sz w:val="28"/>
        </w:rPr>
        <w:t>пункта 4</w:t>
      </w:r>
      <w:r>
        <w:rPr>
          <w:rFonts w:ascii="Times New Roman"/>
          <w:b/>
          <w:i w:val="false"/>
          <w:color w:val="000000"/>
          <w:sz w:val="28"/>
        </w:rPr>
        <w:t xml:space="preserve"> статьи 1, который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