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7a36" w14:textId="1447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развития машиностроения и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июня 2026 года № 324-VIII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</w:t>
      </w:r>
      <w:r>
        <w:rPr>
          <w:rFonts w:ascii="Times New Roman"/>
          <w:b/>
          <w:i w:val="false"/>
          <w:color w:val="000000"/>
          <w:sz w:val="28"/>
        </w:rPr>
        <w:t>тан: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97-1 изложить в следующей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Создание (разработка), развитие, сопровождение, системно-техническое обслуживание, обеспечение кибербезопасности, а также информационно-аналитическое и консультационное сопровождение реестра казахстанских товаропроизводителей осуществляются единым оператором в сфере государственных закупок.";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105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"8-3) осуществляют развитие промышленных кластеров;";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283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для субъектов промышленно-инновационной деятельности также с учетом оценки баланса производственных мощностей, формируемой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386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"заявки" дополнить словами "на утилизационный платеж";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"на основании поданной заявки";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дополнить словами ", если иное не предусмотрено частью второй настоящего пункта";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"Обязательства по внесению утилизационного платежа производителей, заключивших договор с оператором расширенных обязательств производителей (импортеров) согласно подпункту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388 настоящего Кодекса, прекращаются путем зачета при наличии встречных требований.";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389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возврат излишне и (или) ошибочно уплаченных сумм на основании обращений производителей (импортеров) при условии подтверждения фактов излишне и (или) ошибочно уплаченных сумм в течение пяти рабочих дней со дня получения обращения производителей (импортеров) в порядке, установленном оператором расширенных обязательств производителей (импортеров).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Возврату подлежит вся сумма превышения утилизационного платежа;";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дополнить пунктом 7.19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"7.19. нанесение лакокрасочных материалов по катафорезной технологии.".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исключить;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2-2 следующего содержания: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2-2. Основные цель, задачи и принципы   настоящего Закона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Основной целью настоящего Закона является определение основ правовой, экономической и организационной деятельности транспорта Республики Казахстан.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проведение инвестиционной, научно-технической и социальной политики;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обеспечения потребностей экономики и населения в перевозках, в том числе социально значимых пассажирских перевозках, и связанных с ними услугах;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государственного контроля и надзора в сфере транспорта;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сохранность грузов, багажа и почтовых отправлений на всех этапах перевозки;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работы и осуществление функции государственного регулирования деятельности транспортного комплекса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технического прикрытия путей сообщений.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ориентированность на потребности клиентов;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 перевозок и соблюдение технических и эксплуатационных требований;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равенство всех участников транспортных отношений;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интегрированность в глобальную транспортно-логистическую систему.";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вторую статьи 6 исключить.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2000 года "О финансовом лизинге":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"деятельности" дополнить словами "(за исключением случаев, когда лизингополучателями являются физические лица)";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текущая (дисконтированная) стоимость лизинговых платежей за весь срок лизинга превышает девяносто процентов стоимости передаваемого предмета лизинга.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осуществления лизинга и лизинговых сделок с физическими лицами устанавливаются гражданским законодательством Республики Казахстан и иными законами Республики Казахстан;";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дополнить подпунктом 6) следующего содержания: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лизинг для физических лиц – разновидность финансового лизинга, не связанного с инвестиционной деятельностью и при котором лизингополучателем выступает физическое лицо, приобретающее предмет лизинга для личного пользования или осуществления предпринимательской деятельности.";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казахском языке, текст на русском языке не изменяется;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Предметами лизинга по договорам лизинга, заключаемым с физическими лицами, могут быть только автотранспортные средства категорий M1, N1, выпускаемые в обращение в соответствии с Техническим регламентом Таможенного союза "О безопасности колесных транспортных средств", на основании одобрения типа транспортного средства, в том числе являющиеся предметом лизинга по ранее заключенным договорам лизинга. Сведения об одобрении типа транспортного средства подлежат обязательному указанию в электронном паспорте транспортного средства и получаемой заинтересованным лицом выписке из электронного паспорта транспортного средства, предполагаемого к передаче в лизинг физическому лицу.";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главой 2-2 следующего содержания: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2-2. Особенности предоставления лизинга   для физических лиц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24-5. Условия предоставления лизинга для физических лиц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предмета лизинга для физических лиц по договору лизинга должна отвечать следующим условиям: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передача предмета лизинга в собственность лизингополучателю и (или) предоставление права лизингополучателю на приобретение предмета лизинга по фиксированной цене определены договором лизинга;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лизинга не превышает восьмидесяти четырех месяцев;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штрафов и (или) пеней не может превышать десять процентов от суммы просроченной задолженности.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годовой эффективной ставки вознаграждения по договору лизинга и иных платежей, не предусмотренных настоящей статьей, устанавливаются нормативным правовым актом уполномоченного органа в области государственного стимулирования промышленности.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24-6. Требования, предъявляемые к лизингодателям, предоставляющим лизинг для физических лиц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лизинг автотранспортных средств, указанных в 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>настоящего Закона, может только юридическое лицо, соответствующее следующим требованиям: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уставного и (или) собственного капитала которого составляет не менее ста миллионов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которого не имеет неснятой или непогашенной судимости, не был признан банкротом, а также не ограничен в праве занимать руководящие должности в соответствии с законами Республики Казахстан.";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дополнить словами ", за исключением лизинговой деятельности, связанной с предоставлением лизинга для физических лиц".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4-7) следующего содержания: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"4-7) создание комиссий по мониторингу за соблюдением требований по применению материалов, оборудования, изделий и конструкций казахстанского происхождения при строительстве объектов, финансируемых за счет государственных инвестиций и средств субъектов квазигосударственного сектора;";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изложить в следующей редакции: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осуществляет развитие промышленных кластеров;".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исключить;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2-1 следующего содержания: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2-1. Основные цель, задачи   и принципы настоящего Закона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определение регулирующих, правовых, организационных и экономических основ государственного управления автомобильными дорогами в Республике Казахстан, их строительства, эксплуатации и развития в интересах государства и пользователей автомобильными дорогами.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транспортной инфраструктуры на автомобильных дорогах;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сети автомобильных дорог на основе единых технических норм и стандартов;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и развития автомобильных дорог, улучшение их технического состояния;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внедрению перспективных технологий в области дорожной деятельности, а также применению национальных стандартов.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качества и сохранности автомобильных дорог;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при использовании автомобильных дорог;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государственного управления в области дорожной деятельности.";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7), 7-2), 8), 10), 23), 26) и 35) исключить;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44) следующего содержания: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утверждение нормативных правовых актов в сфере автомобильных дорог и дорожной деятельности в соответствии с целью и задачами настоящего Закона и законодательством Республики Казахстан;".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исключить;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2. Основные цели, задачи   и принципы настоящего Закона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регулирование общественных отношений между перевозчиками, участниками перевозочного процесса, государственными органами, другими физическими и юридическими лицами при осуществлении перевозки пассажиров, багажа, грузов, грузобагажа и почтовых отправлений, а также обеспечение функционирования железнодорожной инфраструктуры и систем управления железнодорожным транспортом.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непрерывности и бесперебойности перевозочного процесса;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регулирование общественных отношений, возникающих при перевозке пассажиров, багажа, грузов, грузобагажа и почтовых отправлений на железнодорожном транспорте;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государственного контроля за соблюдением требований нормативных правовых актов в сфере железнодорожного транспорта;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развитие магистральной железнодорожной сети и подвижного состава железнодорожного транспорта;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формирование эффективной системы государственного управления в сфере железнодорожного транспорта, в том числе взаимодействие с государственными органами, организациями;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развитие железнодорожных, в том числе транзитных и международных перевозок железнодорожным транспортом;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поддержание мобилизационной готовности железнодорожного транспорта.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сохранение и укрепление единого социально-экономического пространства Республики Казахстан;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согласованность функционирования единой транспортной системы Республики Казахстан;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сохранение целостности и бесперебойности функционирования инфраструктуры железнодорожного транспорта;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создание условий для развития предпринимательства и привлечения инвестиций на железнодорожном транспорте;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обеспечение безопасности железнодорожного транспорта и процессов его жизненного цикла для жизни и здоровья человека и окружающей среды;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доступ всех субъектов транспортного рынка к предоставлению и получению услуг железнодорожного транспорта;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защита экономических интересов Республики Казахстан.";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1-2 следующего содержания: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 Планирование, организация и выполнение железнодорожных перевозок, в том числе международных перевозок, осуществляются на конкурентной основе c обеспечением равного доступа к услугам железнодорожного транспорта и недопущением ограничений.";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34-3), 34-4), 34-9), 34-24) и </w:t>
      </w:r>
      <w:r>
        <w:rPr>
          <w:rFonts w:ascii="Times New Roman"/>
          <w:b w:val="false"/>
          <w:i w:val="false"/>
          <w:color w:val="000000"/>
          <w:sz w:val="28"/>
        </w:rPr>
        <w:t>34-31)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34-45) следующего содержания: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"34-45) утверждение нормативных правовых актов в сфере железнодорожного транспорта в соответствии с целями и задачами настоящего Закона и законодательством Республики Казахстан;";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"выполнение" заменить словом "осуществление";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слова "и его территориальные подразделения" исключить;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исключить;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66-1 дополнить словами "и в пунктах его формирования";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88-7 слова "представители его территориальных подразделений," исключить.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исключить;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1-1 следующего содержания: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1-1. Основные цель, задачи   и принципы настоящего Закона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определение правовых, организационных, экономических и международных основ государственного управления, а также механизмов реализации государственного регулирования в сфере торгового мореплавания.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мореплавания и охраны морской среды;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общественных отношений, возникающих при перевозке пассажиров, багажа и грузов, а также при эксплуатации судов в иных целях торгового мореплавания;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общественных отношений по вопросам, касающимся морских портов, морских терминалов;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государственного контроля и надзора в морских портах и на морском транспорте;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регулирование общественных отношений, возникающих при эксплуатации маломерных судов, осуществляющих плавание в Каспийском море;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эффективной системы государственного управления в сфере торгового мореплавания, в том числе взаимодействие с государственными органами, организациями.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 безопасности судоходства, защиты жизни и здоровья людей, охраны природы и экологической безопасности;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равенство прав физических и юридических лиц при выполнении работ и оказании услуг на внутреннем водном транспорте;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свободы выбора перевозчика потребителем услуг;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свободы цен на выполнение работ и оказание услуг в соответствии с законодательством Республики Казахстан.";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4: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соответствии с Правилами, утвержденными уполномоченным органом" исключить;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54)</w:t>
      </w:r>
      <w:r>
        <w:rPr>
          <w:rFonts w:ascii="Times New Roman"/>
          <w:b w:val="false"/>
          <w:i w:val="false"/>
          <w:color w:val="000000"/>
          <w:sz w:val="28"/>
        </w:rPr>
        <w:t xml:space="preserve">, 55-6), 55-10), 55-16), 55-24) и </w:t>
      </w:r>
      <w:r>
        <w:rPr>
          <w:rFonts w:ascii="Times New Roman"/>
          <w:b w:val="false"/>
          <w:i w:val="false"/>
          <w:color w:val="000000"/>
          <w:sz w:val="28"/>
        </w:rPr>
        <w:t>55-45)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8-3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Суда, порты, береговые объекты и сооружения на море, связанные с процессом торгового мореплавания, являются зонами повышенной опасности и должны соответствовать требованиям законодательства Республики Казахстан о торговом мореплавании.";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"законодательных актов Республики Казахстан и актов Правительства Республики Казахстан в сфере торгового мореплавания" заменить словами "законодательства Республики Казахстан о торговом мореплавании";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8-4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Во время установления радиосвязи с навигационным центром судно сообщает сведения, предусмотренные правилами плавания и стоянки судов в морских портах Республики Казахстан и на подходах к ним.";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правилами применения цен (тарифов) за обязательные услуги морского порта";</w:t>
      </w:r>
    </w:p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слова "территориальные подразделения уполномоченного органа," исключить;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"указанные в подпунктах 3) –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Закона" заменить словами "предусмотренные правилами перевозок пассажиров, багажа и грузов";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коносамент должны быть включены данные, предусмотренные правилами перевозок пассажиров, багажа и грузов.";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утвержденными уполномоченным органом Республики Казахстан" заменить словами "пассажиров, багажа и грузов".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исключить;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10. Основные цели, задачи   и принципы настоящего Закона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определение правовых, организационных и экономических основ государственного управления, а также регулирование общественных отношений в сфере автомобильного транспорта.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обеспечения потребностей экономики и населения в автомобильных перевозках и иных работах и услугах;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прав и законных интересов физических и юридических лиц, а также интересов государства;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конкурентоспособности отечественных перевозчиков на рынке международных автомобильных перевозок;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внутреннего рынка автомобильных перевозок;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 автомобильного транспорта;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развитие саморегулирования в области автомобильного транспорта. 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ориентированность на потребности клиентов;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безопасность, соблюдение технических и эксплуатационных требований в сфере автомобильного транспорта;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равенство всех участников транспортных отношений;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интегрированность в глобальную транспортно-логистическую систему.";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подпункте 8) части первой пункта 4 статьи 11 слова "территориальном подразделении уполномоченного органа" заменить словами "уполномоченном органе";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1-1),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23-21)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23-23) следующего содержания: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"23-23) утверждает нормативные правовые акты в сфере автомобильного транспорта в соответствии с целями и задачами настоящего Закона и законодательством Республики Казахстан;";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исключить;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исключить;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 исключить;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"территориальном подразделении уполномоченного органа" заменить словами "уполномоченном органе".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транспорте": 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исключить;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Основные цель, задачи   и принципы настоящего Закона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регулирование общественных отношений, возникающих между государственными органами, физическими и юридическими лицами в сфере внутреннего водного транспорта при осуществлении судоходства, перевозке пассажиров, багажа и грузов, эксплуатации маломерных судов, в том числе на водоемах, не относящихся к внутренним водным путям и морским водам.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регулирование общественных отношений, связанных с обеспечением безопасности судоходства и охраной окружающей среды;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и надзора в сфере внутреннего водного транспорта;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общественных отношений по вопросам, касающимся портов и причалов, внутренних водных путей и судоходных гидротехнических сооружений (шлюзов);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системы государственного управления в сфере внутреннего водного транспорта, предусматривающей взаимодействие и координацию деятельности всех государственных органов.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 безопасности судоходства, защиты жизни и здоровья людей, охраны природы и экологической безопасности;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равенство прав физических и юридических лиц при выполнении работ и оказании услуг на внутреннем водном транспорте;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свободы выбора перевозчика потребителем услуг;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свободы цен на выполнение работ и оказание услуг в соответствии с законодательством Республики Казахстан.";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слова "территориальными подразделениями уполномоченного органа" заменить словами "уполномоченным органом";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"территориальных подразделений" исключить;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5: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"Территориальные подразделения уполномоченного органа" заменить словами "Уполномоченный орган";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"оформляют" заменить словом "оформляет";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"территориальным подразделением уполномоченного органа" заменить словами "уполномоченным органом";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"территориальными подразделениями уполномоченного органа" заменить словами "уполномоченным органом";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"их" заменить словом "его";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его территориальных подразделений" исключить;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4-1)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 соответствии с правилами, утвержденными уполномоченным органом" исключить;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утверждение нормативных правовых актов в сфере внутреннего водного транспорта в соответствии с целью и задачами настоящего Закона и законодательством Республики Казахстан;";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26-8), 26-10), 26-13), 26-14), 26-18), 26-25) и 26-27) исключить; 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26-34), 26-35), 26-36), 26-37), 26-38), 26-39), 26-40), 26-41), 26-42), 26-43), 26-44) и 26-45) следующего содержания: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"26-34) произведение осмотра судов, плотов и иных плавучих объектов и сооружений, расположенных на внутренних водных путях, на соответствие требованиям обеспечения безопасной эксплуатации;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26-35) государственная регистрация судов, в том числе маломерных судов, прав на них, выдача соответствующих судовых документов;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26-36) задержание судов, плотов и иных плавучих объектов, не соответствующих требованиям обеспечения безопасности судоходства;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26-37) приостановление и запрещение движения судов, плотов и иных плавучих объектов при наличии угрозы безопасности судоходства, жизни и здоровью людей, сохранности грузов;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26-38) осуществление в пределах своей компетенции контроля и надзора за соблюдением требований международных договоров, участницей которых является Республика Казахстан;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26-39) надзор за состоянием внутренних водных путей;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26-40) осуществление иных мер, направленных на обеспечение безопасности судоходства по внутренним водным путям;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26-41) государственный контроль и надзор за соблюдением правил плавания по внутренним водным путям физическими и юридическими лицами;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26-42) дипломирование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26-43) аттестация лиц командного состава судов, проводимая в соответствии с правилами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26-44) вынесение предписаний об устранении нарушений законодательства Республики Казахстан о внутреннем водном транспорте;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26-45) оповещение уполномоченного органа о транспортном происшествии, сбор необходимой информации и доказательств для проведения расследований, классификации и учета транспортных происшествий с судами;";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Ведомство с территориальными подразделениями осуществляет свою деятельность в пределах компетенции, установленной уполномоченным органом."; 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"территориальным подразделением" заменить словами "уполномоченным органом";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"территориальные подразделения" заменить словами "уполномоченный орган";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"Территориальные подразделения" заменить словами "Уполномоченный орган"; 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"территориальными подразделениями" заменить словами "уполномоченным органом";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"территориальными подразделениями" заменить словами "уполномоченным органом";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"указанные в статье 23 настоящего Закона" заменить словами "определенные уполномоченным органом"; 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"территориальных подразделений" заменить словами "уполномоченного органа";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"указанные в статье 23 настоящего Закона" заменить словами "определенные уполномоченным органом"; 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"территориальных подразделений" заменить словами "уполномоченного органа";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первой и третьей слова "территориального подразделения" заменить словами "уполномоченного органа";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"территориальном подразделении" заменить словами "уполномоченном органе";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слова "территориального подразделения" заменить словами "уполномоченного органа";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слова "территориальном подразделении" заменить словами "уполномоченном органе";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седьмой слова "территориального подразделения" заменить словами "уполномоченного органа";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абзаце первом пункта 7 статьи 20 слова "территориальному подразделению" заменить словами "уполномоченному органу";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"территориальное подразделение" заменить словами "уполномоченный орган";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"судов, о чем незамедлительно уведомляет уполномоченный орган, который принимает решение" заменить словами "судов и";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"Территориальное подразделение обязано" заменить словами "Уполномоченный орган обязан";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слова "территориальным подразделением" заменить словами "уполномоченным органом";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Судно должно иметь судовые документы, перечень, порядок выдачи и ведения которых определяются уполномоченным органом.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На подлежащем государственной регистрации маломерном судне, эксплуатируемом на внутренних водных путях и иных водоемах, должны находиться документы, перечень, порядок выдачи и ведения которых определяются уполномоченным органом.";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"свидетельства о праве собственности на судно" заменить словами "судового свидетельства (свидетельства о праве собственности на судно)";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"пунктами 1 и 1-1 настоящей статьи" заменить словами "соответствующими правилами выдачи и ведения судовых документов для судов, осуществляющих судоходство по внутренним водным путям";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слова "территориальным подразделением" заменить словами "уполномоченным органом";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"территориальным подразделением" заменить словами "уполномоченным органом";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"территориальное подразделение" заменить словами "уполномоченный орган";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"территориальным подразделением" заменить словами "уполномоченным органом";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"территориальное подразделение" заменить словами "уполномоченный орган";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слова "Территориальное подразделение" заменить словами "Уполномоченный орган";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28. Перечень документов, необходимых   для государственной регистрации судна, в том числе маломерного судна, и прав на него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заявлений, перечень документов, необходимых для государственной регистрации судна, в том числе маломерного судна, и прав на него, устанавливаются правилами государственной регистрации судна, в том числе маломерного судна, и прав на него, утверждаемыми уполномоченным органом.";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слова "территориальное подразделение" заменить словами "уполномоченный орган";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"территориальным подразделением" заменить словами "уполномоченным органом";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32-1 слова "территориальным подразделением" заменить словами "уполномоченным органом";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32-2 слова "территориальным подразделением" заменить словами "уполномоченным органом";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изложить в следующей редакции: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Буксировка буксируемых объектов (далее – буксировка) осуществляется в соответствии с договором буксировки и правилами буксировки судов, плотов и иных плавучих объектов, утверждаемыми уполномоченным органом.".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"нормам" заменить словами "требованиям к конструированию, предусмотренным соответствующими нормами";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29-3) следующего содержания: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"29-3) государство-разработчик – государство, обладающее юрисдикцией в отношении организации, ответственной за конструкцию типа воздушного судна, пункта дистанционного пилотирования, двигателя или воздушного винта;";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67-2) изложить в следующей редакции: 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"67-2) техническое обслуживание – проведение работ на воздушном судне, пункте дистанционного пилотирования, двигателе, воздушном винте или компоненте, необходимых для поддержания летной годности воздушного судна, двигателя, воздушного винта или компонента, включая контрольно-восстановительные работы, проверки, замены, устранение дефектов, выполняемые как в отдельности, так и в сочетании, а также практическое осуществление модификации или ремонта;";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67-3) следующего содержания: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"67-3) сертификат типа – документ, выданный уполномоченной организацией в сфере гражданской авиации или авиационными властями иностранного государства – разработчика, осуществляющими сертификацию воздушных судов для определения конструкции типа воздушного судна, пункта дистанционного пилотирования, двигателя или воздушного винта и подтверждения того, что эта конструкция отвечает соответствующим нормам летной годности данного государства;";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76</w:t>
      </w:r>
      <w:r>
        <w:rPr>
          <w:rFonts w:ascii="Times New Roman"/>
          <w:b w:val="false"/>
          <w:i w:val="false"/>
          <w:color w:val="000000"/>
          <w:sz w:val="28"/>
        </w:rPr>
        <w:t xml:space="preserve">), 76-1) и </w:t>
      </w:r>
      <w:r>
        <w:rPr>
          <w:rFonts w:ascii="Times New Roman"/>
          <w:b w:val="false"/>
          <w:i w:val="false"/>
          <w:color w:val="000000"/>
          <w:sz w:val="28"/>
        </w:rPr>
        <w:t>76-2)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"76) директива по летной годности – документ, определяющий авиационные изделия, состояние которых является небезопасным либо в которых такое состояние может иметь место или развиваться в других изделиях той же типовой конструкции, и предписывающий обязательные для выполнения корректирующие действия, условия или ограничения, при которых разрешается дальнейшая эксплуатация указанных изделий;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76-1) нормы летной годности – нормы, установленные, принятые или признанные в Республике Казахстан для рассматриваемого класса воздушных судов, пунктов дистанционного пилотирования, двигателей или воздушных винтов;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76-2) поддержание летной годности – совокупность процессов, обеспечивающих соответствие воздушного судна, пункта дистанционного пилотирования, двигателя, воздушного винта или компонента действующим требованиям к летной годности и поддержание их в состоянии, соответствующем условиям безопасной эксплуатации, на протяжении срока их службы;";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76-3) и 76-4) следующего содержания: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"76-3) зона ограничения полетов – воздушное пространство установленных размеров над территорией Республики Казахстан, в пределах которого полеты воздушных судов ограничены определенными условиями;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76-4) пригодность для выполнения полетов – состояние воздушного судна, пункта дистанционного пилотирования, двигателя, воздушного винта или компонента, при котором они соответствуют их утвержденной конструкции и условиям их безопасной эксплуатации;";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3-1 следующего содержания: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3-1. Основные цели, задачи   и принципы настоящего Закона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обеспечение потребностей граждан и экономики в воздушных перевозках, авиационных работах, а также обеспечение безопасности полетов воздушных судов и авиационной безопасности.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безопасного использования воздушного пространства Республики Казахстан его пользователями, выполнение полетов без угрозы жизни или здоровью людей, окружающей среде, интересам государства;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общих принципов осуществления деятельности, связанной с использованием воздушного пространства и выполнением полетов;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потребностей экономики Республики Казахстан и граждан в авиационных услугах;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прав и законных интересов физических и юридических лиц, а также интересов государства.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безопасность полетов и авиационная безопасность;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законность;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равный доступ к авиационным услугам и деятельности;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целостности и бесперебойности функционирования инфраструктуры воздушного транспорта;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эффективность государственного регулирования в области гражданской авиации.";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гражданские" исключить;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гражданские воздушные суда Республики Казахстан во время их нахождения за пределами Республики Казахстан, если иное не установлено международными договорными обязательствами Республики Казахстан.";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 Государственное регулирование в области   использования воздушного пространства   Республики Казахстан и деятельности авиации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в области использования воздушного пространства Республики Казахстан и деятельности авиации в пределах своей компетенции осуществляют Правительство Республики Казахстан, уполномоченные органы в сферах гражданской и государственной авиации.";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статьей 12-3 следующего содержания: 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12-3. Временные освобождения (исключения, отступления) в сфере гражданской авиации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Уполномоченная организация в сфере гражданской авиации предоставляет временные освобождения (исключения, отступления) от требований законодательства Республики Казахстан об использовании воздушного пространства Республики Казахстан и деятельности авиации эксплуатантам, организациям гражданской авиации, а также авиационному персоналу, если такие освобождения (исключения, отступления) компенсируются ими введением дополнительных и (или) альтернативных мер, обеспечивающих уровень безопасности полетов, эквивалентный установленному.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освобождения (исключения, отступления) предоставляются в случаях и порядке, определяемых нормативными правовыми актами уполномоченного органа в сфере гражданской авиации по вопросам, связанным с обеспечением безопасности полетов.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временных освобождений (исключений, отступлений) должно основываться на анализе сопутствующих рисков, проводимом уполномоченной организацией в сфере гражданской авиации.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сопутствующих рисков проводится на основе оценки рисков, предоставляемой эксплуатантами, организациями гражданской авиации и авиационным персоналом, которая должна демонстрировать возможность достижения уровня безопасности полетов, эквивалентного установленному.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предоставленных временных освобождениях (исключениях, отступлениях) эксплуатантам, организациям гражданской авиации, а также авиационному персоналу размещается на интернет-ресурсе уполномоченной организации в сфере гражданской авиации. Указанная информация должна содержать условия предоставления временных освобождений (исключений, отступлений), включая данные о временных ограничениях и (или) смягчающих мерах в зависимости от конкретного случая, и срок действия таких освобождений (исключений, отступлений).";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дополнить подпунктами 41-79) и 41-80) следующего содержания: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"41-79) утверждает нормативные правовые акты в сфере использования воздушного пространства Республики Казахстан и деятельности авиации в соответствии с целями и задачами настоящего Закона и законодательством Республики Казахстан;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41-80) утверждает правила назначения авиационных медицинских экспертов;";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исключить;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16-5: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"летной годности воздушного судна" заменить словами "пригодности воздушного судна для выполнения полетов";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"летной годности воздушного судна" заменить словами "пригодности воздушного судна для выполнения полетов";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16-6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"назначаются" дополнить словами "первым руководителем уполномоченной организации в сфере гражданской авиации";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"воздушных судов, технического обслуживания" заменить словами ", технического обслуживания, поддержания летной годности";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"требованиям летной годности гражданских воздушных судов Республики Казахстан" заменить словами "нормам летной годности";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 следующего содержания: 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Авиационные инспекторы приступают к работе по выполнению возложенных на них обязанностей в соответствии с внутренними процедурами, утвержденными первым руководителем уполномоченной организации в сфере гражданской авиации.";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16-9: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приостанавливает, отзывает медицинский сертификат в случаях и порядке, предусмотренных правилами медицинского освидетельствования и осмотра в гражданской авиации Республики Казахстан;";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"летную годность" заменить словами "пригодность для выполнения полетов";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исключить;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"летную годность" заменить словами "пригодность для выполнения полетов";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"иностранным государством, международной организацией в сфере гражданской авиации, осуществляющей" заменить словами "авиационными властями иностранного государства – разработчика, осуществляющего";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"гражданских воздушных судов Республики Казахстан и требованиям эксплуатационно-технической документации, определяющей летную годность" исключить;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"требованиям" заменить словом "нормам";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"наличии действующего сертификата" заменить словами "действительном сертификате";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исключить; 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части четвертой изложить в следующей редакции: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основании соответствия гражданского воздушного судна требованиям к конструированию, предусмотренным соответствующими нормами летной годности;";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"состоянии летной годности" заменить словами "пригодности для выполнения полетов";</w:t>
      </w:r>
    </w:p>
    <w:bookmarkEnd w:id="343"/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"Проверка пригодности воздушного судна для выполнения полетов включает:";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48: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"агрегаты" заменить словом "компоненты";</w:t>
      </w:r>
    </w:p>
    <w:bookmarkEnd w:id="347"/>
    <w:bookmarkStart w:name="z3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"идентифицирующих" дополнить словами "и подтверждающих соответствие нормам летной годности";</w:t>
      </w:r>
    </w:p>
    <w:bookmarkEnd w:id="348"/>
    <w:bookmarkStart w:name="z37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слова "летную годность воздушного судна" заменить словами "пригодность воздушного судна для выполнения полетов";</w:t>
      </w:r>
    </w:p>
    <w:bookmarkEnd w:id="349"/>
    <w:bookmarkStart w:name="z37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54-1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50"/>
    <w:bookmarkStart w:name="z3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1"/>
    <w:bookmarkStart w:name="z37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352"/>
    <w:bookmarkStart w:name="z3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первом:</w:t>
      </w:r>
    </w:p>
    <w:bookmarkEnd w:id="353"/>
    <w:bookmarkStart w:name="z3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"сертифицированными" заменить словом "назначаемыми";</w:t>
      </w:r>
    </w:p>
    <w:bookmarkEnd w:id="354"/>
    <w:bookmarkStart w:name="z3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"в соответствии с правилами назначения авиационных медицинских экспертов";</w:t>
      </w:r>
    </w:p>
    <w:bookmarkEnd w:id="355"/>
    <w:bookmarkStart w:name="z3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исключить; </w:t>
      </w:r>
    </w:p>
    <w:bookmarkEnd w:id="356"/>
    <w:bookmarkStart w:name="z3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357"/>
    <w:bookmarkStart w:name="z3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"Медицинский сертификат выдается авиационным медицинским экспертом в порядке, определяемом правилами медицинского освидетельствования и осмотра в гражданской авиации Республики Казахстан.";</w:t>
      </w:r>
    </w:p>
    <w:bookmarkEnd w:id="358"/>
    <w:bookmarkStart w:name="z3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59"/>
    <w:bookmarkStart w:name="z3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"медицинского освидетельствования" дополнить словами ", медицинского осмотра и в период между медицинскими освидетельствованиями";</w:t>
      </w:r>
    </w:p>
    <w:bookmarkEnd w:id="360"/>
    <w:bookmarkStart w:name="z3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слова "свидетельство авиационного персонала" заменить словами "медицинский сертификат";</w:t>
      </w:r>
    </w:p>
    <w:bookmarkEnd w:id="361"/>
    <w:bookmarkStart w:name="z3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исключить;</w:t>
      </w:r>
    </w:p>
    <w:bookmarkEnd w:id="362"/>
    <w:bookmarkStart w:name="z3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81:</w:t>
      </w:r>
    </w:p>
    <w:bookmarkEnd w:id="363"/>
    <w:bookmarkStart w:name="z3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"авиации" дополнить словами "при участии уполномоченной организации в сфере гражданской авиации";</w:t>
      </w:r>
    </w:p>
    <w:bookmarkEnd w:id="364"/>
    <w:bookmarkStart w:name="z3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"двадцати" заменить словом "тридцати".</w:t>
      </w:r>
    </w:p>
    <w:bookmarkEnd w:id="365"/>
    <w:bookmarkStart w:name="z3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Национальной палате предпринимателей Республики Казахстан":</w:t>
      </w:r>
    </w:p>
    <w:bookmarkEnd w:id="366"/>
    <w:bookmarkStart w:name="z3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67"/>
    <w:bookmarkStart w:name="z3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368"/>
    <w:bookmarkStart w:name="z3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хранит копии акта экспертизы о происхождении товара и документов, являющихся основанием для его выдачи, не менее трех лет со дня выдачи акта экспертизы о происхождении товара;";</w:t>
      </w:r>
    </w:p>
    <w:bookmarkEnd w:id="369"/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", за исключением экспертизы по определению страны происхождения товара" исключить;</w:t>
      </w:r>
    </w:p>
    <w:bookmarkEnd w:id="370"/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371"/>
    <w:bookmarkStart w:name="z3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осуществляет экспертизу по определению страны происхождения товара;".</w:t>
      </w:r>
    </w:p>
    <w:bookmarkEnd w:id="372"/>
    <w:bookmarkStart w:name="z3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изложить в следующей редакции:</w:t>
      </w:r>
    </w:p>
    <w:bookmarkStart w:name="z3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Уведомление о начале или прекращении деятельности по ввозу на территорию Республики Казахстан и вывозу с территории Республики Казахстан аффинированных драгоценных металлов, драгоценных металлов, драгоценных камней, ювелирных и других изделий из драгоценных металлов и драгоценных камней, сырьевых товаров, содержащих драгоценные металлы".</w:t>
      </w:r>
    </w:p>
    <w:bookmarkEnd w:id="374"/>
    <w:bookmarkStart w:name="z39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специальных экономических и индустриальных зонах":</w:t>
      </w:r>
    </w:p>
    <w:bookmarkEnd w:id="375"/>
    <w:bookmarkStart w:name="z39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(или) непрофильного видов" заменить словом "вида";</w:t>
      </w:r>
    </w:p>
    <w:bookmarkEnd w:id="377"/>
    <w:bookmarkStart w:name="z4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непрофильных", "или лицом, осуществляющим непрофильные виды деятельности" исключить;</w:t>
      </w:r>
    </w:p>
    <w:bookmarkEnd w:id="378"/>
    <w:bookmarkStart w:name="z40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</w:t>
      </w:r>
    </w:p>
    <w:bookmarkEnd w:id="379"/>
    <w:bookmarkStart w:name="z40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производственная площадь – территория специальной экономической зоны или индустриальной зоны, на которой располагаются объекты (сооружения, строения), предназначенные для осуществления единого технологического процесса;";</w:t>
      </w:r>
    </w:p>
    <w:bookmarkEnd w:id="380"/>
    <w:bookmarkStart w:name="z40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"непрофильных, или" исключить;</w:t>
      </w:r>
    </w:p>
    <w:bookmarkEnd w:id="381"/>
    <w:bookmarkStart w:name="z40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2"/>
    <w:bookmarkStart w:name="z40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разработка и утверждение правил ведения единого реестра участников специальных экономических зон;";</w:t>
      </w:r>
    </w:p>
    <w:bookmarkEnd w:id="384"/>
    <w:bookmarkStart w:name="z40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5"/>
    <w:bookmarkStart w:name="z4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13):</w:t>
      </w:r>
    </w:p>
    <w:bookmarkEnd w:id="386"/>
    <w:bookmarkStart w:name="z4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"лицами, осуществляющими непрофильные виды деятельности, условий договоров об осуществлении непрофильной деятельности," исключить;</w:t>
      </w:r>
    </w:p>
    <w:bookmarkEnd w:id="387"/>
    <w:bookmarkStart w:name="z41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"анализ" заменить словом "анализа"; </w:t>
      </w:r>
    </w:p>
    <w:bookmarkEnd w:id="388"/>
    <w:bookmarkStart w:name="z4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13-1)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9"/>
    <w:bookmarkStart w:name="z41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лицом, осуществляющим непрофильные виды деятельности," исключить;</w:t>
      </w:r>
    </w:p>
    <w:bookmarkEnd w:id="390"/>
    <w:bookmarkStart w:name="z41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лица, осуществляющего непрофильные виды деятельности" исключить;</w:t>
      </w:r>
    </w:p>
    <w:bookmarkEnd w:id="391"/>
    <w:bookmarkStart w:name="z41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2"/>
    <w:bookmarkStart w:name="z41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3"/>
    <w:bookmarkStart w:name="z41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394"/>
    <w:bookmarkStart w:name="z41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"Решением Правительства Республики Казахстан срок функционирования специальной экономической зоны может быть продлен на срок не более срока создания специальной экономической зоны при одном из следующих условий:</w:t>
      </w:r>
    </w:p>
    <w:bookmarkEnd w:id="395"/>
    <w:bookmarkStart w:name="z42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более двадцати процентов неосвоенной территории от общей площади территории специальной экономической зоны;</w:t>
      </w:r>
    </w:p>
    <w:bookmarkEnd w:id="396"/>
    <w:bookmarkStart w:name="z42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потенциальных инвесторов.";</w:t>
      </w:r>
    </w:p>
    <w:bookmarkEnd w:id="397"/>
    <w:bookmarkStart w:name="z42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</w:p>
    <w:bookmarkEnd w:id="398"/>
    <w:bookmarkStart w:name="z42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продлении срока функционирования специальной экономической зоны, срок осуществления деятельности управляющей компании сохраняется на срок функционирования соответствующей специальной экономической зоны.";</w:t>
      </w:r>
    </w:p>
    <w:bookmarkEnd w:id="399"/>
    <w:bookmarkStart w:name="z42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0"/>
    <w:bookmarkStart w:name="z42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 непрофильных" исключить;</w:t>
      </w:r>
    </w:p>
    <w:bookmarkEnd w:id="401"/>
    <w:bookmarkStart w:name="z42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слова "лицам, осуществляющим непрофильные виды деятельности на основании договора об осуществлении непрофильной деятельности," исключить;</w:t>
      </w:r>
    </w:p>
    <w:bookmarkEnd w:id="402"/>
    <w:bookmarkStart w:name="z42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403"/>
    <w:bookmarkStart w:name="z42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непрофильных" исключить;</w:t>
      </w:r>
    </w:p>
    <w:bookmarkEnd w:id="404"/>
    <w:bookmarkStart w:name="z42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"пятьдесят" заменить словом "двадцать";</w:t>
      </w:r>
    </w:p>
    <w:bookmarkEnd w:id="405"/>
    <w:bookmarkStart w:name="z43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</w:p>
    <w:bookmarkEnd w:id="406"/>
    <w:bookmarkStart w:name="z43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 этом раздел" заменить словом "Раздел";</w:t>
      </w:r>
    </w:p>
    <w:bookmarkEnd w:id="407"/>
    <w:bookmarkStart w:name="z43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лицам, осуществляющим непрофильные виды деятельности," исключить;</w:t>
      </w:r>
    </w:p>
    <w:bookmarkEnd w:id="408"/>
    <w:bookmarkStart w:name="z43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</w:p>
    <w:bookmarkEnd w:id="409"/>
    <w:bookmarkStart w:name="z43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площадь территории, предоставленная участникам специальных экономических зон для реализации проектов в сфере обрабатывающей промышленности, не входящая в производственную площадь, не должна превышать тридцать процентов от производственной площади.";</w:t>
      </w:r>
    </w:p>
    <w:bookmarkEnd w:id="410"/>
    <w:bookmarkStart w:name="z43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пятой:</w:t>
      </w:r>
    </w:p>
    <w:bookmarkEnd w:id="411"/>
    <w:bookmarkStart w:name="z43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договорами об осуществлении непрофильной деятельности" исключить;</w:t>
      </w:r>
    </w:p>
    <w:bookmarkEnd w:id="412"/>
    <w:bookmarkStart w:name="z43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лица, осуществляющего непрофильные виды деятельности" исключить;</w:t>
      </w:r>
    </w:p>
    <w:bookmarkEnd w:id="413"/>
    <w:bookmarkStart w:name="z43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"соответствующий договор" заменить словами "договор об осуществлении деятельности";</w:t>
      </w:r>
    </w:p>
    <w:bookmarkEnd w:id="414"/>
    <w:bookmarkStart w:name="z43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лицо" исключить;</w:t>
      </w:r>
    </w:p>
    <w:bookmarkEnd w:id="415"/>
    <w:bookmarkStart w:name="z44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"не выполнили" заменить словами "не выполнил";</w:t>
      </w:r>
    </w:p>
    <w:bookmarkEnd w:id="416"/>
    <w:bookmarkStart w:name="z44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седьмой слова "или непрофильные" исключить;</w:t>
      </w:r>
    </w:p>
    <w:bookmarkEnd w:id="417"/>
    <w:bookmarkStart w:name="z44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непрофильные" исключить;</w:t>
      </w:r>
    </w:p>
    <w:bookmarkEnd w:id="418"/>
    <w:bookmarkStart w:name="z44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второй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непрофильные" исключить;</w:t>
      </w:r>
    </w:p>
    <w:bookmarkEnd w:id="419"/>
    <w:bookmarkStart w:name="z44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0"/>
    <w:bookmarkStart w:name="z44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"или непрофильные" исключить;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4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непрофильные" исключить;</w:t>
      </w:r>
    </w:p>
    <w:bookmarkEnd w:id="422"/>
    <w:bookmarkStart w:name="z44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3"/>
    <w:bookmarkStart w:name="z44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"или лица, осуществляющего непрофильные виды деятельности" исключить;</w:t>
      </w:r>
    </w:p>
    <w:bookmarkEnd w:id="424"/>
    <w:bookmarkStart w:name="z45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5"/>
    <w:bookmarkStart w:name="z45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лица, осуществляющего непрофильные виды деятельности," исключить;</w:t>
      </w:r>
    </w:p>
    <w:bookmarkEnd w:id="426"/>
    <w:bookmarkStart w:name="z45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договором об осуществлении непрофильной деятельности" исключить;</w:t>
      </w:r>
    </w:p>
    <w:bookmarkEnd w:id="427"/>
    <w:bookmarkStart w:name="z45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"которых" заменить словом "которого";</w:t>
      </w:r>
    </w:p>
    <w:bookmarkEnd w:id="428"/>
    <w:bookmarkStart w:name="z45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слова "462 Кодекса Республики Казахстан "О налогах и других обязательных платежах в бюджет" (Налоговый кодекс)" заменить словами "536 Налогового кодекса Республики Казахстан";</w:t>
      </w:r>
    </w:p>
    <w:bookmarkEnd w:id="429"/>
    <w:bookmarkStart w:name="z45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0"/>
    <w:bookmarkStart w:name="z45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"или лица, осуществляющего непрофильные виды деятельности," исключить;</w:t>
      </w:r>
    </w:p>
    <w:bookmarkEnd w:id="431"/>
    <w:bookmarkStart w:name="z45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исключить;</w:t>
      </w:r>
    </w:p>
    <w:bookmarkEnd w:id="432"/>
    <w:bookmarkStart w:name="z45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3"/>
    <w:bookmarkStart w:name="z45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"или лица, осуществляющего непрофильные виды деятельности," исключить;</w:t>
      </w:r>
    </w:p>
    <w:bookmarkEnd w:id="434"/>
    <w:bookmarkStart w:name="z46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35"/>
    <w:bookmarkStart w:name="z46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</w:p>
    <w:bookmarkStart w:name="z46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потенциальные участники специальной экономической зоны должны соответствовать одному из следующих критериев отбора проектов:</w:t>
      </w:r>
    </w:p>
    <w:bookmarkEnd w:id="437"/>
    <w:bookmarkStart w:name="z46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производство продукции, производство которой отсутствует на территории Республики Казахстан;</w:t>
      </w:r>
    </w:p>
    <w:bookmarkEnd w:id="438"/>
    <w:bookmarkStart w:name="z46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производство продукции, производство которой не покрывает потребность на территории Республики Казахстан.</w:t>
      </w:r>
    </w:p>
    <w:bookmarkEnd w:id="439"/>
    <w:bookmarkStart w:name="z4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Критерии, указанные в части 2 настоящего пункта, распространяются в отношении потенциальных участников, осуществляющих деятельность в сфере обрабатывающей промышленности.";</w:t>
      </w:r>
    </w:p>
    <w:bookmarkEnd w:id="440"/>
    <w:bookmarkStart w:name="z46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1"/>
    <w:bookmarkStart w:name="z46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"заявителей" дополнить словами ", предусмотренным пунктом 6 настоящей статьи,";</w:t>
      </w:r>
    </w:p>
    <w:bookmarkEnd w:id="442"/>
    <w:bookmarkStart w:name="z46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"пунктом 3 или 4" заменить словами "пунктами 3 и 4";</w:t>
      </w:r>
    </w:p>
    <w:bookmarkEnd w:id="4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7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договора об осуществлении непрофильной деятельности" исключить;</w:t>
      </w:r>
    </w:p>
    <w:bookmarkEnd w:id="444"/>
    <w:bookmarkStart w:name="z47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5"/>
    <w:bookmarkStart w:name="z47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 учетом требований, предусмотренных пунктами 7 и 8" заменить словами "В случае соответствия заявлений требованиям, предусмотренным пунктом 6";</w:t>
      </w:r>
    </w:p>
    <w:bookmarkEnd w:id="446"/>
    <w:bookmarkStart w:name="z47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договор об осуществлении непрофильной деятельности" исключить;</w:t>
      </w:r>
    </w:p>
    <w:bookmarkEnd w:id="447"/>
    <w:bookmarkStart w:name="z47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 и третьей следующего содержания:</w:t>
      </w:r>
    </w:p>
    <w:bookmarkEnd w:id="448"/>
    <w:bookmarkStart w:name="z47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"Договор об осуществлении деятельности должен содержать следующие сведения:</w:t>
      </w:r>
    </w:p>
    <w:bookmarkEnd w:id="449"/>
    <w:bookmarkStart w:name="z47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план-график реализации проекта с учетом мероприятий и сроков исполнения;</w:t>
      </w:r>
    </w:p>
    <w:bookmarkEnd w:id="450"/>
    <w:bookmarkStart w:name="z47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и плановые мощности проекта;</w:t>
      </w:r>
    </w:p>
    <w:bookmarkEnd w:id="451"/>
    <w:bookmarkStart w:name="z47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в соответствии с законодательством Республики Казахстан.</w:t>
      </w:r>
    </w:p>
    <w:bookmarkEnd w:id="452"/>
    <w:bookmarkStart w:name="z48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договоре об осуществлении деятельности, заключаемом с участником специальной экономической зоны, осуществляющим деятельность в сфере обрабатывающей промышленности, должно содержаться встречное обязательство участника специальной экономической зоны в соответствии с законодательством Республики Казахстан.";</w:t>
      </w:r>
    </w:p>
    <w:bookmarkEnd w:id="453"/>
    <w:bookmarkStart w:name="z48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договора об осуществлении непрофильной деятельности" исключить;</w:t>
      </w:r>
    </w:p>
    <w:bookmarkEnd w:id="454"/>
    <w:bookmarkStart w:name="z48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5"/>
    <w:bookmarkStart w:name="z48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", или в единый реестр лиц, осуществляющих непрофильные виды деятельности, без выдачи свидетельства" исключить;</w:t>
      </w:r>
    </w:p>
    <w:bookmarkEnd w:id="456"/>
    <w:bookmarkStart w:name="z48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457"/>
    <w:bookmarkStart w:name="z48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в единый реестр лиц, осуществляющих непрофильные виды деятельности," исключить;</w:t>
      </w:r>
    </w:p>
    <w:bookmarkEnd w:id="458"/>
    <w:bookmarkStart w:name="z48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лица, осуществляющего непрофильные виды деятельности" исключить;</w:t>
      </w:r>
    </w:p>
    <w:bookmarkEnd w:id="459"/>
    <w:bookmarkStart w:name="z48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"или в единый реестр лиц, осуществляющих непрофильные виды деятельности," исключить;</w:t>
      </w:r>
    </w:p>
    <w:bookmarkEnd w:id="460"/>
    <w:bookmarkStart w:name="z48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1"/>
    <w:bookmarkStart w:name="z48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462"/>
    <w:bookmarkStart w:name="z49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договора об осуществлении непрофильной деятельности" исключить;</w:t>
      </w:r>
    </w:p>
    <w:bookmarkEnd w:id="463"/>
    <w:bookmarkStart w:name="z49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или договором об осуществлении непрофильной деятельности" исключить;</w:t>
      </w:r>
    </w:p>
    <w:bookmarkEnd w:id="464"/>
    <w:bookmarkStart w:name="z49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465"/>
    <w:bookmarkStart w:name="z49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договора об осуществлении непрофильной деятельности" исключить;</w:t>
      </w:r>
    </w:p>
    <w:bookmarkEnd w:id="466"/>
    <w:bookmarkStart w:name="z49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"соответствующего договора" заменить словами "договора об осуществлении деятельности";</w:t>
      </w:r>
    </w:p>
    <w:bookmarkEnd w:id="467"/>
    <w:bookmarkStart w:name="z49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8"/>
    <w:bookmarkStart w:name="z49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"или лица, осуществляющего непрофильные виды деятельности," исключить;</w:t>
      </w:r>
    </w:p>
    <w:bookmarkEnd w:id="469"/>
    <w:bookmarkStart w:name="z49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470"/>
    <w:bookmarkStart w:name="z49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1"/>
    <w:bookmarkStart w:name="z49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472"/>
    <w:bookmarkStart w:name="z50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лицо, осуществляющее непрофильные виды деятельности, должны" заменить словом "должен";</w:t>
      </w:r>
    </w:p>
    <w:bookmarkEnd w:id="473"/>
    <w:bookmarkStart w:name="z50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лица, осуществляющего непрофильные виды деятельности" исключить;</w:t>
      </w:r>
    </w:p>
    <w:bookmarkEnd w:id="474"/>
    <w:bookmarkStart w:name="z50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475"/>
    <w:bookmarkStart w:name="z50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лицо, осуществляющее непрофильные виды деятельности" исключить;</w:t>
      </w:r>
    </w:p>
    <w:bookmarkEnd w:id="476"/>
    <w:bookmarkStart w:name="z50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лица, осуществляющего непрофильные виды деятельности" исключить;</w:t>
      </w:r>
    </w:p>
    <w:bookmarkEnd w:id="477"/>
    <w:bookmarkStart w:name="z50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"или лицом, осуществляющим непрофильные виды деятельности," исключить;</w:t>
      </w:r>
    </w:p>
    <w:bookmarkEnd w:id="478"/>
    <w:bookmarkStart w:name="z50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9"/>
    <w:bookmarkStart w:name="z50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"или лица, осуществляющего непрофильные виды деятельности" исключить;</w:t>
      </w:r>
    </w:p>
    <w:bookmarkEnd w:id="480"/>
    <w:bookmarkStart w:name="z50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1"/>
    <w:bookmarkStart w:name="z50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лицом, осуществляющим непрофильные виды деятельности," исключить;</w:t>
      </w:r>
    </w:p>
    <w:bookmarkEnd w:id="482"/>
    <w:bookmarkStart w:name="z51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договор об осуществлении непрофильной деятельности" исключить;</w:t>
      </w:r>
    </w:p>
    <w:bookmarkEnd w:id="483"/>
    <w:bookmarkStart w:name="z51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лицом подлежит" заменить словом "подлежит";</w:t>
      </w:r>
    </w:p>
    <w:bookmarkEnd w:id="484"/>
    <w:bookmarkStart w:name="z51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договором об осуществлении непрофильной деятельности" исключить;</w:t>
      </w:r>
    </w:p>
    <w:bookmarkEnd w:id="485"/>
    <w:bookmarkStart w:name="z51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6"/>
    <w:bookmarkStart w:name="z51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лицом, осуществляющим непрофильные виды деятельности," исключить;</w:t>
      </w:r>
    </w:p>
    <w:bookmarkEnd w:id="487"/>
    <w:bookmarkStart w:name="z51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лицу" исключить;</w:t>
      </w:r>
    </w:p>
    <w:bookmarkEnd w:id="488"/>
    <w:bookmarkStart w:name="z51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9"/>
    <w:bookmarkStart w:name="z51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490"/>
    <w:bookmarkStart w:name="z51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договор об осуществлении непрофильной деятельности" исключить;</w:t>
      </w:r>
    </w:p>
    <w:bookmarkEnd w:id="491"/>
    <w:bookmarkStart w:name="z51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лицом, осуществляющим непрофильные виды деятельности" исключить;</w:t>
      </w:r>
    </w:p>
    <w:bookmarkEnd w:id="492"/>
    <w:bookmarkStart w:name="z52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3"/>
    <w:bookmarkStart w:name="z52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лицом" исключить;</w:t>
      </w:r>
    </w:p>
    <w:bookmarkEnd w:id="494"/>
    <w:bookmarkStart w:name="z52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"шести" заменить словом "трех";</w:t>
      </w:r>
    </w:p>
    <w:bookmarkEnd w:id="495"/>
    <w:bookmarkStart w:name="z52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лица" исключить;</w:t>
      </w:r>
    </w:p>
    <w:bookmarkEnd w:id="496"/>
    <w:bookmarkStart w:name="z52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лицом" исключить;</w:t>
      </w:r>
    </w:p>
    <w:bookmarkEnd w:id="497"/>
    <w:bookmarkStart w:name="z52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договора об осуществлении непрофильной деятельности" исключить;</w:t>
      </w:r>
    </w:p>
    <w:bookmarkEnd w:id="498"/>
    <w:bookmarkStart w:name="z52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слова "или непрофильные" исключить;</w:t>
      </w:r>
    </w:p>
    <w:bookmarkEnd w:id="499"/>
    <w:bookmarkStart w:name="z52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25:</w:t>
      </w:r>
    </w:p>
    <w:bookmarkEnd w:id="500"/>
    <w:bookmarkStart w:name="z52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"осуществлять" дополнить словом "деятельность";</w:t>
      </w:r>
    </w:p>
    <w:bookmarkEnd w:id="501"/>
    <w:bookmarkStart w:name="z52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"приоритетные и (или) непрофильные виды деятельности" исключить;</w:t>
      </w:r>
    </w:p>
    <w:bookmarkEnd w:id="502"/>
    <w:bookmarkStart w:name="z53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3"/>
    <w:bookmarkStart w:name="z53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4"/>
    <w:bookmarkStart w:name="z53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лицами, осуществляющими непрофильные виды деятельности," исключить;</w:t>
      </w:r>
    </w:p>
    <w:bookmarkEnd w:id="505"/>
    <w:bookmarkStart w:name="z53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лиц" исключить;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3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договоров об осуществлении непрофильной деятельности" исключить;</w:t>
      </w:r>
    </w:p>
    <w:bookmarkEnd w:id="507"/>
    <w:bookmarkStart w:name="z53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8"/>
    <w:bookmarkStart w:name="z53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информационного сопровождения деятельности потенциальных участников специальных экономических и индустриальных зон;";</w:t>
      </w:r>
    </w:p>
    <w:bookmarkEnd w:id="509"/>
    <w:bookmarkStart w:name="z53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0"/>
    <w:bookmarkStart w:name="z53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непрофильные" исключить;</w:t>
      </w:r>
    </w:p>
    <w:bookmarkEnd w:id="511"/>
    <w:bookmarkStart w:name="z54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512"/>
    <w:bookmarkStart w:name="z54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приведение в соответствие проекта, в том числе проекта земельных участков, в случае нарушения условий, утвержденных проектно-сметной документацией;";</w:t>
      </w:r>
    </w:p>
    <w:bookmarkEnd w:id="513"/>
    <w:bookmarkStart w:name="z54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договора об осуществлении непрофильной деятельности" исключить;</w:t>
      </w:r>
    </w:p>
    <w:bookmarkEnd w:id="514"/>
    <w:bookmarkStart w:name="z54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лиц, осуществляющих непрофильные виды деятельности" исключить;</w:t>
      </w:r>
    </w:p>
    <w:bookmarkEnd w:id="515"/>
    <w:bookmarkStart w:name="z54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договоров об осуществлении непрофильной деятельности" исключить;</w:t>
      </w:r>
    </w:p>
    <w:bookmarkEnd w:id="516"/>
    <w:bookmarkStart w:name="z54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лицам, осуществляющим непрофильные виды деятельности" исключить;</w:t>
      </w:r>
    </w:p>
    <w:bookmarkEnd w:id="517"/>
    <w:bookmarkStart w:name="z54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21)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лицам, осуществляющим непрофильные виды деятельности" исключить;</w:t>
      </w:r>
    </w:p>
    <w:bookmarkEnd w:id="518"/>
    <w:bookmarkStart w:name="z54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дополнить подпунктом 5-1) следующего содержания:</w:t>
      </w:r>
    </w:p>
    <w:bookmarkEnd w:id="519"/>
    <w:bookmarkStart w:name="z54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вносить изменения в план-график реализации проекта не более трех раз в течение реализации проекта на срок не более срока действия специальной экономической зоны, определенного соответствующим актом о ее создании, в случае исполнения обязательств, указанных в плане-графике на этапах реализации проекта, предшествующих этапу, в сроки которого планируется внести изменения, при наличии таких этапов;";</w:t>
      </w:r>
    </w:p>
    <w:bookmarkEnd w:id="520"/>
    <w:bookmarkStart w:name="z54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41-1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21"/>
    <w:bookmarkStart w:name="z55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2"/>
    <w:bookmarkStart w:name="z55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абзаце первом слова "и договоров об осуществлении непрофильной деятельности" исключить;</w:t>
      </w:r>
    </w:p>
    <w:bookmarkEnd w:id="523"/>
    <w:bookmarkStart w:name="z55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524"/>
    <w:bookmarkStart w:name="z55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договора об осуществлении непрофильной деятельности" исключить;</w:t>
      </w:r>
    </w:p>
    <w:bookmarkEnd w:id="525"/>
    <w:bookmarkStart w:name="z55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лиц, осуществляющих непрофильные виды деятельности" исключить; </w:t>
      </w:r>
    </w:p>
    <w:bookmarkEnd w:id="526"/>
    <w:bookmarkStart w:name="z55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"и лицах, осуществляющих непрофильные виды деятельности," исключить;</w:t>
      </w:r>
    </w:p>
    <w:bookmarkEnd w:id="527"/>
    <w:bookmarkStart w:name="z55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bookmarkEnd w:id="528"/>
    <w:bookmarkStart w:name="z55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"единым координационным центром путем запроса от управляющей компании или участника специальной экономической зоны дополнительной информации, необходимой для определения статуса выполнения условий, либо в случае выявления нарушения обязательства участником специальной экономической зоны по заключенному договору об осуществлении деятельности на основе информации, предоставляемой управляющей компанией специальной экономической зоны в форме отчетности, а также уведомления управляющей компании специальной экономической зоны о неустранении нарушений, выявленных управляющей компанией специальной экономической зоны.";</w:t>
      </w:r>
    </w:p>
    <w:bookmarkEnd w:id="529"/>
    <w:bookmarkStart w:name="z55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530"/>
    <w:bookmarkStart w:name="z55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порядок проведения мониторинга выполнения условий договоров об осуществлении деятельности на территории специальной экономической зоны определяется уполномоченным органом.";</w:t>
      </w:r>
    </w:p>
    <w:bookmarkEnd w:id="531"/>
    <w:bookmarkStart w:name="z56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End w:id="532"/>
    <w:bookmarkStart w:name="z56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отраслевое планирование индустриальных зон с обязательным согласованием с уполномоченным органом;";</w:t>
      </w:r>
    </w:p>
    <w:bookmarkEnd w:id="533"/>
    <w:bookmarkStart w:name="z56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дополнить подпунктом 2-1) следующего содержания:</w:t>
      </w:r>
    </w:p>
    <w:bookmarkEnd w:id="534"/>
    <w:bookmarkStart w:name="z56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вносить изменения в план-график реализации проекта не более трех раз в течение реализации проекта на срок не более срока действия индустриальной зоны, определенного соответствующим актом о ее создании, в случае исполнения обязательств, указанных в плане-графике на этапах реализации проекта, предшествующих этапу, в сроки которого планируется внести изменения, при наличии таких этапов;";</w:t>
      </w:r>
    </w:p>
    <w:bookmarkEnd w:id="535"/>
    <w:bookmarkStart w:name="z56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статью 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6"/>
    <w:bookmarkStart w:name="z56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bookmarkEnd w:id="537"/>
    <w:bookmarkStart w:name="z56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"единым координационным центром путем запроса от управляющей компании или участника индустриальной зоны дополнительной информации, необходимой для определения статуса выполнения условий, либо в случае выявления нарушения обязательства участником индустриальной зоны по заключенному договору об осуществлении деятельности на основе информации, предоставляемой управляющей компанией индустриальной зоны в форме отчетности, а также уведомления управляющей компании индустриальной зоны о неустранении нарушений, выявленных управляющей компанией индустриальной зоны.";</w:t>
      </w:r>
    </w:p>
    <w:bookmarkEnd w:id="538"/>
    <w:bookmarkStart w:name="z56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539"/>
    <w:bookmarkStart w:name="z56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порядок проведения мониторинга выполнения условий договоров об осуществлении деятельности на территории индустриальной зоны определяется уполномоченным органом.";</w:t>
      </w:r>
    </w:p>
    <w:bookmarkEnd w:id="540"/>
    <w:bookmarkStart w:name="z56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58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1"/>
    <w:bookmarkStart w:name="z57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определенного соответствующим актом о ее создании до введения в действие настоящего Закона" исключить;</w:t>
      </w:r>
    </w:p>
    <w:bookmarkEnd w:id="542"/>
    <w:bookmarkStart w:name="z57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543"/>
    <w:bookmarkStart w:name="z57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Участники специальных экономических зон, заключившие договоры за пять лет до введения в действие положений, предусмотренных пунктом 6 статьи 58 настоящего Закона, вправе продлить договор об осуществлении деятельности на срок, не превышающий срок реализации проекта, в соответствии с категориями применения налоговых преференций согласно пункту 2 статьи 51 настоящего Закона.".</w:t>
      </w:r>
    </w:p>
    <w:bookmarkEnd w:id="544"/>
    <w:bookmarkStart w:name="z57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2021 года "О промышленной политике":</w:t>
      </w:r>
    </w:p>
    <w:bookmarkEnd w:id="545"/>
    <w:bookmarkStart w:name="z57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 </w:t>
      </w:r>
    </w:p>
    <w:bookmarkStart w:name="z57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</w:t>
      </w:r>
    </w:p>
    <w:bookmarkEnd w:id="547"/>
    <w:bookmarkStart w:name="z57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промышленный кластер – группа взаимосвязанных и взаимодополняющих организаций, которая включает в себя производителей, поставщиков, научные, научно-исследовательские организации, организации высшего и (или) послевузовского образования, организации технического и профессионального образования и другие организации, имеющие определенную отраслевую специализацию;";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"осуществляемый" дополнить словами "единым оператором в сфере государственных закупок";</w:t>
      </w:r>
    </w:p>
    <w:bookmarkStart w:name="z57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3-1) </w:t>
      </w:r>
      <w:r>
        <w:rPr>
          <w:rFonts w:ascii="Times New Roman"/>
          <w:b w:val="false"/>
          <w:i w:val="false"/>
          <w:color w:val="000000"/>
          <w:sz w:val="28"/>
        </w:rPr>
        <w:t>статьи 8 исключить;</w:t>
      </w:r>
    </w:p>
    <w:bookmarkEnd w:id="549"/>
    <w:bookmarkStart w:name="z58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8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"территориальных" заменить словом "промышленных";</w:t>
      </w:r>
    </w:p>
    <w:bookmarkEnd w:id="551"/>
    <w:bookmarkStart w:name="z58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52"/>
    <w:bookmarkStart w:name="z58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41-3), 41-4) и 41-5) следующего содержания:</w:t>
      </w:r>
    </w:p>
    <w:bookmarkEnd w:id="553"/>
    <w:bookmarkStart w:name="z58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"41-3) разрабатывает и утверждает правила разработки, согласования, утверждения, реализации и мониторинга программ развития внутристрановой ценности и их типовой формы;</w:t>
      </w:r>
    </w:p>
    <w:bookmarkEnd w:id="554"/>
    <w:bookmarkStart w:name="z58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41-4) разрабатывает и утверждает методику оценки баланса производственных мощностей;</w:t>
      </w:r>
    </w:p>
    <w:bookmarkEnd w:id="555"/>
    <w:bookmarkStart w:name="z58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41-5) разрабатывает и утверждает правила проведения экспертизы по определению страны происхождения товара, выдаче акта экспертизы о происхождении товара и отмене его действия;";</w:t>
      </w:r>
    </w:p>
    <w:bookmarkEnd w:id="556"/>
    <w:bookmarkStart w:name="z58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13:</w:t>
      </w:r>
    </w:p>
    <w:bookmarkEnd w:id="5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</w:p>
    <w:bookmarkStart w:name="z59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"формированию оценки баланса производственных мощностей;";</w:t>
      </w:r>
    </w:p>
    <w:bookmarkEnd w:id="558"/>
    <w:bookmarkStart w:name="z59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"территориальных" заменить словом "промышленных";</w:t>
      </w:r>
    </w:p>
    <w:bookmarkEnd w:id="559"/>
    <w:bookmarkStart w:name="z59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10) </w:t>
      </w:r>
      <w:r>
        <w:rPr>
          <w:rFonts w:ascii="Times New Roman"/>
          <w:b w:val="false"/>
          <w:i w:val="false"/>
          <w:color w:val="000000"/>
          <w:sz w:val="28"/>
        </w:rPr>
        <w:t>статьи 17 изложить в следующей редакции:</w:t>
      </w:r>
    </w:p>
    <w:bookmarkEnd w:id="560"/>
    <w:bookmarkStart w:name="z59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промышленных кластеров;";</w:t>
      </w:r>
    </w:p>
    <w:bookmarkEnd w:id="561"/>
    <w:bookmarkStart w:name="z59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2"/>
    <w:bookmarkStart w:name="z59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"Территориальные" заменить словом "Промышленные";</w:t>
      </w:r>
    </w:p>
    <w:bookmarkEnd w:id="563"/>
    <w:bookmarkStart w:name="z59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"территориального", "территориальных" заменить соответственно словами "промышленного", "промышленных";</w:t>
      </w:r>
    </w:p>
    <w:bookmarkEnd w:id="564"/>
    <w:bookmarkStart w:name="z59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5, 6 и 7 следующего содержания:</w:t>
      </w:r>
    </w:p>
    <w:bookmarkEnd w:id="565"/>
    <w:bookmarkStart w:name="z59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Государство осуществляет поддержку создания и развития промышленных кластеров, формируемых вокруг системообразующих предприятий.</w:t>
      </w:r>
    </w:p>
    <w:bookmarkEnd w:id="566"/>
    <w:bookmarkStart w:name="z59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Участникам промышленных кластеров вокруг системообразующих предприятий, включая системообразующие предприятия и связанных с ними производителей сырья, материалов, компонентов, полуфабрикатов, оборудования и услуг, предоставляются меры государственной поддержки в соответствии с настоящим Законом и иными законами Республики Казахстан.</w:t>
      </w:r>
    </w:p>
    <w:bookmarkEnd w:id="567"/>
    <w:bookmarkStart w:name="z60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Перечень, условия и порядок предоставления мер государственной поддержки промышленным кластерам вокруг системообразующих предприятий устанавливаются уполномоченным органом в области государственного стимулирования промышленности.";</w:t>
      </w:r>
    </w:p>
    <w:bookmarkEnd w:id="568"/>
    <w:bookmarkStart w:name="z60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дополнить частями второй и третьей следующего содержания:</w:t>
      </w:r>
    </w:p>
    <w:bookmarkEnd w:id="569"/>
    <w:bookmarkStart w:name="z60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"Меры государственного стимулирования промышленности предоставляются субъектам промышленно-инновационной деятельности с учетом оценки баланса производственных мощностей.</w:t>
      </w:r>
    </w:p>
    <w:bookmarkEnd w:id="570"/>
    <w:bookmarkStart w:name="z60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баланса производственных мощностей формируется уполномоченным органом в области государственного стимулирования промышленности в соответствии с методикой оценки баланса производственных мощностей.";</w:t>
      </w:r>
    </w:p>
    <w:bookmarkEnd w:id="571"/>
    <w:bookmarkStart w:name="z60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абзацами пятым, шестым, седьмым и восьмым следующего содержания:</w:t>
      </w:r>
    </w:p>
    <w:bookmarkEnd w:id="572"/>
    <w:bookmarkStart w:name="z60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внутристрановой ценности;</w:t>
      </w:r>
    </w:p>
    <w:bookmarkEnd w:id="573"/>
    <w:bookmarkStart w:name="z60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сложности технологического процесса производства;</w:t>
      </w:r>
    </w:p>
    <w:bookmarkEnd w:id="574"/>
    <w:bookmarkStart w:name="z60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товаров казахстанского происхождения в период строительства объектов промышленно-инновационных проектов;</w:t>
      </w:r>
    </w:p>
    <w:bookmarkEnd w:id="575"/>
    <w:bookmarkStart w:name="z60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отечественного сырья и (или) материалов в производимой продукции.";</w:t>
      </w:r>
    </w:p>
    <w:bookmarkEnd w:id="576"/>
    <w:bookmarkStart w:name="z60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слово "территориальных" заменить словом "промышленных";</w:t>
      </w:r>
    </w:p>
    <w:bookmarkEnd w:id="577"/>
    <w:bookmarkStart w:name="z61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37:</w:t>
      </w:r>
    </w:p>
    <w:bookmarkEnd w:id="578"/>
    <w:bookmarkStart w:name="z61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"текущий счет в банке второго уровня – резиденте Республики Казахстан" заменить словами "счет в соответствии с бюджетным законодательством Республики Казахстан";</w:t>
      </w:r>
    </w:p>
    <w:bookmarkEnd w:id="579"/>
    <w:bookmarkStart w:name="z61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580"/>
    <w:bookmarkStart w:name="z61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слова "текущий счет в банке второго уровня – резиденте Республики Казахстан" заменить словами "счет в соответствии с бюджетным законодательством Республики Казахстан";</w:t>
      </w:r>
    </w:p>
    <w:bookmarkEnd w:id="581"/>
    <w:bookmarkStart w:name="z61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2"/>
    <w:bookmarkStart w:name="z61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"территориальных", "территориального" заменить соответственно словами "промышленных", "промышленного";</w:t>
      </w:r>
    </w:p>
    <w:bookmarkEnd w:id="583"/>
    <w:bookmarkStart w:name="z61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4"/>
    <w:bookmarkStart w:name="z61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"текущий счет в банке второго уровня – резиденте Республики Казахстан" заменить словами "счет в соответствии с бюджетным законодательством Республики Казахстан";</w:t>
      </w:r>
    </w:p>
    <w:bookmarkEnd w:id="585"/>
    <w:bookmarkStart w:name="z61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"территориальных" заменить словом "промышленных";</w:t>
      </w:r>
    </w:p>
    <w:bookmarkEnd w:id="586"/>
    <w:bookmarkStart w:name="z61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42-1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7"/>
    <w:bookmarkStart w:name="z62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"моторных транспортных средств" заменить словами "транспортных средств и (или) их компонентов, а также сельскохозяйственной техники и (или) ее компонентов";</w:t>
      </w:r>
    </w:p>
    <w:bookmarkEnd w:id="588"/>
    <w:bookmarkStart w:name="z62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9"/>
    <w:bookmarkStart w:name="z62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слова "моторных транспортных средств" заменить словами "транспортных средств и (или) их компонентов, а также сельскохозяйственной техники и (или) ее компонентов";</w:t>
      </w:r>
    </w:p>
    <w:bookmarkEnd w:id="590"/>
    <w:bookmarkStart w:name="z62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591"/>
    <w:bookmarkStart w:name="z62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"Лизинговая компания освобождается от обложения таможенными пошлинами при импорте технологического оборудования, поставляемого в рамках реализации специального инвестиционного проекта на основании договора финансового лизинга для юридического лица Республики Казахстан, реализующего специальный инвестиционный проект.";</w:t>
      </w:r>
    </w:p>
    <w:bookmarkEnd w:id="592"/>
    <w:bookmarkStart w:name="z62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42-2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"Уполномоченный орган в области государственного стимулирования промышленности" дополнить словами "с привлечением отраслевых государственных органов";</w:t>
      </w:r>
    </w:p>
    <w:bookmarkStart w:name="z62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94"/>
    <w:bookmarkStart w:name="z62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51-3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63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электрическая, тепловая и иные виды энергии, произведенные на территории Республики Казахстан.";</w:t>
      </w:r>
    </w:p>
    <w:bookmarkEnd w:id="5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"недропользовании" дополнить словами ", а также сведения о производителях электрической, тепловой и иных видов энергии";</w:t>
      </w:r>
    </w:p>
    <w:bookmarkStart w:name="z63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sz w:val="28"/>
        </w:rPr>
        <w:t>) статью 51-4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End w:id="597"/>
    <w:bookmarkStart w:name="z63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   При поступлении в отношении казахстанского товаропроизводителя жалоб от других казахстанских товаропроизводителей о несоответствии требованиям нахождения в реестре отраслевыми государственными органами может быть проведен его мониторинг посредством осуществления выездной инспекции в порядке, предусмотренном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По итогам выездной инспекции составляется акт оценки производства о соответствии или несоответствии требованиям нахождения в реестре.";</w:t>
      </w:r>
    </w:p>
    <w:bookmarkEnd w:id="598"/>
    <w:bookmarkStart w:name="z63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часть первую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51-6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4) следующего содержания:</w:t>
      </w:r>
    </w:p>
    <w:bookmarkEnd w:id="599"/>
    <w:bookmarkStart w:name="z63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акта оценки производства о несоответствии требованиям нахождения в реестре, составленного в соответствии с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51-4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bookmarkEnd w:id="600"/>
    <w:bookmarkStart w:name="z63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дополнить статьей 60-1 следующего содержания:</w:t>
      </w:r>
    </w:p>
    <w:bookmarkEnd w:id="601"/>
    <w:bookmarkStart w:name="z63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60-1. Обеспечение вторичными ресурсами   предприятий обрабатывающей   промышленности</w:t>
      </w:r>
    </w:p>
    <w:bookmarkEnd w:id="602"/>
    <w:bookmarkStart w:name="z63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Государством оказывается содействие для обеспечения предприятий обрабатывающей промышленности ломом и отходами цветных и черных металлов в качестве вторичных ресурсов в порядке, установленном законодательством Республики Казахстан.</w:t>
      </w:r>
    </w:p>
    <w:bookmarkEnd w:id="603"/>
    <w:bookmarkStart w:name="z63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по сбору (заготовке), хранению, переработке и реализации лома и отходов цветных и черных металлов осуществляется юридическими лицами на основании разрешения в соответствии с законодательством Республики Казахстан о разрешениях и уведомлениях.</w:t>
      </w:r>
    </w:p>
    <w:bookmarkEnd w:id="604"/>
    <w:bookmarkStart w:name="z64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части первой настоящего пункта не распространяется на деятельность юридических лиц при реализации ими лома и отходов цветных и черных металлов, образовавшихся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металлов. Данные юридические лица реализуют лом и отходы цветных и черных металлов юридическим лицам, указанным в части первой настоящего пункта.</w:t>
      </w:r>
    </w:p>
    <w:bookmarkEnd w:id="605"/>
    <w:bookmarkStart w:name="z64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лица, осуществляющие деятельность по сбору (заготовке), хранению, переработке и реализации лома и отходов цветных и черных металлов, должны:</w:t>
      </w:r>
    </w:p>
    <w:bookmarkEnd w:id="606"/>
    <w:bookmarkStart w:name="z64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размещать приемные пункты на безопасном расстоянии (не менее девяти метров) от границ жилых зон и отдельных общественных зданий;</w:t>
      </w:r>
    </w:p>
    <w:bookmarkEnd w:id="607"/>
    <w:bookmarkStart w:name="z64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отгрузку лома и отходов цветных и черных металлов с целью реализации только с территории производственной базы юридического лица или его филиалов;</w:t>
      </w:r>
    </w:p>
    <w:bookmarkEnd w:id="608"/>
    <w:bookmarkStart w:name="z64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лом и отходы черных и цветных металлов на основе договора купли-продажи и (или) накладной о приеме лома и отходов черных и цветных металлов;</w:t>
      </w:r>
    </w:p>
    <w:bookmarkEnd w:id="609"/>
    <w:bookmarkStart w:name="z64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 оплату лицам, осуществляющим реализацию лома и отходов цветных и (или) черных металлов, в порядке, определяемом законодательством Республики Казахстан о платежах и платежных системах.</w:t>
      </w:r>
    </w:p>
    <w:bookmarkEnd w:id="610"/>
    <w:bookmarkStart w:name="z64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Запрещается принимать у простого товарищества или физических лиц, за исключением физических лиц, осуществляющих предпринимательскую деятельность, крестьянских или фермерских хозяйств, рельсы, элементы железнодорожного полотна и подвижного состава, крышек канализационных люков.";</w:t>
      </w:r>
    </w:p>
    <w:bookmarkEnd w:id="611"/>
    <w:bookmarkStart w:name="z64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61-1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2"/>
    <w:bookmarkStart w:name="z64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пятой пункта 2 слово "заключению" заменить словами "заключению и исполнению";</w:t>
      </w:r>
    </w:p>
    <w:bookmarkEnd w:id="6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"заказчиков," дополнить словами "индикаторы по их исполнению,";</w:t>
      </w:r>
    </w:p>
    <w:bookmarkStart w:name="z65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дополнить статьей 64-1 следующего содержания:</w:t>
      </w:r>
    </w:p>
    <w:bookmarkEnd w:id="614"/>
    <w:bookmarkStart w:name="z65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64-1. Соглашение о промышленной сборке   компонентов к транспортным средствам   и (или) сельскохозяйственной технике</w:t>
      </w:r>
    </w:p>
    <w:bookmarkEnd w:id="615"/>
    <w:bookmarkStart w:name="z65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промышленной сборке компонентов к транспортным средствам и (или) сельскохозяйственной технике по коду ТН ВЭД кузовов для моторных транспортных средств с юридическими лицами Республики Казахстан заключается в соответствии с правилами и условиями заключения таких соглашений, предусмотренными подпунктом 24) статьи 9 настоящего Закона, при выполнении следующих условий:</w:t>
      </w:r>
    </w:p>
    <w:bookmarkEnd w:id="616"/>
    <w:bookmarkStart w:name="z65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производственных активов на балансе предприятия или лизинговой компании, включая лизинговые активы, используемые при осуществлении промышленной сборки, на сумму не менее одного миллионнократного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617"/>
    <w:bookmarkStart w:name="z65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шасси транспортных средств, произведенных юридическими лицами Республики Казахстан в рамках заключенных соглашений о промышленной сборке транспортных средств, при производстве готового транспортного средства.".</w:t>
      </w:r>
    </w:p>
    <w:bookmarkEnd w:id="6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/>
          <w:i w:val="false"/>
          <w:color w:val="000000"/>
          <w:sz w:val="28"/>
        </w:rPr>
        <w:t>пункта 4</w:t>
      </w:r>
      <w:r>
        <w:rPr>
          <w:rFonts w:ascii="Times New Roman"/>
          <w:b/>
          <w:i w:val="false"/>
          <w:color w:val="000000"/>
          <w:sz w:val="28"/>
        </w:rPr>
        <w:t xml:space="preserve"> статьи 1, который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