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52d1" w14:textId="1625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взаимодействии государств – участников СНГ при обмене данными мониторинга радиационной обстановки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апреля 2026 года № 283-VIII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взаимодействии государств – участников СНГ при обмене данными мониторинга радиационной обстановки, совершенное в Сочи 8 июня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