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3216" w14:textId="d163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Азиатско-Тихоокеанской региональной конвенции о признании квалификаций в области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февраля 2026 года № 260-VIII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Азиатско-Тихоокеанскую региональную конвенцию о признании квалификаций в области высшего образования, совершенную в Токио 26 ноября 2011 года, со следующей оговоркой: "Статьи IV.7, V.1, V.2, V.3, VI.3 и VIII.4 Конвенции не применяются для Республики Казахстан.".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Азиатско-Тихоокеанская региональная конвенция о признании квалификаций в области высшего образования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Токио, 26 ноября 2011 год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настоящей Конвенции: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общим стремлением укреплять сложившиеся свои географические, культурные, образовательные и экономические связи,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напоминая, </w:t>
      </w:r>
      <w:r>
        <w:rPr>
          <w:rFonts w:ascii="Times New Roman"/>
          <w:b w:val="false"/>
          <w:i w:val="false"/>
          <w:color w:val="000000"/>
          <w:sz w:val="28"/>
        </w:rPr>
        <w:t>как об этом сказано в Уставе ЮНЕСКО, что "Организация ставит своей задачей содействовать укреплению мира и безопасности путем расширения сотрудничества народов в области образования, науки и культуры",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признавая </w:t>
      </w:r>
      <w:r>
        <w:rPr>
          <w:rFonts w:ascii="Times New Roman"/>
          <w:b w:val="false"/>
          <w:i w:val="false"/>
          <w:color w:val="000000"/>
          <w:sz w:val="28"/>
        </w:rPr>
        <w:t>значительное разнообразие, которое существует в традициях, системах и ценностях образования в странах Азиатско-Тихоокеанского региона,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будучи убеждены </w:t>
      </w:r>
      <w:r>
        <w:rPr>
          <w:rFonts w:ascii="Times New Roman"/>
          <w:b w:val="false"/>
          <w:i w:val="false"/>
          <w:color w:val="000000"/>
          <w:sz w:val="28"/>
        </w:rPr>
        <w:t>в том, что разнообразие культур и систем высшего образования в странах Азиатско-Тихоокеанского региона представляет собой исключительное достояние,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стремясь </w:t>
      </w:r>
      <w:r>
        <w:rPr>
          <w:rFonts w:ascii="Times New Roman"/>
          <w:b w:val="false"/>
          <w:i w:val="false"/>
          <w:color w:val="000000"/>
          <w:sz w:val="28"/>
        </w:rPr>
        <w:t>укреплять и расширять сотрудничество между Сторонами с целью оптимального использования их человеческого потенциала, с тем чтобы способствовать прогрессу знаний и непрерывному повышению качества высшего образования в странах Азиатско-Тихоокеанского региона,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желая </w:t>
      </w:r>
      <w:r>
        <w:rPr>
          <w:rFonts w:ascii="Times New Roman"/>
          <w:b w:val="false"/>
          <w:i w:val="false"/>
          <w:color w:val="000000"/>
          <w:sz w:val="28"/>
        </w:rPr>
        <w:t>дать населению стран Азиатско-Тихоокеанского региона возможность в полноймере воспользоваться этим культурным богатством, облегчив гражданам каждой Стороны, в частности студентам и преподавателям, доступ к возможностям системы образования каждой из Сторон с уделением должного внимания внутренним регламентационным требованиям,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будучи убеждены </w:t>
      </w:r>
      <w:r>
        <w:rPr>
          <w:rFonts w:ascii="Times New Roman"/>
          <w:b w:val="false"/>
          <w:i w:val="false"/>
          <w:color w:val="000000"/>
          <w:sz w:val="28"/>
        </w:rPr>
        <w:t>в том, что в рамках такого сотрудничества признание квалификаций в области высшего образования будет содействовать международной мобильности студентов и преподавателей,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сознавая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необходимость расширения культурных обменов в целях содействия экономическому, социальному, культурному и технологическому развитию, а также укреплению мира в Азиатско-Тихоокеанском регионе, </w:t>
      </w:r>
      <w:r>
        <w:rPr>
          <w:rFonts w:ascii="Times New Roman"/>
          <w:b/>
          <w:i w:val="false"/>
          <w:color w:val="000000"/>
          <w:sz w:val="28"/>
        </w:rPr>
        <w:t xml:space="preserve">напоминая, </w:t>
      </w:r>
      <w:r>
        <w:rPr>
          <w:rFonts w:ascii="Times New Roman"/>
          <w:b w:val="false"/>
          <w:i w:val="false"/>
          <w:color w:val="000000"/>
          <w:sz w:val="28"/>
        </w:rPr>
        <w:t>что многие Стороны заключили между собой двусторонние или субрегиональные соглашения о признании квалификаций в области высшего образования, однако стремясь при этом с помощью настоящей Конвенции дополнить эти усилия путем распространения сотрудничества на весь Азиатско-Тихоокеанский регион,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сознавая, </w:t>
      </w:r>
      <w:r>
        <w:rPr>
          <w:rFonts w:ascii="Times New Roman"/>
          <w:b w:val="false"/>
          <w:i w:val="false"/>
          <w:color w:val="000000"/>
          <w:sz w:val="28"/>
        </w:rPr>
        <w:t>что настоящая Конвенция должна также рассматриваться в контексте конвенций ЮНЕСКО о признании, охватывающих другие регионы мира, а также Рекомендации ЮНЕСКО о признании учебных курсов и свидетельств о высшем образовании 1993 г.,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сознавая </w:t>
      </w:r>
      <w:r>
        <w:rPr>
          <w:rFonts w:ascii="Times New Roman"/>
          <w:b w:val="false"/>
          <w:i w:val="false"/>
          <w:color w:val="000000"/>
          <w:sz w:val="28"/>
        </w:rPr>
        <w:t>широкомасштабные перемены, которые произошли в области высшего образования в странах Азиатско-Тихоокеанского региона со времени принятия указанных выше конвенций и вызвали значительно возросшую диверсификацию внутри систем национального образования и между ними, а также необходимость приведения правовых актов и практики в соответствие с этими процессами,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стремясь </w:t>
      </w:r>
      <w:r>
        <w:rPr>
          <w:rFonts w:ascii="Times New Roman"/>
          <w:b w:val="false"/>
          <w:i w:val="false"/>
          <w:color w:val="000000"/>
          <w:sz w:val="28"/>
        </w:rPr>
        <w:t>наладить активное международное сотрудничество на глобальном уровне со Сторонами других региональных конвенций ЮНЕСКО,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сознавая </w:t>
      </w:r>
      <w:r>
        <w:rPr>
          <w:rFonts w:ascii="Times New Roman"/>
          <w:b w:val="false"/>
          <w:i w:val="false"/>
          <w:color w:val="000000"/>
          <w:sz w:val="28"/>
        </w:rPr>
        <w:t>потребность в поиске совместных решений практических задач и проблем, связанных с признанием квалификаций в области высшего образования, которые будут способствовать повышению мобильности студентов и преподавателей в Азиатско-Тихоокеанском регионе,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сознавая </w:t>
      </w:r>
      <w:r>
        <w:rPr>
          <w:rFonts w:ascii="Times New Roman"/>
          <w:b w:val="false"/>
          <w:i w:val="false"/>
          <w:color w:val="000000"/>
          <w:sz w:val="28"/>
        </w:rPr>
        <w:t>необходимость совершенствования нынешней практики признания, с тем чтобы она была более прозрачной и лучше адаптированной к современному состоянию высшего образования в странах Азиатско-Тихоокеанского региона,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считая, </w:t>
      </w:r>
      <w:r>
        <w:rPr>
          <w:rFonts w:ascii="Times New Roman"/>
          <w:b w:val="false"/>
          <w:i w:val="false"/>
          <w:color w:val="000000"/>
          <w:sz w:val="28"/>
        </w:rPr>
        <w:t>что признание всеми Сторонами квалификаций в области высшего образования, выданных другими Сторонами, представляет собой важную меру, направленную на содействие академической мобильности между Сторонами,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желая </w:t>
      </w:r>
      <w:r>
        <w:rPr>
          <w:rFonts w:ascii="Times New Roman"/>
          <w:b w:val="false"/>
          <w:i w:val="false"/>
          <w:color w:val="000000"/>
          <w:sz w:val="28"/>
        </w:rPr>
        <w:t>обеспечить максимально широкое признание квалификаций в области высшего образования в целях поощрения образования на протяжении всей жизни и демократизации образования с учетом культурных особенностей каждой Стороны,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уважая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 каждой Стороны разрабатывать и вводить систему квалификаций, а также самостоятельность ее учреждений,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ОПРЕДЕЛЕНИЯ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в ней применяются следующие определения: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Конвенция 1983 г.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конвенция о признании учебных курсов, дипломов о высшем образовании и ученых степеней в государствах Азии и Тихого океана, принятая в Бангкоке 16 декабря 1983 г.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Доступ (к высшему образованию)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лиц, обладающих соответствующей квалификацией, представлять свою кандидатуру и быть рассмотренными с целью приема в учреждение высшего образования.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Аккредитация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оценки и обзора, посредством которой какая-либо программа в области высшего образования или учреждение высшего образования могут быть признаны или аттестованы как отвечающие определенным стандартам.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Прием (в учреждения и на программы высшего образования)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или система, разрешающие кандидатам, обладающим соответствующей квалификацией, продолжить обучение в определенном учреждении высшего образования и/или по определенной программе высшего образования.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(учреждений или программ)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определения качества образования в конкретном учреждении высшего образования или по конкретной программе высшего образования.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(индивидуальных квалификаций)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заключение или оценка индивидуальных иностранных квалификаций индивидуума полномочным органом по вопросам признания.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Перемещенное лицо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вынужденное покинуть место своего проживания или свою среду и прекратить свою профессиональную деятельность.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Полномочный орган по вопросам признания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или негосударственный орган, официально уполномоченный правительством принимать решения по вопросам признания иностранных квалификаций.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Составные части Стороны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структуры национального, областного, федерального или регионального уровня.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Общие требования для доступа (к высшему образованию)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которые во всех случаях должны быть выполнены для получения доступа к высшему образованию.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Высшее образование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подготовка специалистов или исследования на послесреднем уровне, которые признаются соответствующими органами Стороны как составляющие ее систему высшего образования.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Учреждение высшего образования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Учреждение, предоставляющее высшее образование, которое признается соответствующими органами Стороны.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высшего образования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обучения, которая признается соответствующими органами Стороны как составляющая ее систему высшего образования и по завершении которой студент получает квалификацию в области высшего образования.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Mutandis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Латинское выражение, означающее "с учетом соответствующих различий".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Нетрадиционные модели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Относятся к квалификациям, полученным посредством альтернативных механизмов обучения.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Частичные учебные курсы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однородная часть программы высшего образования, которая, не являясь полной программой, может рассматриваться как существенное овладение знаниями и навыками.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Квалификация, дающая доступ к высшему образованию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квалификационный документ, выданный соответствующими органами в подтверждение успешного завершения программы обучения и дающий его обладателю право рассматриваться в качестве кандидата для приема в учреждение высшего образования.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Квалификация в области высшего образования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документ о присуждении степени, диплом или иное свидетельство, выданные учреждением высшего образования и удостоверяющие успешное завершение программы высшего образования.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качества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процесс оценки и повышения качества системы, учреждения или программы высшего образования, призванный заверить заинтересованные стороны в том, что приемлемые стандарты соблюдаются и совершенствуются.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Признание предшествующего обучения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официального признания знаний и навыков, полученных лицом в результате формального и/или неформального обучения.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Признание квалификаций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Устанавливаемое и выдаваемое полномочными органами Стороны по вопросам признания официальное подтверждение ценности иностранной образовательной квалификации.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Среднее образование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Ступень обучения любого рода, следующая за начальным, элементарным, подготовительным, промежуточным или базовым образованием, цель которой может состоять в подготовке учащихся к обучению в системе высшего образования и которая ведет к получению свидетельства об окончании средней школы или дающая учащимся право на поступление в учреждение высшего образования.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Конкретные требования (для приема в высшее учебное заведение)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которые должны быть выполнены в дополнение к общим требованиям для допуска к обучению по определенной программе высшего образования или для получения определенной квалификации высшего образования в той или иной области знаний.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к дипломам ЮНЕСКО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Справочный документ Конвенции о признании квалификаций, относящихся к высшему образованию в Европейском регионе, известной под названием Лиссабонской конвенции о признании, означает документ, содержащий описание характера, уровня, контекста, содержания и статуса учебных курсов, пройденных и успешно завершенных лицом, указанным в изначальной квалификации, к которой прикладывается данное приложение.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ПОЛНОМОЧНЫЕ ОРГАНЫ ПО ВОПРОСАМ ПРИЗНАНИЯ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II.1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том случае, когда центральные органы какой-либо Стороны полномочны принимать решения по вопросам признания, эта Сторона является непосредственно связанной положениями настоящей Конвенции и принимает необходимые меры по обеспечению выполнения положений настоящей Конвенции на своей территории.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том случае, когда полномочиями принимать решения по вопросам признания обладают составные части Стороны, данная Сторона в момент подписания или при передаче на хранение своего документа о ратификации, принятии, утверждении или присоединении либо в любой момент в дальнейшем представляет депозитарию краткое заявление о своем конституционном устройстве. В таких случаях полномочные органы по вопросам признания обозначенных таким образом составных частей Стороны принимают необходимые меры по обеспечению выполнения положений настоящей Конвенции на территории этой Стороны.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том случае, когда полномочиями принимать решения по вопросам признания обладают отдельные учреждения высшего образования или иные органы, каждая Сторона в соответствии со своим конституционным устройством или структурой передает текст настоящей Конвенции таким учреждениям или органам и принимает все возможные меры для содействия благоприятному рассмотрению и применению ими ее положений.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пунктов 1, 2 и 3 настоящей статьи применяются </w:t>
      </w:r>
      <w:r>
        <w:rPr>
          <w:rFonts w:ascii="Times New Roman"/>
          <w:b w:val="false"/>
          <w:i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обязательствам Сторон, которые принимаются ими в соответствии с последующими статьями настоящей Конвенции.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IL2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или в любой момент в дальнейшем при передаче на хранение своего документа о ратификации, принятии, утверждении или присоединении каждая Сторона информирует депозитария настоящей Конвенции об органах, полномочных принимать различные виды решений по вопросам о признании.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II.3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настоящей Конвенции не считается отменяющим любые более благоприятные положения, касающиеся признания квалификаций в области высшего образования, выданных одной из Сторон, и содержащиеся или вытекающие из действующего или будущего договора, положениями которого связана данная Сторона.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ОСНОВНЫЕ ПРИНЦИПЫ, ОТНОСЯЩИЕСЯ К ОЦЕНКЕ КВАЛИФИКАЦИЙ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III.1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Обладатели квалификаций, выданных одной из Сторон, при обращении в полномочный орган по вопросам признания получают надлежащую возможность для своевременной оценки этих квалификаций.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целью реализации обладателями квалификаций этого права каждая Сторона обязуется принимать соответствующие меры для рассмотрения заявления о признании квалификаций, оценивая, в первую очередь, приобретенные знания и навыки.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III.2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прозрачный, согласованный, надежный, справедливый и недискриминационный характер процедур и критериев, используемых при оценке и признании квалификаций.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Ш.3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Решения о признании принимаются на основе соответствующей информации о квалификациях, в отношении которых испрашивается признание.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Обязанность по предоставлению надлежащей информации возлагается прежде всего на обладателя квалификаций, который обеспечивает добросовестность такой информации.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поручают или, в соответствующих случаях, предлагают всем образовательным учреждениям, входящим в их системы образования, удовлетворять любые обоснованные запросы о предоставлении информации в целях оценки квалификаций, полученных в этих учреждениях. В частности, Стороны предлагают учреждениям, входящим в их системы образования, предоставлять по запросу и в разумные сроки соответствующую информацию обладателю квалификаций, а также учреждению или полномочному органу по вопросам признания Стороны, в которой испрашивается признание.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надлежащего представления информации, касающейся оценки квалификаций, ответственность за доказывание того, что то или иное заявление не отвечает установленным требованиям, лежит на полномочном органе по вопросам признания.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III.4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признанию квалификаций каждая Сторона обеспечивает представление достаточной и понятной информации о своей системе образования.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Ш.5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признании квалификаций принимаются в разумные сроки, заранее оговариваемые полномочным органом по вопросам признания и исчисляемые с момента предоставления всей необходимой информации по данному запросу. В случае отказа в признании объясняются причины этого отказа и предоставляется информация о возможных мерах, которые обладатель квалификации может принять в целях получения признания в более поздние сроки. В случае отказа в признании или отсутствия какого-либо решения обладатель квалификации имеет право на подачу в разумные сроки апелляции согласно соответствующим процедурам, принятым в каждой Стороне.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ПРИЗНАНИЕ КВАЛИФИКАЦИЙ, ДАЮЩИХ ДОСТУП К ВЫСШЕМУ ОБРАЗОВАНИЮ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IV.1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 целью доступа к каждой из ее программ высшего образования признает квалификации, выданные другими Сторонами и отвечающие общим требованиям в отношении доступа к этим соответствующим программам высшего образования, кроме тех случаев, когда может быть доказано наличие существенных различий между общими требованиями в отношении доступа в Стороне, где были получены квалификации, и в Стороне, в которой испрашивается признание этих квалификаций.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IV.2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альтернативы Стороне достаточно предоставить обладателю квалификации, выданной одной из других Сторон, возможность получения оценки этой квалификации по запросу ее обладателя; в этом случае применяются </w:t>
      </w:r>
      <w:r>
        <w:rPr>
          <w:rFonts w:ascii="Times New Roman"/>
          <w:b w:val="false"/>
          <w:i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статьи IV.1.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IV.3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прием на определенную программу высшего образования зависит от выполнения конкретных требований в дополнение к общим требованиям доступа, полномочные органы соответствующей Стороны по вопросам признания могут устанавливать дополнительные требования в отношении обладателей квалификаций в области высшего образования, выданных другими Сторонами, или проводить оценку того, соответствуют ли сравнимым требованиям обладатели квалификаций в области высшего образования, выданных другими Сторонами.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IV.4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полученные от какой-либо Стороны свидетельства о среднем образовании обеспечивают доступ к высшему образованию только в сочетании с дополнительными экзаменами в качестве предварительного условия доступа, другие Стороны также могут поставить доступ в зависимость от этих требований или предложить альтернативный вариант для удовлетворения таких дополнительных требований в рамках своих собственных систем образования.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IV.5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положений статей IV.1-IV.4 прием в определенное учреждение высшего образования или на ту или иную программу высшего образования в таком учреждении может быть ограниченным или селективным. В тех случаях, когда прием в учреждение высшего образования и/или на программу высшего образования является селективным, устанавливаются процедуры приема, обеспечивающие проведение оценки иностранных квалификаций в области высшего образования в соответствии с основополагающими принципами справедливости и недискриминационности, изложенными в разделе III.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IV.6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положений статей IV.1-IV.5 прием в определенное учреждение высшего образования может быть обусловлен необходимостью подтверждения обладателем квалификации достаточной степени владения языком или языками, на которых ведется обучение в соответствующем учебном учреждении, или другими специально оговоренными языками, с тем чтобы обладатель квалификации был готов к результативному прохождению соответствующего обучения.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IV.7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Квалификации, полученные посредством нетрадиционных моделей, которые предоставляют доступ к высшему образованию в одной Стороне, оцениваются справедливым образом в других Сторонах.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IV.8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доступа к программам высшего образования каждая Сторона может поставить признание квалификаций, выданных иностранными образовательными учреждениями, действующими на ее территории, в зависимость от конкретных требований национального законодательства или конкретных соглашений, заключенных со Стороной происхождения таких учреждений.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V. ПРИЗНАНИЕ ЧАСТИЧНЫХ УЧЕБНЫХ КУРСОВ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V.l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соответствующих случаях признает или, по меньшей мере, оценивает частичные учебные курсы, пройденные по программе высшего образования в одной из других Сторон. Это признание заключается в зачете таких частичных учебных курсов в целях завершения обучения по программе высшего образования Стороны, в которой испрашивается признание, кроме тех случаев, когда могут быть показаны существенные различия между завершенными частичными учебными курсами и частью программы высшего образования и/или полной программой высшего образования Стороны, в которой испрашивается признание.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V.2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статьи V.1 применяются </w:t>
      </w:r>
      <w:r>
        <w:rPr>
          <w:rFonts w:ascii="Times New Roman"/>
          <w:b w:val="false"/>
          <w:i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к частичным учебным курсам, проводимым посредством нетрадиционных моделей.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V.3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каждая Сторона содействует признанию частичных учебных курсов в следующих случаях: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 наличии ранее заключенного соглашения между: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учреждением высшего образования или полномочным органом по вопросам признания, отвечающим за соответствующие частичные учебные курсы, 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учреждением высшего образования или полномочным органом по вопросам признания, отвечающим за испрашиваемое признание; и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когда учреждение высшего образования, в котором были завершены частичные учебные курсы, выдало свидетельство или выписку из зачетно-экзаменационной ведомости, удостоверяющие, что обучавшийся успешно выполнил установленные требования в отношении указанных частичных учебных курсов.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VI. ПРИЗНАНИЕ КВАЛИФИКАЦИЙ В ОБЛАСТИ ВЫСШЕГО ОБРАЗОВАНИЯ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VI.1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того, что решение о признании основывается главным образом на знаниях и навыках, удостоверяемых квалификацией в области высшего образования, каждая Сторона признает квалификации в области высшего образования, выданные другой Стороной, кроме тех случаев, когда могут быть показаны существенные различия.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VL2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альтернативы Стороне достаточно предоставить обладателю квалификации в области высшего образования, выданной другой Стороной, возможность получить оценку этой квалификации по запросу ее обладателя; в этом случае применяются </w:t>
      </w:r>
      <w:r>
        <w:rPr>
          <w:rFonts w:ascii="Times New Roman"/>
          <w:b w:val="false"/>
          <w:i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статьи VL1.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VL3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статей VI.1 и VI.2 применяются </w:t>
      </w:r>
      <w:r>
        <w:rPr>
          <w:rFonts w:ascii="Times New Roman"/>
          <w:b w:val="false"/>
          <w:i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квалификациям в области высшего образования, полученным посредством нетрадиционных моделей в рамках системы образования Стороны и в соответствии с внутренними регламентационными требованиями.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VI.4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Стороной квалификации в области высшего образования, выданной одной из других Сторон, может повлечь за собой одно или несколько из следующие последствия: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доступ к дальнейшему обучению в системе высшего образования, включая соответствующие экзамены, или к подготовке к последипломному обучению на условиях, аналогичных тем, которые применяются к обладателям квалификаций Стороны, у которой испрашивается признание;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использование ученой степени с соблюдением законов и правил Стороны, у которой испрашивается признание, или под ее юрисдикцией;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доступ к возможностям работы по найму в соответствии с законами и правилами Стороны, у которой испрашивается признание, или под ее юрисдикцией.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VI.5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Опенка полномочным органом Стороны по вопросам признания квалификации в области высшего образования, выданной другой Стороной, может использоваться в форме рекомендации, адресованной одной или нескольким следующим структурам/лицам: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какому-либо образовательному учреждению с целью приема на его программы;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любому другому полномочному органу по вопросам признания;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потенциальным работодателям.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VI.6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признавать квалификации в области высшего образования, выданные иностранными учреждениями высшего образования, действующими на ее территории, при условии соблюдения конкретных требований национального законодательства или конкретных соглашений, заключенных со Стороной, к которой относятся такие образовательные учреждения.</w:t>
      </w:r>
    </w:p>
    <w:bookmarkEnd w:id="144"/>
    <w:bookmarkStart w:name="z1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VII. ПРИЗНАНИЕ КВАЛИФИКАЦИЙ, ОБЛАДАТЕЛЯМИ КОТОРЫХ ЯВЛЯЮТСЯ БЕЖЕНЦЫ, ПЕРЕМЕЩЕННЫЕ ЛИЦА И ЛИЦА, НАХОДЯЩИЕСЯ В ПОЛОЖЕНИИ БЕЖЕНЦЕВ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рамках своей системы образования и в соответствии со своими конституционными, правовыми и регламентирующими положениями принимает все разумные меры по разработке процедур, включая признание предшествующего обучения, направленных на обеспечение справедливой и быстрой оценки того, отвечают ли беженцы, перемещенные лица и лица, находящиеся в положении беженцев, соответствующим требованиям для доступа к программам высшего образования или для признания квалификаций в целях осуществления трудовой деятельности, причем даже в тех случаях, когда квалификации, полученные в одной из Сторон, не могут быть подтверждены документально.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VIII. ИНФОРМАЦИЯ ПО ВОПРОСАМ ОБ ОЦЕНКЕ/АККРЕДИТАЦИИ ИПРИЗНАНИИ</w:t>
      </w:r>
    </w:p>
    <w:bookmarkEnd w:id="148"/>
    <w:bookmarkStart w:name="z15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VIII.1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надлежащую информацию по любому образовательному учреждению, входящему в ее систему высшего образования, и по своей системе обеспечения качества, чтобы дать полномочным органам по вопросам признания других Сторон возможность удостовериться, дает ли качество квалификаций, выданных этими учреждениями, основание для признания Стороной, у которой испрашивается это признание. Такая информация включает: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описание ее системы высшего образования;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обзор различных видов учреждений высшего образования, входящих в ее систему высшего образования, и основные характеристики каждого вида образовательных учреждений;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перечень признанных и/или аккредитованных учреждений высшего образования (государственных и частных), составляющих ее систему высшего образования, с указанием их полномочий по выдаче различных видов квалификаций, а также требований для получения доступа к каждому виду образовательного учреждения и программы;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разъяснение механизмов обеспечения качества; и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перечень образовательных учреждений, расположенных вне пределов ее территории, которые эта Сторона считает входящими в ее систему высшего образования.</w:t>
      </w:r>
    </w:p>
    <w:bookmarkEnd w:id="155"/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VIII.2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соответствующую, точную и обновленную информацию с целью содействия признанию квалификаций в области высшего образования путем: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облегчения доступа к достоверной и точной информации о своей системе высшего образования и квалификациях в области высшего образования;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облегчения доступа к информации о системах высшего образования и квалификациях в области высшего образования других Сторон; и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консультирования или информирования по вопросам признания и оценки квалификаций в соответствии с национальными законами и правилами.</w:t>
      </w:r>
    </w:p>
    <w:bookmarkEnd w:id="160"/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VIII.3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надлежащие меры по созданию и поддержке национального информационного центра, который будет предоставлять информацию о системе высшего образования. Виды национального информационного центра могут варьироваться.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VIII.4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содействуют, через свои национальные информационные центры или иными способами, использованию: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"</w:t>
      </w:r>
      <w:r>
        <w:rPr>
          <w:rFonts w:ascii="Times New Roman"/>
          <w:b w:val="false"/>
          <w:i/>
          <w:color w:val="000000"/>
          <w:sz w:val="28"/>
        </w:rPr>
        <w:t>Приложения к дипломам ЮНЕСКО</w:t>
      </w:r>
      <w:r>
        <w:rPr>
          <w:rFonts w:ascii="Times New Roman"/>
          <w:b w:val="false"/>
          <w:i w:val="false"/>
          <w:color w:val="000000"/>
          <w:sz w:val="28"/>
        </w:rPr>
        <w:t>" или любого другого сопоставимого квалификационного приложения; и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Руководящих принципов "Обеспечение качества в трансграничном высшем образовании", подготовленных ЮНЕСКО/ОЭСР, и/или любого сопоставимого документа, разработанного их соответствующими учреждениями высшего образования, с учетом их соответствующих национальных законов и правил.</w:t>
      </w:r>
    </w:p>
    <w:bookmarkEnd w:id="166"/>
    <w:bookmarkStart w:name="z1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IX. ОСУЩЕСТВЛЕНИЕ</w:t>
      </w:r>
    </w:p>
    <w:bookmarkEnd w:id="167"/>
    <w:bookmarkStart w:name="z1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IX.1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наблюдению за выполнением настоящей Конвенции, содействию и облегчению ее осуществления является Комитет Азиатско-Тихоокеанской региональной конвенции о признании квалификаций в области высшего образования, именуемый далее "Комитет".</w:t>
      </w:r>
    </w:p>
    <w:bookmarkEnd w:id="169"/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IX.2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учреждается Комитет, в состав которого входит по одному представителю от каждой Стороны.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Государства, не являющиеся Сторонами настоящей Конвенции, могут участвовать в заседаниях Комитета в качестве наблюдателей. Представители правительственных и неправительственных организаций, занимающиеся вопросами признания в этом регионе, также могут быть приглашены на заседания Комитета в качестве наблюдателей.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может принимать большинством голосов Сторон рекомендации, декларации, протоколы и модели передовой практики, с тем чтобы ориентировать полномочные органы Сторон по вопросам признания в процессе осуществления ими настоящей Конвенции и при рассмотрении ими заявлений о признании квалификаций в области высшего образования. Хотя эти документы не имеют для Сторон обязательной силы, Стороны всячески стремятся следовать им, доводить их до сведения полномочных органов по вопросам признания и поощрять их применение.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поддерживает связи с региональными комитетами ЮНЕСКО, которые занимаются вопросами применения конвенций о признании учебных курсов, дипломов о высшем образовании и ученых степеней, принятых под эгидой ЮНЕСКО.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Простое большинство Сторон составляет кворум.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принимает свои Правила процедуры. Он проводит свои очередные заседания не реже одного раза в три года. Комитет собирается в первый раз в течение года вступления в силу настоящей Конвенции, а затем - ежегодно в течение первых пяти лет для решения вопросов, связанных с ее осуществлением.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Секретариатское обслуживание Комитета возлагается на Генерального директора ЮНЕСКО.</w:t>
      </w:r>
    </w:p>
    <w:bookmarkEnd w:id="177"/>
    <w:bookmarkStart w:name="z1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IX.3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Создается сеть национальных информационных центров по вопросам академической мобильности и признания, которая оказывает поддержку и содействует практическому осуществлению настоящей Конвенции национальными полномочными органами по вопросам признания.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назначает одного из членов своего национального информационного центра для работы в сети национальных информационных центров. В случае создания или наличия нескольких национальных информационных центров все они являются членами этой сети, однако соответствующие национальные информационные центры имеют только один голос.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Сеть национальных информационных центров ежегодно проводит пленарное заседание, на котором она избирает своего Председателя и Президиум.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Секретариатское обслуживание сети национальных информационных центров возлагается на Генерального директора ЮНЕСКО.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Сеть национальных информационных центров осуществляет сбор у Сторон соответствующей информации по вопросам академического признания и мобильности.</w:t>
      </w:r>
    </w:p>
    <w:bookmarkEnd w:id="183"/>
    <w:bookmarkStart w:name="z18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X. ЗАКЛЮЧИТЕЛЬНЫЕ ПОЛОЖЕНИЯ</w:t>
      </w:r>
    </w:p>
    <w:bookmarkEnd w:id="184"/>
    <w:bookmarkStart w:name="z19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Х.1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подписания и ратификации, принятия, утверждения или присоединения всеми государствами - членами ЮНЕСКО и Святейшим Престолом.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Эти государства могут выразить свое согласие быть связанными положениями настоящей Конвенции путем: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подписания без оговорок в отношении ратификации, принятия, утверждения или присоединения;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подписания при условии ратификации, принятия, утверждения или присоединения с последующей ратификацией, принятием, утверждением или присоединением; или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сдачи на хранение документа о ратификации, принятии, утверждении или присоединении.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о ратификации, принятии, утверждении или присоединении сдаются на хранение Генеральному директору ЮНЕСКО, именуемому далее "депозитарий".</w:t>
      </w:r>
    </w:p>
    <w:bookmarkEnd w:id="191"/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Х.2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в первый день месяца по истечении периода в один месяц со дня выражения пятью государствами - членами ЮНЕСКО из Азиатско- Тихоокеанского региона своего согласия быть связанными положениями настоящей Конвенции. Она вступает в силу для каждого другого государства в первый день месяца по истечении периода в один месяц со дня выражения этим государством своего согласия быть связанным положениями Конвенции.</w:t>
      </w:r>
    </w:p>
    <w:bookmarkEnd w:id="193"/>
    <w:bookmarkStart w:name="z19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Х.3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настоящей Конвенции, которые уже не являются Договаривающимися Сторонами Конвенции 1983 г., обязуются воздерживаться от того, чтобы становиться Договаривающимися Сторонами Конвенции 1983 г.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настоящей Конвенции, которые одновременно являются Договаривающимися Сторонами Конвенции 1983 г.: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применяют положения настоящей Конвенции в своих взаимоотношениях; и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продолжают применять Конвенцию 1983 г. в своих отношениях с любой другой Договаривающейся Стороной Конвенции 1983 г., которая не является Стороной настоящей Конвенции.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Х.4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 может в момент подписания или сдачи на хранение своего документа о ратификации, принятии, утверждении или присоединении указать территорию или территории, в отношении которых применяется настоящая Конвенция.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Любая Сторона может в любое время в дальнейшем путем заявления, направленного в адрес депозитария, распространить применение настоящей Конвенции на любую другую территорию, указанную в заявлении. В отношении такой территории Конвенция вступает в силу в первый день месяца по истечении периода в один месяц со дня получения такого заявления депозитарием.</w:t>
      </w:r>
    </w:p>
    <w:bookmarkEnd w:id="201"/>
    <w:bookmarkStart w:name="z2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Х.5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Сторона может в любое время денонсировать настоящую Конвенцию, направив депозитарию уведомление.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Такая денонсация вступает в силу в первый день месяца по истечении периода в двенадцать месяцев со дня получения уведомления депозитарием. При этом денонсация не затрагивает решений о признании, принятых ранее в соответствии с положениями настоящей Конвенции.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 о прекращении или приостановлении действия настоящей Конвенции в результате нарушения одной из Сторон какого-либо положения, являющегося существенно важным для достижения задач и целей настоящей Конвенции, решается в соответствии с международным правом.</w:t>
      </w:r>
    </w:p>
    <w:bookmarkEnd w:id="205"/>
    <w:bookmarkStart w:name="z21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Х.6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 может в момент подписания или сдачи на хранение своего документа о ратификации, признании, утверждении или присоединении заявить о том, что оно оставляет за собой право не применять полностью или частично одну или несколько из следующих статей настоящей Конвенции: статью IV.7, статью V.1, статью V.2, статью V.3, статью VI.3 и статью VIII.4. Никакие другие оговорки не допускаются.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Любая Сторона, сделавшая оговорку в соответствии с предыдущим пунктом, может полностью или частично снять ее, направив депозитарию уведомление. Снятие оговорки вступает в силу в день получения такого уведомления депозитарием.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Сторона, сделавшая оговорку в отношении какого-либо положения настоящей Конвенции, не может требовать применения этого положения любой другой Стороной; однако, если ее оговорка является частичной или условной, она может требовать применения этого положения в той мере, в которой она сама его приняла.</w:t>
      </w:r>
    </w:p>
    <w:bookmarkEnd w:id="209"/>
    <w:bookmarkStart w:name="z21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Х.7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Поправки к настоящей Конвенции могут приниматься Комитетом большинством в две трети голосов Сторон. Любая принятая таким образом поправка включается в Протокол к настоящей Конвенции. В Протоколе указываются условия его вступления в силу, которые в любом случае требуют согласия Сторон с обязательным характером этого протокола.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поправок в раздел III настоящей Конвенции в соответствии с процедурой, предусмотренной в пункте 1 выше, не допускается.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Любое предложение о внесении поправок доводится до сведения депозитария, который передает его Сторонам не позднее, чем за три месяца до заседания Комитета. Депозитарий информирует также Исполнительный совет ЮНЕСКО.</w:t>
      </w:r>
    </w:p>
    <w:bookmarkEnd w:id="213"/>
    <w:bookmarkStart w:name="z21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Х.8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настоящей Конвенции, а также другие государства- члены ЮНЕСКО о любом из указанных ниже событий: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любом подписании, совершенном в соответствии с положениями статьи Х.1.2;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сдаче на хранение любого документа о ратификации, принятии, утверждении или присоединении в соответствии с положениями статьи Х.1.2;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дате вступления в силу настоящей Конвенции в соответствии с положениями статьи Х.2;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внесении или снятии любой оговорки, совершенном в соответствии с положениями статьи Х.6;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любой денонсации настоящей Конвенции в соответствии с положениями статьи Х.5;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любом заявлении, сделанном в соответствии с положениями статьи Х.4;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любом предложении, внесенном в соответствии с положениями статьи Х.7;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любом уведомлении в отношении полномочных органов по вопросам признания, сделанном в соответствии с положениями статьи II.2;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любом другом действии, уведомлении или сообщении, касающемся настоящей Конвенции.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представители подписали настоящую Конвенцию.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Токио в двадцать шестой день ноября 2011 года на английском, китайском и русском языках, причем все три текста имеют одинаковую силу, в одном экземпляре, который сдается на хранение в архив Организации Объединенных Наций.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ПОДПИСАНТЫ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26 НОЯБРЯ 2011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Демократическую Республика Афганистан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Австралию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Народную Республику Бангладеш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Королевство Бутан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Государство Бруней-Даруссалам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Королевство Камбоджа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Китайскую Народную Республику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Острова Кука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Корейскую Народно-Демократическую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Острова Фиджи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Индия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Индонезия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 Иран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Японию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Кирибати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Лаосскую Народно-Демократическую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Малазию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Мальдивскую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Маршалловы Острова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Федеративные Штаты Микронезии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Монгольскую Народную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Союз Мьянма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Науру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Королевство Непал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Новую Зеландию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Ниуэ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 Пакистан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Палау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Независимое Государство Папуа-Новая Гвинея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Филиппины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Корея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Независимое Государство Самоа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Сингапур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Соломоновы Острова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Демократическую Социалистическую Республику Шри-Ланка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Королевство Таиланд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Демократическую Республику Тимор-Лешти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Королевство Тонга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Турецкую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Тувалу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Вануалу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Социалистическую Республику Вьетнам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Святейший Престол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имеется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копия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МЕЖДУНАРОДНЫХ СТАНДАРТОВ И ПРАВОВЫХ ВОПРОСОВ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СЕРТИФИЦИРОВАННАЯ ПОДЛИННАЯ 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31/10/2024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Юрисконсульт Юри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Юрисконсульт Организации Объединенных Наций по вопросам образования, науки и культуры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