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1a0a" w14:textId="a711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сентября 2025 года № 218-VIII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года, совершенный в Байконыре 30 мая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 (далее - Соглашение),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 обеспечивают начало летных испытаний космического ракетного комплекса "Байтерек" с ракетой-носителем среднего класса в 2025 году.".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не менее трех испытательных пусков ракеты-носителя "Союз-5" с космического ракетного комплекса "Байтерек" до 2027 года;";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заказов по выведению с космического ракетного комплекса "Байтерек" космических аппаратов на орбиты ракетой- носителем "Союз-5" и ее возможными модификациями, в количестве не менее трех пусков в год в период с 2028 по 2039 годы.";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заказов по выведению с космического ракетного комплекса "Байтерек" космических аппаратов на орбиты ракетой- носителем "Союз-5" и ее возможными модификациями в период с 2028 по 2039 годы в рамках реализации государственных проектов Республики Казахстан.".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Казахстанской Стороны - Министерство цифрового развития, инноваций и аэрокосмической промышленности Республики Казахстан.".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а)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работы (услуги) Совместного предприятия, исполняющих организаций Республики Казахстан и подрядчиков исполняющих организаций Республики Казахстан, выполняемые (оказываемые) непосредственно в космическом пространстве, а также подготовительные наземные работы (услуги), технологически обусловленные и неразрывно связанные с выполнением работ (оказанием услуг) непосредственно в космическом пространстве, согласно приложению, являющемуся неотъемлемой частью настоящего Соглашения, облагаются налогом на добавленную стоимость и налогом на добавленную стоимость за нерезидента по нулевой ставке.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налога на добавленную стоимость по оборотам, облагаемым по нулевой ставке, производится в соответствии с налоговым законодательством Республики Казахстан. При этом исполняющие организации, применяющие нулевую ставку по налогу на добавленную стоимость в соответствии с настоящим пунктом, должны быть определены в перечне исполняющих организаций, указанном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применения нулевой ставки по налогу на добавленную стоимость и налогу на добавленную стоимость за нерезидента является: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Совместного предприятия - договор (контракт) на выполнение работ (оказание услуг), указанных в приложении к настоящему Соглашению, и копии документов, подтверждающих выполнение работ (оказание услуг);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исполняющих организаций - договор (контракт) на выполнение работ (оказание услуг), заключенный непосредственно с Совместным предприятием, и копии документов, подтверждающих выполнение работ (оказание услуг) для Совместного предприятия;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подрядчиков исполняющих организаций Республики Казахстан - договор (контракт) на выполнение работ (оказание услуг), заключенный непосредственно с исполняющей организацией, имеющей договор (контракт) на выполнение работ (оказание услуг) с Совместным предприятием, и копии документов, подтверждающих выполнение работ (оказание услуг) для исполняющей организации. При этом указание на выполнение работ (оказание услуг) подрядчиком для исполняющей организации Республики Казахстан и виды выполняемых подрядчиком работ (оказываемых услуг) должны определяться в договоре (контракте), заключенном между Совместным предприятием и исполняющей организацией;";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б) изложить в следующей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освобождение Совместного предприятия от уплаты корпоративного подоходного налога с даты вывода из аренды космического ракетного комплекса "Зенит-М" и до истечения 15 лет с даты принятия в эксплуатацию космического ракетного комплекса "Байтерек" государственной приемочной комиссией по доходам, получаемым от выполнения работ (оказания услуг), указанных в приложении к настоящему Соглашению;".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Соглашением.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Байконыр 30 мая 2024 года в двух экземплярах, каждый на казахском и русском языках, причем оба текста имеют одинаковую силу.</w:t>
      </w:r>
    </w:p>
    <w:bookmarkEnd w:id="30"/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       </w:t>
      </w:r>
      <w:r>
        <w:rPr>
          <w:rFonts w:ascii="Times New Roman"/>
          <w:b/>
          <w:i w:val="false"/>
          <w:color w:val="000000"/>
          <w:sz w:val="28"/>
        </w:rPr>
        <w:t>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