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a4a8" w14:textId="07ea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амнистии в связи с тридцатилетием Конституции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23 июня 2025 года № 195-VIII ЗРК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тридцатилетием Конституции Республики Казахстан, руководствуясь принципом гуманизма, принят настоящий Закон.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Понятие, используемое в настоящем Законе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настоящего Закона к социально уязвимым лицам относятся: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ветераны и другие лица,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не достигшие восемнадцатилетнего возраста на момент совершения уголовного правонарушения;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женщины, которым исполнилось пятьдесят лет и старше, мужчины, которым исполнилось шестьдесят лет и старше на день введения в действие настоящего Закона;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женщины, беременные на день введения в действие настоящего Закона;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женщины, не лишенные родительских прав и имеющие ребенка (детей), в том числе усыновленного (удочеренного) либо взятого под опеку и (или) попечительство, не достигшего восемнадцатилетнего возраста на день введения в действие настоящего Закона, либо имевшие на момент совершения уголовного правонарушения и осуждения на иждивении ребенка (детей) с инвалидностью и (или) лицо (лиц) с инвалидностью с детства независимо от его (их) возраста;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мужчины, не лишенные родительских прав и являющиеся на день введения в действие настоящего Закона единственным родителем несовершеннолетнего ребенка (несовершеннолетних детей), в том числе усыновленного (удочеренного), либо имевшие на момент совершения уголовного правонарушения и осуждения на иждивении ребенка (детей) с инвалидностью и (или) лицо (лиц) с инвалидностью с детства независимо от его (их) возраста;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 с инвалидностью первой или второй группы, признанные таковыми в порядке, установленном законодательством Республики Казахстан, до введения в действие настоящего Закона.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Освобождение от уголовной ответственности или основного наказания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 уголовной ответственности или основного наказания освобождаются: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совершившие уголовные проступки и (или) преступления небольшой тяжести;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совершившие преступления средней тяжести, не повлекшие причинение ущерба, либо полностью его возместившие или по которым не предъявлен гражданский иск;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социально уязвимые лица, совершившие преступления средней тяжести вне зависимости от наличия ущерба или гражданского иска.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 основного наказания освобождаются осужденные за совершение преступлений средней тяжести, не имеющие отрицательной степени поведения, которым в период исполнения акта амнистии,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настоящего Закона, осталось отбывать наказание не более одного года.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Находящиеся в производстве дела об уголовных правонарушениях, указанных в пункте 1 настоящей статьи, подлежат прекращению органом, ведущим уголовный процесс, с освобождением лиц от уголовной ответственности.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 находящимся в производстве судов делам об уголовных проступках, преступлениях небольшой или средней тяжести, за совершение которых предусматривается обязательное назначение дополнительного наказания,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освобождаются судом от основного наказания.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Осужденные, подпадающие под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подлежат освобождению от дальнейшего отбывания только основного наказания.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Сокращение сроков или размеров основного наказания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Лицам, совершившим преступления средней тяжести, не подпадающим под действие </w:t>
      </w:r>
      <w:r>
        <w:rPr>
          <w:rFonts w:ascii="Times New Roman"/>
          <w:b w:val="false"/>
          <w:i w:val="false"/>
          <w:color w:val="000000"/>
          <w:sz w:val="28"/>
        </w:rPr>
        <w:t>подпунктов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 настоящего Закона, срок или размер неотбытой или неисполненной части основного наказания сокращается на одну вторую часть.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Сроки или размеры неотбытой или неисполненной части основного наказания социально уязвимым лицам, которые отбывают наказание или еще его не исполнили, сокращаются: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тяжким преступлениям – на одну третью часть;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особо тяжким преступлениям – на одну четвертую часть.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Сроки или размеры неотбытой или неисполненной части основного наказания лицам, за исключением социально уязвимых лиц, которые отбывают наказание или еще его не исполнили, в случае полного возмещения ущерба, причиненного уголовным правонарушением, и предъявленных к ним исковых требований либо при их отсутствии сокращаются: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тяжким преступлениям – на одну третью часть;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особо тяжким преступлениям – на одну четвертую часть.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Сроки или размеры неотбытой или неисполненной части основного наказания лицам, не подпадающим под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сокращаются: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тяжким преступлениям – на одну пятую часть;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особо тяжким преступлениям – на одну шестую часть.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Сроки или размеры неотбытой или неисполненной части основного наказания лицам, осужденным за присвоение или растрату вверенного чужого имущества в особо крупном размере или мошенничество в особо крупном размере, при условии полного возмещения ущерба, причиненного уголовным правонарушением, и предъявленных к ним исковых требований сокращаются на одну пятую часть.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Лицам, осужденным за совершение тяжких или особо тяжких преступлений, не имеющим отрицательной степени поведения, которым в период исполнения акта амнистии,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настоящего Закона, осталось отбывать наказание не более одного года, сокращается размер неотбытой части основного наказания.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Лица, в отношении которых не применяется амнистия</w:t>
      </w:r>
    </w:p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Закона не распространяется на лиц: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совершивших коррупционные преступления;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совершивших террористические преступления;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совершивших экстремистские преступления либо преступления, содержащие признаки экстремизма;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совершивших преступления против половой неприкосновенности несовершеннолетних, за исключением случая совершения такого преступления несовершеннолетним в отношении несовершеннолетнего в возрасте от четырнадцати до восемнадцати лет;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совершивших пытки;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наказание которым назначено при рецидиве или опасном рецидиве преступлений;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которым назначено пожизненное лишение свободы;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совершивших преступления в составе преступной группы, организованной группы, преступной организации, преступного сообщества, транснациональной организованной группы, транснациональной преступной организации, транснационального преступного сообщества, террористической группы, экстремистской группы, банды или незаконного военизированного формирования;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отношении которых наказание исполнено и отбывших наказание;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совершивших уголовные правонарушения, при совокупности которых одно из них не подпадает под действие настоящего Закона;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совершивших уголовные правонарушения, входящие в совокупность приговоров, один из которых не подпадает под действие настоящего Закона;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совершивших умышленные преступления во время отбывания наказания;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осужденных за преступление, предусмотренное Уголовным кодексом Казахской ССР от 22 июля 1959 года (с изменениями и дополнениями, внесенными после 22 июля 1959 года до 1 января 1998 года), – умышленное убийство (статья 88);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совершивших или осужденных за следующие преступления, предусмотренные Уголовным кодексом Республики Казахстан от 16 июля 1997 года (с изменениями и дополнениями, внесенными после 16 июля 1997 года до 1 января 2015 года): убийство (статья 96); убийство, совершенное в состоянии аффекта (часть вторая статьи 98); причинение смерти по неосторожности (часть вторая статьи 101); доведение до самоубийства (статья 102); умышленное причинение тяжкого вреда здоровью (статья 103); умышленное причинение средней тяжести вреда здоровью (статья 104); истязание (часть вторая статьи 107); принуждение к изъятию или незаконное изъятие органов и тканей человека (части вторая и третья статьи 113); заражение вирусом иммунодефицита человека (ВИЧ/СПИД) (часть третья статьи 116); незаконное производство аборта (часть четвертая статьи 117); изнасилование (статья 120); насильственные действия сексуального характера (статья 121); половое сношение и иные действия сексуального характера с лицом, не достигшим шестнадцатилетнего возраста (статья 122), за исключением случая совершения такого преступления несовершеннолетним; понуждение к половому сношению, мужеложству, лесбиянству или иным действиям сексуального характера (статья 123), если такое преступление совершено в отношении несовершеннолетних; развращение малолетних (статья 124), за исключением случая совершения такого преступления несовершеннолетним; похищение человека (статья 125); незаконное лишение свободы (часть третья статьи 126); торговля людьми (части вторая, третья и четвертая статьи 128); вовлечение несовершеннолетнего в преступную деятельность (части вторая, третья, четвертая и пятая статьи 131); вовлечение несовершеннолетнего в совершение антиобщественных действий (часть третья статьи 132); вовлечение несовершеннолетнего в занятие проституцией (статья 132-1); торговля несовершеннолетними (статья 133); подмена ребенка (часть вторая статьи 134); планирование, подготовка, развязывание или ведение агрессивной войны (статья 156); пропаганда и публичные призывы к развязыванию агрессивной войны (статья 157); производство или распространение оружия массового поражения (статья 158); применение запрещенных средств и методов ведения войны (статья 159); геноцид (статья 160); экоцид (статья 161); наемничество (статья 162); участие в иностранных вооруженных конфликтах (статья 162-1); нападение на лиц или организации, пользующиеся международной защитой (статья 163); возбуждение социальной, национальной, родовой, расовой или религиозной вражды (статья 164); государственная измена (статья 165); шпионаж (статья 166); посягательство на жизнь Первого Президента Республики Казахстан – Лидера Нации (статья 166-1); посягательство на жизнь Президента Республики Казахстан (статья 167); насильственный захват власти или насильственное удержание власти либо осуществление представителями иностранного государства или иностранной организации полномочий, входящих в компетенцию уполномоченных органов и должностных лиц Республики Казахстан (статья 168); вооруженный мятеж (статья 169); призывы к насильственному свержению или изменению конституционного строя либо насильственному нарушению единства территории Республики Казахстан (статья 170); диверсия (статья 171); создание и (или) руководство деятельностью финансовой (инвестиционной) пирамиды (статья 177-1); грабеж (части вторая, третья и четвертая статьи 178); разбой (статья 179); хищение предметов, имеющих особую ценность (статья 180); вымогательство (части вторая, третья и четвертая статьи 181); причинение имущественного ущерба путем обмана или злоупотребления доверием (статья 182); неправомерное завладение автомобилем или иным транспортным средством без цели хищения (часть четвертая статьи 185); умышленное уничтожение или повреждение чужого имущества (часть третья статьи 187); легализация (отмывание) денег и (или) иного имущества, полученных преступным путем (часть третья статьи 193); изготовление или сбыт поддельных денег или ценных бумаг (статья 206); экономическая контрабанда (часть третья статьи 209); принуждение к совершению сделки или к отказу от ее совершения (часть вторая статьи 226); рейдерство (часть третья статьи 226-1); захват заложника (статья 234); создание и руководство организованной группой в целях совершения одного или нескольких преступлений, а равно участие в ней (статья 235); создание и руководство преступным сообществом (преступной организацией), а равно участие в нем (статья 235-1); создание и руководство транснациональной организованной группой в целях совершения одного или нескольких преступлений, а равно участие в ней (статья 235-2); создание и руководство транснациональным преступным сообществом (транснациональной преступной организацией), а равно участие в нем (статья 235-3); финансирование деятельности организованной группы, преступного сообщества (преступной организации) либо транснациональной организованной группы, транснационального преступного сообщества (транснациональной преступной организации) или устойчивой вооруженной группы (банды), а равно сбор, хранение, распределение имущества, разработка каналов финансирования (статья 235-4); организация незаконного военизированного формирования (часть первая статьи 236); нападение на здания, сооружения, средства сообщения и связи (статья 238); угон, а равно захват воздушного или водного судна либо железнодорожного подвижного состава (статья 239); пиратство (статья 240); массовые беспорядки (статья 241); распространение заведомо ложной информации (часть четвертая статьи 242-1); недоброкачественное строительство (часть третья статьи 245-1); нарушение правил безопасности при осуществлении космической деятельности (часть третья статьи 246-1); незаконное обращение с радиоактивными материалами (части вторая и третья статьи 247); хищение либо вымогательство радиоактивных материалов (части вторая и третья статьи 248); контрабанда изъятых из обращения предметов или предметов, обращение которых ограничено (части вторая, третья и четвертая статьи 250); незаконные приобретение, передача, сбыт, хранение, перевозка или ношение оружия, боеприпасов, взрывчатых веществ и взрывных устройств (части вторая и третья статьи 251); незаконное изготовление оружия (части вторая и третья статьи 252); ненадлежащее исполнение обязанностей по охране оружия, боеприпасов, взрывчатых веществ или взрывных устройств (часть вторая статьи 254); хищение либо вымогательство оружия, боеприпасов, взрывчатых веществ и взрывных устройств (статья 255); хулиганство (часть третья статьи 257); незаконные изготовление, переработка, приобретение, хранение, перевозка, пересылка либо сбыт наркотических средств или психотропных веществ (статья 259); хищение либо вымогательство наркотических средств или психотропных веществ (статья 260); склонение к потреблению наркотических средств или психотропных веществ (части вторая, третья и четвертая статьи 261); незаконное культивирование запрещенных к возделыванию растений, содержащих наркотические вещества (часть вторая статьи 262); незаконный оборот ядовитых веществ, а также веществ, инструментов или оборудования, используемых для изготовления или переработки наркотических средств, психотропных или ядовитых веществ (части вторая, третья и четвертая статьи 263); организация или содержание притонов для потребления наркотических средств или психотропных веществ, или предоставление помещений для тех же целей (статья 264); выпуск или продажа товаров, выполнение работ либо оказание услуг, не отвечающих требованиям безопасности (часть третья статьи 269); организация незаконного игорного бизнеса (часть третья статьи 269-1); вовлечение в занятие проституцией (части вторая и третья статьи 270); организация или содержание притонов для занятия проституцией и сводничество (части вторая и третья статьи 271); изготовление и оборот материалов или предметов с порнографическими изображениями несовершеннолетних либо их привлечение для участия в зрелищных мероприятиях порнографического характера (части вторая и третья статьи 273-1), за исключением случая совершения такого преступления несовершеннолетним; незаконное изъятие органов и тканей трупа человека (часть вторая статьи 275-1); нарушение правил безопасности движения и эксплуатации железнодорожного, воздушного или водного транспорта (часть третья статьи 295); нарушение правил дорожного движения и эксплуатации транспортных средств лицами, управляющими транспортными средствами (части первая и вторая в случае совершения лицами, находившимися в состоянии алкогольного, наркотического и (или) токсикоманического опьянения, часть третья статьи 296); недоброкачественный ремонт транспортных средств и выпуск их в эксплуатацию с техническими неисправностями, допуск к управлению транспортным средством лица, находящегося в состоянии опьянения (часть четвертая статьи 298); умышленное приведение в негодность транспортных средств или путей сообщения (часть третья статьи 299); нарушение правил, обеспечивающих безопасную работу транспорта (часть третья статьи 300); нарушение правил безопасности при строительстве, эксплуатации или ремонте магистральных трубопроводов (часть третья статьи 303); применение насилия в отношении представителя власти (часть вторая статьи 321); посягательство на жизнь лица, осуществляющего правосудие или предварительное расследование (статья 340); угроза или насильственные действия в связи с осуществлением правосудия или производством предварительного расследования (часть четвертая статьи 341); заведомо ложный донос (части вторая и третья статьи 351); подкуп или принуждение к даче ложных показаний или уклонению от дачи показаний, ложному заключению либо к неправильному переводу (часть четвертая статьи 354); разглашение сведений о мерах безопасности, применяемых в отношении лиц, подлежащих государственной защите (часть вторая статьи 356); побег из мест лишения свободы, из-под ареста или из-под стражи (пункт в) части второй статьи 358); неповиновение законным требованиям администрации уголовно-исполнительного учреждения (статья 360); угроза применения насилия в отношении сотрудника учреждения, обеспечивающего изоляцию от общества, либо его близких, а также осужденного или посягательство на их здоровье или жизнь (части третья и четвертая статьи 361); неповиновение или иное неисполнение приказа (части вторая и третья статьи 367); сопротивление начальнику или принуждение его к нарушению служебных обязанностей (части вторая и третья статьи 368); насильственные действия в отношении начальника (части вторая и третья статьи 369); нарушение уставных правил взаимоотношений между военнослужащими при отсутствии между ними отношений подчиненности (части вторая и третья статьи 370); самовольное оставление части или места службы (часть вторая статьи 372); дезертирство (части вторая и третья статьи 373); уклонение от воинской службы путем членовредительства или иным способом (часть третья статьи 374); нарушение правил несения боевого дежурства (часть вторая статьи 375); нарушение уставных правил несения караульной (вахтенной) службы (часть вторая статьи 377); нарушение правил несения службы по охране общественного порядка и обеспечению общественной безопасности (статья 379); халатное отношение к службе (части вторая и третья статьи 381); нарушение правил обращения с оружием, а также веществами и предметами, представляющими опасность для окружающих (часть третья статьи 390); нарушение правил вождения или эксплуатации машин (часть третья статьи 391);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совершивших или осужденных за следующие уголовные правонарушения, предусмотренные Уголовным кодексом Республики Казахстан от 3 июля 2014 года (с изменениями и дополнениями, внесенными после 3 июля 2014 года до введения в действие настоящего Закона): убийство (</w:t>
      </w:r>
      <w:r>
        <w:rPr>
          <w:rFonts w:ascii="Times New Roman"/>
          <w:b w:val="false"/>
          <w:i w:val="false"/>
          <w:color w:val="000000"/>
          <w:sz w:val="28"/>
        </w:rPr>
        <w:t>статья 99</w:t>
      </w:r>
      <w:r>
        <w:rPr>
          <w:rFonts w:ascii="Times New Roman"/>
          <w:b w:val="false"/>
          <w:i w:val="false"/>
          <w:color w:val="000000"/>
          <w:sz w:val="28"/>
        </w:rPr>
        <w:t xml:space="preserve">); убийство, совершенное в состоянии аффекта (часть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101</w:t>
      </w:r>
      <w:r>
        <w:rPr>
          <w:rFonts w:ascii="Times New Roman"/>
          <w:b w:val="false"/>
          <w:i w:val="false"/>
          <w:color w:val="000000"/>
          <w:sz w:val="28"/>
        </w:rPr>
        <w:t>); доведение до самоубийства, склонение к совершению самоубийства или содействие совершению самоубийства (</w:t>
      </w:r>
      <w:r>
        <w:rPr>
          <w:rFonts w:ascii="Times New Roman"/>
          <w:b w:val="false"/>
          <w:i w:val="false"/>
          <w:color w:val="000000"/>
          <w:sz w:val="28"/>
        </w:rPr>
        <w:t>статья 105</w:t>
      </w:r>
      <w:r>
        <w:rPr>
          <w:rFonts w:ascii="Times New Roman"/>
          <w:b w:val="false"/>
          <w:i w:val="false"/>
          <w:color w:val="000000"/>
          <w:sz w:val="28"/>
        </w:rPr>
        <w:t>); умышленное причинение тяжкого вреда здоровью (</w:t>
      </w:r>
      <w:r>
        <w:rPr>
          <w:rFonts w:ascii="Times New Roman"/>
          <w:b w:val="false"/>
          <w:i w:val="false"/>
          <w:color w:val="000000"/>
          <w:sz w:val="28"/>
        </w:rPr>
        <w:t>статья 106</w:t>
      </w:r>
      <w:r>
        <w:rPr>
          <w:rFonts w:ascii="Times New Roman"/>
          <w:b w:val="false"/>
          <w:i w:val="false"/>
          <w:color w:val="000000"/>
          <w:sz w:val="28"/>
        </w:rPr>
        <w:t>); умышленное причинение средней тяжести вреда здоровью (</w:t>
      </w:r>
      <w:r>
        <w:rPr>
          <w:rFonts w:ascii="Times New Roman"/>
          <w:b w:val="false"/>
          <w:i w:val="false"/>
          <w:color w:val="000000"/>
          <w:sz w:val="28"/>
        </w:rPr>
        <w:t>статья 107</w:t>
      </w:r>
      <w:r>
        <w:rPr>
          <w:rFonts w:ascii="Times New Roman"/>
          <w:b w:val="false"/>
          <w:i w:val="false"/>
          <w:color w:val="000000"/>
          <w:sz w:val="28"/>
        </w:rPr>
        <w:t>); умышленное причинение легкого вреда здоровью (</w:t>
      </w:r>
      <w:r>
        <w:rPr>
          <w:rFonts w:ascii="Times New Roman"/>
          <w:b w:val="false"/>
          <w:i w:val="false"/>
          <w:color w:val="000000"/>
          <w:sz w:val="28"/>
        </w:rPr>
        <w:t>статья 108-1</w:t>
      </w:r>
      <w:r>
        <w:rPr>
          <w:rFonts w:ascii="Times New Roman"/>
          <w:b w:val="false"/>
          <w:i w:val="false"/>
          <w:color w:val="000000"/>
          <w:sz w:val="28"/>
        </w:rPr>
        <w:t>); побои (</w:t>
      </w:r>
      <w:r>
        <w:rPr>
          <w:rFonts w:ascii="Times New Roman"/>
          <w:b w:val="false"/>
          <w:i w:val="false"/>
          <w:color w:val="000000"/>
          <w:sz w:val="28"/>
        </w:rPr>
        <w:t>статья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); истязание (часть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110</w:t>
      </w:r>
      <w:r>
        <w:rPr>
          <w:rFonts w:ascii="Times New Roman"/>
          <w:b w:val="false"/>
          <w:i w:val="false"/>
          <w:color w:val="000000"/>
          <w:sz w:val="28"/>
        </w:rPr>
        <w:t xml:space="preserve">); принуждение к изъятию или незаконное изъятие органов и тканей человека (части вторая и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116</w:t>
      </w:r>
      <w:r>
        <w:rPr>
          <w:rFonts w:ascii="Times New Roman"/>
          <w:b w:val="false"/>
          <w:i w:val="false"/>
          <w:color w:val="000000"/>
          <w:sz w:val="28"/>
        </w:rPr>
        <w:t xml:space="preserve">); заражение вирусом иммунодефицита человека (ВИЧ) (часть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118</w:t>
      </w:r>
      <w:r>
        <w:rPr>
          <w:rFonts w:ascii="Times New Roman"/>
          <w:b w:val="false"/>
          <w:i w:val="false"/>
          <w:color w:val="000000"/>
          <w:sz w:val="28"/>
        </w:rPr>
        <w:t xml:space="preserve">); оставление в опасности (часть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119</w:t>
      </w:r>
      <w:r>
        <w:rPr>
          <w:rFonts w:ascii="Times New Roman"/>
          <w:b w:val="false"/>
          <w:i w:val="false"/>
          <w:color w:val="000000"/>
          <w:sz w:val="28"/>
        </w:rPr>
        <w:t>); изнасилование (статья 120); насильственные действия сексуального характера (</w:t>
      </w:r>
      <w:r>
        <w:rPr>
          <w:rFonts w:ascii="Times New Roman"/>
          <w:b w:val="false"/>
          <w:i w:val="false"/>
          <w:color w:val="000000"/>
          <w:sz w:val="28"/>
        </w:rPr>
        <w:t>статья 121</w:t>
      </w:r>
      <w:r>
        <w:rPr>
          <w:rFonts w:ascii="Times New Roman"/>
          <w:b w:val="false"/>
          <w:i w:val="false"/>
          <w:color w:val="000000"/>
          <w:sz w:val="28"/>
        </w:rPr>
        <w:t>); приставание сексуального характера к лицам, не достигшим шестнадцатилетнего возраста (</w:t>
      </w:r>
      <w:r>
        <w:rPr>
          <w:rFonts w:ascii="Times New Roman"/>
          <w:b w:val="false"/>
          <w:i w:val="false"/>
          <w:color w:val="000000"/>
          <w:sz w:val="28"/>
        </w:rPr>
        <w:t>статья 121-1</w:t>
      </w:r>
      <w:r>
        <w:rPr>
          <w:rFonts w:ascii="Times New Roman"/>
          <w:b w:val="false"/>
          <w:i w:val="false"/>
          <w:color w:val="000000"/>
          <w:sz w:val="28"/>
        </w:rPr>
        <w:t>); половое сношение или иные действия сексуального характера с лицом, заведомо не достигшим шестнадцатилетнего возраста, а равно получение услуги проституции, иной услуги сексуального характера, оказываемой заведомо несовершеннолетним лицом (</w:t>
      </w:r>
      <w:r>
        <w:rPr>
          <w:rFonts w:ascii="Times New Roman"/>
          <w:b w:val="false"/>
          <w:i w:val="false"/>
          <w:color w:val="000000"/>
          <w:sz w:val="28"/>
        </w:rPr>
        <w:t>статья 122</w:t>
      </w:r>
      <w:r>
        <w:rPr>
          <w:rFonts w:ascii="Times New Roman"/>
          <w:b w:val="false"/>
          <w:i w:val="false"/>
          <w:color w:val="000000"/>
          <w:sz w:val="28"/>
        </w:rPr>
        <w:t xml:space="preserve">), за исключением случая совершения такого преступления несовершеннолетним; понуждение к половому сношению, мужеложству, лесбиянству или иным действиям сексуального характера (часть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123</w:t>
      </w:r>
      <w:r>
        <w:rPr>
          <w:rFonts w:ascii="Times New Roman"/>
          <w:b w:val="false"/>
          <w:i w:val="false"/>
          <w:color w:val="000000"/>
          <w:sz w:val="28"/>
        </w:rPr>
        <w:t>); развращение лиц, не достигших шестнадцатилетнего возраста (</w:t>
      </w:r>
      <w:r>
        <w:rPr>
          <w:rFonts w:ascii="Times New Roman"/>
          <w:b w:val="false"/>
          <w:i w:val="false"/>
          <w:color w:val="000000"/>
          <w:sz w:val="28"/>
        </w:rPr>
        <w:t>статья 124</w:t>
      </w:r>
      <w:r>
        <w:rPr>
          <w:rFonts w:ascii="Times New Roman"/>
          <w:b w:val="false"/>
          <w:i w:val="false"/>
          <w:color w:val="000000"/>
          <w:sz w:val="28"/>
        </w:rPr>
        <w:t>), за исключением случая совершения такого преступления несовершеннолетним; похищение человека (</w:t>
      </w:r>
      <w:r>
        <w:rPr>
          <w:rFonts w:ascii="Times New Roman"/>
          <w:b w:val="false"/>
          <w:i w:val="false"/>
          <w:color w:val="000000"/>
          <w:sz w:val="28"/>
        </w:rPr>
        <w:t>статья 125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незаконное лишение свободы (части вторая и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126</w:t>
      </w:r>
      <w:r>
        <w:rPr>
          <w:rFonts w:ascii="Times New Roman"/>
          <w:b w:val="false"/>
          <w:i w:val="false"/>
          <w:color w:val="000000"/>
          <w:sz w:val="28"/>
        </w:rPr>
        <w:t>); торговля людьми (</w:t>
      </w:r>
      <w:r>
        <w:rPr>
          <w:rFonts w:ascii="Times New Roman"/>
          <w:b w:val="false"/>
          <w:i w:val="false"/>
          <w:color w:val="000000"/>
          <w:sz w:val="28"/>
        </w:rPr>
        <w:t>статья 128</w:t>
      </w:r>
      <w:r>
        <w:rPr>
          <w:rFonts w:ascii="Times New Roman"/>
          <w:b w:val="false"/>
          <w:i w:val="false"/>
          <w:color w:val="000000"/>
          <w:sz w:val="28"/>
        </w:rPr>
        <w:t xml:space="preserve">); вовлечение несовершеннолетнего в совершение уголовных правонарушений (части вторая, третья, четвертая и пятая </w:t>
      </w:r>
      <w:r>
        <w:rPr>
          <w:rFonts w:ascii="Times New Roman"/>
          <w:b w:val="false"/>
          <w:i w:val="false"/>
          <w:color w:val="000000"/>
          <w:sz w:val="28"/>
        </w:rPr>
        <w:t>статьи 132</w:t>
      </w:r>
      <w:r>
        <w:rPr>
          <w:rFonts w:ascii="Times New Roman"/>
          <w:b w:val="false"/>
          <w:i w:val="false"/>
          <w:color w:val="000000"/>
          <w:sz w:val="28"/>
        </w:rPr>
        <w:t xml:space="preserve">); вовлечение несовершеннолетнего в совершение антиобщественных действий (части вторая и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133</w:t>
      </w:r>
      <w:r>
        <w:rPr>
          <w:rFonts w:ascii="Times New Roman"/>
          <w:b w:val="false"/>
          <w:i w:val="false"/>
          <w:color w:val="000000"/>
          <w:sz w:val="28"/>
        </w:rPr>
        <w:t>); вовлечение несовершеннолетнего в занятие проституцией, оказание иных услуг сексуального характера (</w:t>
      </w:r>
      <w:r>
        <w:rPr>
          <w:rFonts w:ascii="Times New Roman"/>
          <w:b w:val="false"/>
          <w:i w:val="false"/>
          <w:color w:val="000000"/>
          <w:sz w:val="28"/>
        </w:rPr>
        <w:t>статья 134</w:t>
      </w:r>
      <w:r>
        <w:rPr>
          <w:rFonts w:ascii="Times New Roman"/>
          <w:b w:val="false"/>
          <w:i w:val="false"/>
          <w:color w:val="000000"/>
          <w:sz w:val="28"/>
        </w:rPr>
        <w:t>); торговля несовершеннолетними (</w:t>
      </w:r>
      <w:r>
        <w:rPr>
          <w:rFonts w:ascii="Times New Roman"/>
          <w:b w:val="false"/>
          <w:i w:val="false"/>
          <w:color w:val="000000"/>
          <w:sz w:val="28"/>
        </w:rPr>
        <w:t>статья 135</w:t>
      </w:r>
      <w:r>
        <w:rPr>
          <w:rFonts w:ascii="Times New Roman"/>
          <w:b w:val="false"/>
          <w:i w:val="false"/>
          <w:color w:val="000000"/>
          <w:sz w:val="28"/>
        </w:rPr>
        <w:t xml:space="preserve">); подмена ребенка (часть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136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незаконный вывоз несовершеннолетнего лица за пределы Республики Казахстан (части вторая и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143</w:t>
      </w:r>
      <w:r>
        <w:rPr>
          <w:rFonts w:ascii="Times New Roman"/>
          <w:b w:val="false"/>
          <w:i w:val="false"/>
          <w:color w:val="000000"/>
          <w:sz w:val="28"/>
        </w:rPr>
        <w:t>); вовлечение несовершеннолетних в изготовление продукции эротического содержания (</w:t>
      </w:r>
      <w:r>
        <w:rPr>
          <w:rFonts w:ascii="Times New Roman"/>
          <w:b w:val="false"/>
          <w:i w:val="false"/>
          <w:color w:val="000000"/>
          <w:sz w:val="28"/>
        </w:rPr>
        <w:t>статья 144</w:t>
      </w:r>
      <w:r>
        <w:rPr>
          <w:rFonts w:ascii="Times New Roman"/>
          <w:b w:val="false"/>
          <w:i w:val="false"/>
          <w:color w:val="000000"/>
          <w:sz w:val="28"/>
        </w:rPr>
        <w:t>), за исключением случая совершения такого преступления несовершеннолетним; нарушение правил охраны труда (часть четвертая статьи 156); планирование, подготовка, развязывание или ведение агрессивной войны (</w:t>
      </w:r>
      <w:r>
        <w:rPr>
          <w:rFonts w:ascii="Times New Roman"/>
          <w:b w:val="false"/>
          <w:i w:val="false"/>
          <w:color w:val="000000"/>
          <w:sz w:val="28"/>
        </w:rPr>
        <w:t>статья 160</w:t>
      </w:r>
      <w:r>
        <w:rPr>
          <w:rFonts w:ascii="Times New Roman"/>
          <w:b w:val="false"/>
          <w:i w:val="false"/>
          <w:color w:val="000000"/>
          <w:sz w:val="28"/>
        </w:rPr>
        <w:t>); пропаганда или публичные призывы к развязыванию агрессивной войны (</w:t>
      </w:r>
      <w:r>
        <w:rPr>
          <w:rFonts w:ascii="Times New Roman"/>
          <w:b w:val="false"/>
          <w:i w:val="false"/>
          <w:color w:val="000000"/>
          <w:sz w:val="28"/>
        </w:rPr>
        <w:t>статья 161</w:t>
      </w:r>
      <w:r>
        <w:rPr>
          <w:rFonts w:ascii="Times New Roman"/>
          <w:b w:val="false"/>
          <w:i w:val="false"/>
          <w:color w:val="000000"/>
          <w:sz w:val="28"/>
        </w:rPr>
        <w:t>); производство, приобретение или сбыт оружия массового уничтожения (</w:t>
      </w:r>
      <w:r>
        <w:rPr>
          <w:rFonts w:ascii="Times New Roman"/>
          <w:b w:val="false"/>
          <w:i w:val="false"/>
          <w:color w:val="000000"/>
          <w:sz w:val="28"/>
        </w:rPr>
        <w:t>статья 162</w:t>
      </w:r>
      <w:r>
        <w:rPr>
          <w:rFonts w:ascii="Times New Roman"/>
          <w:b w:val="false"/>
          <w:i w:val="false"/>
          <w:color w:val="000000"/>
          <w:sz w:val="28"/>
        </w:rPr>
        <w:t>); применение запрещенных средств и методов ведения войны (</w:t>
      </w:r>
      <w:r>
        <w:rPr>
          <w:rFonts w:ascii="Times New Roman"/>
          <w:b w:val="false"/>
          <w:i w:val="false"/>
          <w:color w:val="000000"/>
          <w:sz w:val="28"/>
        </w:rPr>
        <w:t>статья 163</w:t>
      </w:r>
      <w:r>
        <w:rPr>
          <w:rFonts w:ascii="Times New Roman"/>
          <w:b w:val="false"/>
          <w:i w:val="false"/>
          <w:color w:val="000000"/>
          <w:sz w:val="28"/>
        </w:rPr>
        <w:t>); преступные нарушения норм международного гуманитарного права во время вооруженных конфликтов (</w:t>
      </w:r>
      <w:r>
        <w:rPr>
          <w:rFonts w:ascii="Times New Roman"/>
          <w:b w:val="false"/>
          <w:i w:val="false"/>
          <w:color w:val="000000"/>
          <w:sz w:val="28"/>
        </w:rPr>
        <w:t>статья 165</w:t>
      </w:r>
      <w:r>
        <w:rPr>
          <w:rFonts w:ascii="Times New Roman"/>
          <w:b w:val="false"/>
          <w:i w:val="false"/>
          <w:color w:val="000000"/>
          <w:sz w:val="28"/>
        </w:rPr>
        <w:t>); бездействие либо дача преступного приказа во время вооруженного конфликта (</w:t>
      </w:r>
      <w:r>
        <w:rPr>
          <w:rFonts w:ascii="Times New Roman"/>
          <w:b w:val="false"/>
          <w:i w:val="false"/>
          <w:color w:val="000000"/>
          <w:sz w:val="28"/>
        </w:rPr>
        <w:t>статья 166</w:t>
      </w:r>
      <w:r>
        <w:rPr>
          <w:rFonts w:ascii="Times New Roman"/>
          <w:b w:val="false"/>
          <w:i w:val="false"/>
          <w:color w:val="000000"/>
          <w:sz w:val="28"/>
        </w:rPr>
        <w:t>); геноцид (</w:t>
      </w:r>
      <w:r>
        <w:rPr>
          <w:rFonts w:ascii="Times New Roman"/>
          <w:b w:val="false"/>
          <w:i w:val="false"/>
          <w:color w:val="000000"/>
          <w:sz w:val="28"/>
        </w:rPr>
        <w:t>статья 168</w:t>
      </w:r>
      <w:r>
        <w:rPr>
          <w:rFonts w:ascii="Times New Roman"/>
          <w:b w:val="false"/>
          <w:i w:val="false"/>
          <w:color w:val="000000"/>
          <w:sz w:val="28"/>
        </w:rPr>
        <w:t>); экоцид (</w:t>
      </w:r>
      <w:r>
        <w:rPr>
          <w:rFonts w:ascii="Times New Roman"/>
          <w:b w:val="false"/>
          <w:i w:val="false"/>
          <w:color w:val="000000"/>
          <w:sz w:val="28"/>
        </w:rPr>
        <w:t>статья 169</w:t>
      </w:r>
      <w:r>
        <w:rPr>
          <w:rFonts w:ascii="Times New Roman"/>
          <w:b w:val="false"/>
          <w:i w:val="false"/>
          <w:color w:val="000000"/>
          <w:sz w:val="28"/>
        </w:rPr>
        <w:t>); участие в иностранных вооруженных конфликтах (</w:t>
      </w:r>
      <w:r>
        <w:rPr>
          <w:rFonts w:ascii="Times New Roman"/>
          <w:b w:val="false"/>
          <w:i w:val="false"/>
          <w:color w:val="000000"/>
          <w:sz w:val="28"/>
        </w:rPr>
        <w:t>статья 172</w:t>
      </w:r>
      <w:r>
        <w:rPr>
          <w:rFonts w:ascii="Times New Roman"/>
          <w:b w:val="false"/>
          <w:i w:val="false"/>
          <w:color w:val="000000"/>
          <w:sz w:val="28"/>
        </w:rPr>
        <w:t>); государственная измена (</w:t>
      </w:r>
      <w:r>
        <w:rPr>
          <w:rFonts w:ascii="Times New Roman"/>
          <w:b w:val="false"/>
          <w:i w:val="false"/>
          <w:color w:val="000000"/>
          <w:sz w:val="28"/>
        </w:rPr>
        <w:t>статья 175</w:t>
      </w:r>
      <w:r>
        <w:rPr>
          <w:rFonts w:ascii="Times New Roman"/>
          <w:b w:val="false"/>
          <w:i w:val="false"/>
          <w:color w:val="000000"/>
          <w:sz w:val="28"/>
        </w:rPr>
        <w:t>); шпионаж (</w:t>
      </w:r>
      <w:r>
        <w:rPr>
          <w:rFonts w:ascii="Times New Roman"/>
          <w:b w:val="false"/>
          <w:i w:val="false"/>
          <w:color w:val="000000"/>
          <w:sz w:val="28"/>
        </w:rPr>
        <w:t>статья 176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незаконное собирание, распространение, разглашение государственных секретов (часть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185</w:t>
      </w:r>
      <w:r>
        <w:rPr>
          <w:rFonts w:ascii="Times New Roman"/>
          <w:b w:val="false"/>
          <w:i w:val="false"/>
          <w:color w:val="000000"/>
          <w:sz w:val="28"/>
        </w:rPr>
        <w:t xml:space="preserve">); грабеж (части вторая, третья и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191</w:t>
      </w:r>
      <w:r>
        <w:rPr>
          <w:rFonts w:ascii="Times New Roman"/>
          <w:b w:val="false"/>
          <w:i w:val="false"/>
          <w:color w:val="000000"/>
          <w:sz w:val="28"/>
        </w:rPr>
        <w:t>); разбой (</w:t>
      </w:r>
      <w:r>
        <w:rPr>
          <w:rFonts w:ascii="Times New Roman"/>
          <w:b w:val="false"/>
          <w:i w:val="false"/>
          <w:color w:val="000000"/>
          <w:sz w:val="28"/>
        </w:rPr>
        <w:t>статья 192</w:t>
      </w:r>
      <w:r>
        <w:rPr>
          <w:rFonts w:ascii="Times New Roman"/>
          <w:b w:val="false"/>
          <w:i w:val="false"/>
          <w:color w:val="000000"/>
          <w:sz w:val="28"/>
        </w:rPr>
        <w:t>); хищение предметов, имеющих особую ценность (</w:t>
      </w:r>
      <w:r>
        <w:rPr>
          <w:rFonts w:ascii="Times New Roman"/>
          <w:b w:val="false"/>
          <w:i w:val="false"/>
          <w:color w:val="000000"/>
          <w:sz w:val="28"/>
        </w:rPr>
        <w:t>статья 193</w:t>
      </w:r>
      <w:r>
        <w:rPr>
          <w:rFonts w:ascii="Times New Roman"/>
          <w:b w:val="false"/>
          <w:i w:val="false"/>
          <w:color w:val="000000"/>
          <w:sz w:val="28"/>
        </w:rPr>
        <w:t xml:space="preserve">); вымогательство (части вторая, третья и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194</w:t>
      </w:r>
      <w:r>
        <w:rPr>
          <w:rFonts w:ascii="Times New Roman"/>
          <w:b w:val="false"/>
          <w:i w:val="false"/>
          <w:color w:val="000000"/>
          <w:sz w:val="28"/>
        </w:rPr>
        <w:t>); причинение имущественного ущерба путем обмана или злоупотребления доверием (</w:t>
      </w:r>
      <w:r>
        <w:rPr>
          <w:rFonts w:ascii="Times New Roman"/>
          <w:b w:val="false"/>
          <w:i w:val="false"/>
          <w:color w:val="000000"/>
          <w:sz w:val="28"/>
        </w:rPr>
        <w:t>статья 195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неправомерное завладение автомобилем или иным транспортным средством без цели хищения (часть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200</w:t>
      </w:r>
      <w:r>
        <w:rPr>
          <w:rFonts w:ascii="Times New Roman"/>
          <w:b w:val="false"/>
          <w:i w:val="false"/>
          <w:color w:val="000000"/>
          <w:sz w:val="28"/>
        </w:rPr>
        <w:t>); умышленные уничтожение, вывоз или повреждение предметов, имеющих особенную ценность (</w:t>
      </w:r>
      <w:r>
        <w:rPr>
          <w:rFonts w:ascii="Times New Roman"/>
          <w:b w:val="false"/>
          <w:i w:val="false"/>
          <w:color w:val="000000"/>
          <w:sz w:val="28"/>
        </w:rPr>
        <w:t>статья 203</w:t>
      </w:r>
      <w:r>
        <w:rPr>
          <w:rFonts w:ascii="Times New Roman"/>
          <w:b w:val="false"/>
          <w:i w:val="false"/>
          <w:color w:val="000000"/>
          <w:sz w:val="28"/>
        </w:rPr>
        <w:t>); создание и руководство финансовой (инвестиционной) пирамидой (</w:t>
      </w:r>
      <w:r>
        <w:rPr>
          <w:rFonts w:ascii="Times New Roman"/>
          <w:b w:val="false"/>
          <w:i w:val="false"/>
          <w:color w:val="000000"/>
          <w:sz w:val="28"/>
        </w:rPr>
        <w:t>статья 217</w:t>
      </w:r>
      <w:r>
        <w:rPr>
          <w:rFonts w:ascii="Times New Roman"/>
          <w:b w:val="false"/>
          <w:i w:val="false"/>
          <w:color w:val="000000"/>
          <w:sz w:val="28"/>
        </w:rPr>
        <w:t>); реклама финансовой (инвестиционной) пирамиды (</w:t>
      </w:r>
      <w:r>
        <w:rPr>
          <w:rFonts w:ascii="Times New Roman"/>
          <w:b w:val="false"/>
          <w:i w:val="false"/>
          <w:color w:val="000000"/>
          <w:sz w:val="28"/>
        </w:rPr>
        <w:t>статья 217-1</w:t>
      </w:r>
      <w:r>
        <w:rPr>
          <w:rFonts w:ascii="Times New Roman"/>
          <w:b w:val="false"/>
          <w:i w:val="false"/>
          <w:color w:val="000000"/>
          <w:sz w:val="28"/>
        </w:rPr>
        <w:t>); изготовление, хранение, перемещение или сбыт поддельных денег или ценных бумаг (</w:t>
      </w:r>
      <w:r>
        <w:rPr>
          <w:rFonts w:ascii="Times New Roman"/>
          <w:b w:val="false"/>
          <w:i w:val="false"/>
          <w:color w:val="000000"/>
          <w:sz w:val="28"/>
        </w:rPr>
        <w:t>статья 231</w:t>
      </w:r>
      <w:r>
        <w:rPr>
          <w:rFonts w:ascii="Times New Roman"/>
          <w:b w:val="false"/>
          <w:i w:val="false"/>
          <w:color w:val="000000"/>
          <w:sz w:val="28"/>
        </w:rPr>
        <w:t xml:space="preserve">); принуждение к совершению сделки или к отказу от ее совершения (части вторая и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248</w:t>
      </w:r>
      <w:r>
        <w:rPr>
          <w:rFonts w:ascii="Times New Roman"/>
          <w:b w:val="false"/>
          <w:i w:val="false"/>
          <w:color w:val="000000"/>
          <w:sz w:val="28"/>
        </w:rPr>
        <w:t>); создание и руководство организованной группой, преступной организацией, а равно участие в них (</w:t>
      </w:r>
      <w:r>
        <w:rPr>
          <w:rFonts w:ascii="Times New Roman"/>
          <w:b w:val="false"/>
          <w:i w:val="false"/>
          <w:color w:val="000000"/>
          <w:sz w:val="28"/>
        </w:rPr>
        <w:t>статья 262</w:t>
      </w:r>
      <w:r>
        <w:rPr>
          <w:rFonts w:ascii="Times New Roman"/>
          <w:b w:val="false"/>
          <w:i w:val="false"/>
          <w:color w:val="000000"/>
          <w:sz w:val="28"/>
        </w:rPr>
        <w:t>); создание и руководство преступным сообществом, а равно участие в нем (</w:t>
      </w:r>
      <w:r>
        <w:rPr>
          <w:rFonts w:ascii="Times New Roman"/>
          <w:b w:val="false"/>
          <w:i w:val="false"/>
          <w:color w:val="000000"/>
          <w:sz w:val="28"/>
        </w:rPr>
        <w:t>статья 263</w:t>
      </w:r>
      <w:r>
        <w:rPr>
          <w:rFonts w:ascii="Times New Roman"/>
          <w:b w:val="false"/>
          <w:i w:val="false"/>
          <w:color w:val="000000"/>
          <w:sz w:val="28"/>
        </w:rPr>
        <w:t>); создание и руководство транснациональной организованной группой, транснациональной преступной организацией, а равно участие в них (</w:t>
      </w:r>
      <w:r>
        <w:rPr>
          <w:rFonts w:ascii="Times New Roman"/>
          <w:b w:val="false"/>
          <w:i w:val="false"/>
          <w:color w:val="000000"/>
          <w:sz w:val="28"/>
        </w:rPr>
        <w:t>статья 264</w:t>
      </w:r>
      <w:r>
        <w:rPr>
          <w:rFonts w:ascii="Times New Roman"/>
          <w:b w:val="false"/>
          <w:i w:val="false"/>
          <w:color w:val="000000"/>
          <w:sz w:val="28"/>
        </w:rPr>
        <w:t>); создание и руководство транснациональным преступным сообществом, а равно участие в нем (</w:t>
      </w:r>
      <w:r>
        <w:rPr>
          <w:rFonts w:ascii="Times New Roman"/>
          <w:b w:val="false"/>
          <w:i w:val="false"/>
          <w:color w:val="000000"/>
          <w:sz w:val="28"/>
        </w:rPr>
        <w:t>статья 265</w:t>
      </w:r>
      <w:r>
        <w:rPr>
          <w:rFonts w:ascii="Times New Roman"/>
          <w:b w:val="false"/>
          <w:i w:val="false"/>
          <w:color w:val="000000"/>
          <w:sz w:val="28"/>
        </w:rPr>
        <w:t>); финансирование деятельности преступной группы, а равно хранение, распределение имущества, разработка каналов финансирования (</w:t>
      </w:r>
      <w:r>
        <w:rPr>
          <w:rFonts w:ascii="Times New Roman"/>
          <w:b w:val="false"/>
          <w:i w:val="false"/>
          <w:color w:val="000000"/>
          <w:sz w:val="28"/>
        </w:rPr>
        <w:t>статья 266</w:t>
      </w:r>
      <w:r>
        <w:rPr>
          <w:rFonts w:ascii="Times New Roman"/>
          <w:b w:val="false"/>
          <w:i w:val="false"/>
          <w:color w:val="000000"/>
          <w:sz w:val="28"/>
        </w:rPr>
        <w:t>); незаконное проникновение на охраняемый объект (</w:t>
      </w:r>
      <w:r>
        <w:rPr>
          <w:rFonts w:ascii="Times New Roman"/>
          <w:b w:val="false"/>
          <w:i w:val="false"/>
          <w:color w:val="000000"/>
          <w:sz w:val="28"/>
        </w:rPr>
        <w:t>статья 269-1</w:t>
      </w:r>
      <w:r>
        <w:rPr>
          <w:rFonts w:ascii="Times New Roman"/>
          <w:b w:val="false"/>
          <w:i w:val="false"/>
          <w:color w:val="000000"/>
          <w:sz w:val="28"/>
        </w:rPr>
        <w:t>); пиратство (</w:t>
      </w:r>
      <w:r>
        <w:rPr>
          <w:rFonts w:ascii="Times New Roman"/>
          <w:b w:val="false"/>
          <w:i w:val="false"/>
          <w:color w:val="000000"/>
          <w:sz w:val="28"/>
        </w:rPr>
        <w:t>статья 271</w:t>
      </w:r>
      <w:r>
        <w:rPr>
          <w:rFonts w:ascii="Times New Roman"/>
          <w:b w:val="false"/>
          <w:i w:val="false"/>
          <w:color w:val="000000"/>
          <w:sz w:val="28"/>
        </w:rPr>
        <w:t>); массовые беспорядки (</w:t>
      </w:r>
      <w:r>
        <w:rPr>
          <w:rFonts w:ascii="Times New Roman"/>
          <w:b w:val="false"/>
          <w:i w:val="false"/>
          <w:color w:val="000000"/>
          <w:sz w:val="28"/>
        </w:rPr>
        <w:t>статья 272</w:t>
      </w:r>
      <w:r>
        <w:rPr>
          <w:rFonts w:ascii="Times New Roman"/>
          <w:b w:val="false"/>
          <w:i w:val="false"/>
          <w:color w:val="000000"/>
          <w:sz w:val="28"/>
        </w:rPr>
        <w:t xml:space="preserve">); распространение заведомо ложной информации (часть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274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нарушение правил безопасности при ведении горных или строительных работ (часть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277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недоброкачественное строительство (часть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278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нарушение правил или требований нормативов в сфере архитектурной, градостроительной и строительной деятельности (часть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279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ненадлежащее выполнение экспертных работ или инжиниринговых услуг (часть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280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нарушение правил безопасности на взрывоопасных объектах (часть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281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нарушение правил безопасности при осуществлении космической деятельности (часть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282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незаконное обращение с радиоактивными веществами, радиоактивными отходами, ядерными материалами, а также патогенными биологическими агентами, вызывающими особо опасные инфекционные заболевания (части третья и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283</w:t>
      </w:r>
      <w:r>
        <w:rPr>
          <w:rFonts w:ascii="Times New Roman"/>
          <w:b w:val="false"/>
          <w:i w:val="false"/>
          <w:color w:val="000000"/>
          <w:sz w:val="28"/>
        </w:rPr>
        <w:t xml:space="preserve">); хищение либо вымогательство радиоактивных веществ, радиоактивных отходов, ядерных материалов, а также патогенных биологических агентов, вызывающих особо опасные инфекционные заболевания (части вторая и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284</w:t>
      </w:r>
      <w:r>
        <w:rPr>
          <w:rFonts w:ascii="Times New Roman"/>
          <w:b w:val="false"/>
          <w:i w:val="false"/>
          <w:color w:val="000000"/>
          <w:sz w:val="28"/>
        </w:rPr>
        <w:t>); нарушение правил обращения с радиоактивными веществами, радиоактивными отходами, ядерными материалами или требований по обращению с патогенными биологическими агентами, вызывающими особо опасные инфекционные заболевания (</w:t>
      </w:r>
      <w:r>
        <w:rPr>
          <w:rFonts w:ascii="Times New Roman"/>
          <w:b w:val="false"/>
          <w:i w:val="false"/>
          <w:color w:val="000000"/>
          <w:sz w:val="28"/>
        </w:rPr>
        <w:t>статья 285</w:t>
      </w:r>
      <w:r>
        <w:rPr>
          <w:rFonts w:ascii="Times New Roman"/>
          <w:b w:val="false"/>
          <w:i w:val="false"/>
          <w:color w:val="000000"/>
          <w:sz w:val="28"/>
        </w:rPr>
        <w:t xml:space="preserve">); контрабанда изъятых из обращения предметов или предметов, обращение которых ограничено (части вторая, третья и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286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незаконные приобретение, передача, сбыт, хранение, перевозка или ношение оружия, боеприпасов, взрывчатых веществ и взрывных устройств (часть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287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незаконное изготовление оружия (часть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288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ненадлежащее исполнение обязанностей по охране оружия, боеприпасов, взрывчатых веществ или взрывных устройств (часть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290</w:t>
      </w:r>
      <w:r>
        <w:rPr>
          <w:rFonts w:ascii="Times New Roman"/>
          <w:b w:val="false"/>
          <w:i w:val="false"/>
          <w:color w:val="000000"/>
          <w:sz w:val="28"/>
        </w:rPr>
        <w:t>); хищение либо вымогательство оружия, боеприпасов, взрывчатых веществ и взрывных устройств (</w:t>
      </w:r>
      <w:r>
        <w:rPr>
          <w:rFonts w:ascii="Times New Roman"/>
          <w:b w:val="false"/>
          <w:i w:val="false"/>
          <w:color w:val="000000"/>
          <w:sz w:val="28"/>
        </w:rPr>
        <w:t>статья 291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нарушение требований пожарной безопасности (часть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292</w:t>
      </w:r>
      <w:r>
        <w:rPr>
          <w:rFonts w:ascii="Times New Roman"/>
          <w:b w:val="false"/>
          <w:i w:val="false"/>
          <w:color w:val="000000"/>
          <w:sz w:val="28"/>
        </w:rPr>
        <w:t xml:space="preserve">); хулиганство (часть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293</w:t>
      </w:r>
      <w:r>
        <w:rPr>
          <w:rFonts w:ascii="Times New Roman"/>
          <w:b w:val="false"/>
          <w:i w:val="false"/>
          <w:color w:val="000000"/>
          <w:sz w:val="28"/>
        </w:rPr>
        <w:t>); незаконный оборот драгоценных металлов и драгоценных камней, сырьевых товаров, содержащих драгоценные металлы (</w:t>
      </w:r>
      <w:r>
        <w:rPr>
          <w:rFonts w:ascii="Times New Roman"/>
          <w:b w:val="false"/>
          <w:i w:val="false"/>
          <w:color w:val="000000"/>
          <w:sz w:val="28"/>
        </w:rPr>
        <w:t>статья 295-1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незаконные приобретение, хранение, перевозка в целях сбыта, пересылка либо сбыт наркотических средств, психотропных веществ, их аналогов (части вторая, третья и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297</w:t>
      </w:r>
      <w:r>
        <w:rPr>
          <w:rFonts w:ascii="Times New Roman"/>
          <w:b w:val="false"/>
          <w:i w:val="false"/>
          <w:color w:val="000000"/>
          <w:sz w:val="28"/>
        </w:rPr>
        <w:t>); незаконные изготовление, переработка, производство в целях сбыта наркотических средств, психотропных веществ, их аналогов (</w:t>
      </w:r>
      <w:r>
        <w:rPr>
          <w:rFonts w:ascii="Times New Roman"/>
          <w:b w:val="false"/>
          <w:i w:val="false"/>
          <w:color w:val="000000"/>
          <w:sz w:val="28"/>
        </w:rPr>
        <w:t>статья 297-1</w:t>
      </w:r>
      <w:r>
        <w:rPr>
          <w:rFonts w:ascii="Times New Roman"/>
          <w:b w:val="false"/>
          <w:i w:val="false"/>
          <w:color w:val="000000"/>
          <w:sz w:val="28"/>
        </w:rPr>
        <w:t>); хищение либо вымогательство наркотических средств, психотропных веществ, их аналогов (</w:t>
      </w:r>
      <w:r>
        <w:rPr>
          <w:rFonts w:ascii="Times New Roman"/>
          <w:b w:val="false"/>
          <w:i w:val="false"/>
          <w:color w:val="000000"/>
          <w:sz w:val="28"/>
        </w:rPr>
        <w:t>статья 298</w:t>
      </w:r>
      <w:r>
        <w:rPr>
          <w:rFonts w:ascii="Times New Roman"/>
          <w:b w:val="false"/>
          <w:i w:val="false"/>
          <w:color w:val="000000"/>
          <w:sz w:val="28"/>
        </w:rPr>
        <w:t xml:space="preserve">); склонение к потреблению наркотических средств, психотропных веществ, их аналогов (части вторая, третья и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299</w:t>
      </w:r>
      <w:r>
        <w:rPr>
          <w:rFonts w:ascii="Times New Roman"/>
          <w:b w:val="false"/>
          <w:i w:val="false"/>
          <w:color w:val="000000"/>
          <w:sz w:val="28"/>
        </w:rPr>
        <w:t>); пропаганда или незаконная реклама наркотических средств, психотропных веществ или их аналогов, прекурсоров (</w:t>
      </w:r>
      <w:r>
        <w:rPr>
          <w:rFonts w:ascii="Times New Roman"/>
          <w:b w:val="false"/>
          <w:i w:val="false"/>
          <w:color w:val="000000"/>
          <w:sz w:val="28"/>
        </w:rPr>
        <w:t>статья 299-1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незаконное культивирование запрещенных к возделыванию растений, содержащих наркотические вещества (часть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300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незаконный оборот ядовитых веществ, а также веществ, инструментов или оборудования, используемых для изготовления или переработки наркотических средств, психотропных веществ, их аналогов или ядовитых веществ (части вторая и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301</w:t>
      </w:r>
      <w:r>
        <w:rPr>
          <w:rFonts w:ascii="Times New Roman"/>
          <w:b w:val="false"/>
          <w:i w:val="false"/>
          <w:color w:val="000000"/>
          <w:sz w:val="28"/>
        </w:rPr>
        <w:t>); оборот некурительных табачных изделий, электронных систем потребления (вейпов), ароматизаторов и жидкостей для них (</w:t>
      </w:r>
      <w:r>
        <w:rPr>
          <w:rFonts w:ascii="Times New Roman"/>
          <w:b w:val="false"/>
          <w:i w:val="false"/>
          <w:color w:val="000000"/>
          <w:sz w:val="28"/>
        </w:rPr>
        <w:t>статья 301-1</w:t>
      </w:r>
      <w:r>
        <w:rPr>
          <w:rFonts w:ascii="Times New Roman"/>
          <w:b w:val="false"/>
          <w:i w:val="false"/>
          <w:color w:val="000000"/>
          <w:sz w:val="28"/>
        </w:rPr>
        <w:t>); организация или содержание притонов для потребления наркотических средств, психотропных веществ, их аналогов и предоставление помещений для тех же целей (</w:t>
      </w:r>
      <w:r>
        <w:rPr>
          <w:rFonts w:ascii="Times New Roman"/>
          <w:b w:val="false"/>
          <w:i w:val="false"/>
          <w:color w:val="000000"/>
          <w:sz w:val="28"/>
        </w:rPr>
        <w:t>статья 302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нарушение санитарных правил или гигиенических нормативов (часть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304</w:t>
      </w:r>
      <w:r>
        <w:rPr>
          <w:rFonts w:ascii="Times New Roman"/>
          <w:b w:val="false"/>
          <w:i w:val="false"/>
          <w:color w:val="000000"/>
          <w:sz w:val="28"/>
        </w:rPr>
        <w:t xml:space="preserve">); выпуск или продажа товаров, выполнение работ либо оказание услуг, не отвечающих требованиям безопасности (часть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306</w:t>
      </w:r>
      <w:r>
        <w:rPr>
          <w:rFonts w:ascii="Times New Roman"/>
          <w:b w:val="false"/>
          <w:i w:val="false"/>
          <w:color w:val="000000"/>
          <w:sz w:val="28"/>
        </w:rPr>
        <w:t xml:space="preserve">); организация незаконного игорного бизнеса (часть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307</w:t>
      </w:r>
      <w:r>
        <w:rPr>
          <w:rFonts w:ascii="Times New Roman"/>
          <w:b w:val="false"/>
          <w:i w:val="false"/>
          <w:color w:val="000000"/>
          <w:sz w:val="28"/>
        </w:rPr>
        <w:t xml:space="preserve">); вовлечение в занятие проституцией, оказание иных услуг сексуального характера (части вторая и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308</w:t>
      </w:r>
      <w:r>
        <w:rPr>
          <w:rFonts w:ascii="Times New Roman"/>
          <w:b w:val="false"/>
          <w:i w:val="false"/>
          <w:color w:val="000000"/>
          <w:sz w:val="28"/>
        </w:rPr>
        <w:t xml:space="preserve">); организация или содержание притонов для занятия проституцией, оказания иных услуг сексуального характера и сводничество (части вторая и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309</w:t>
      </w:r>
      <w:r>
        <w:rPr>
          <w:rFonts w:ascii="Times New Roman"/>
          <w:b w:val="false"/>
          <w:i w:val="false"/>
          <w:color w:val="000000"/>
          <w:sz w:val="28"/>
        </w:rPr>
        <w:t xml:space="preserve">); изготовление и оборот материалов или предметов с порнографическими изображениями несовершеннолетних либо их привлечение для участия в зрелищных мероприятиях порнографического характера (части вторая и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312</w:t>
      </w:r>
      <w:r>
        <w:rPr>
          <w:rFonts w:ascii="Times New Roman"/>
          <w:b w:val="false"/>
          <w:i w:val="false"/>
          <w:color w:val="000000"/>
          <w:sz w:val="28"/>
        </w:rPr>
        <w:t>), за исключением случая совершения такого преступления несовершеннолетним; пропаганда самоубийства (</w:t>
      </w:r>
      <w:r>
        <w:rPr>
          <w:rFonts w:ascii="Times New Roman"/>
          <w:b w:val="false"/>
          <w:i w:val="false"/>
          <w:color w:val="000000"/>
          <w:sz w:val="28"/>
        </w:rPr>
        <w:t>статья 313-1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незаконное изъятие органов и тканей трупа человека (часть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315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ненадлежащее выполнение профессиональных обязанностей медицинским или фармацевтическим работником (часть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317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незаконное проведение искусственного прерывания беременности (часть пятая </w:t>
      </w:r>
      <w:r>
        <w:rPr>
          <w:rFonts w:ascii="Times New Roman"/>
          <w:b w:val="false"/>
          <w:i w:val="false"/>
          <w:color w:val="000000"/>
          <w:sz w:val="28"/>
        </w:rPr>
        <w:t>статьи 319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незаконная медицинская и фармацевтическая деятельность и незаконная выдача либо подделка рецептов или иных документов, дающих право на получение наркотических средств или психотропных веществ (часть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322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нарушение правил безопасности движения или эксплуатации железнодорожного, воздушного, морского или речного транспорта (часть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344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нарушение правил дорожного движения или эксплуатации транспортных средств лицами, управляющими транспортными средствами (части третья и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345</w:t>
      </w:r>
      <w:r>
        <w:rPr>
          <w:rFonts w:ascii="Times New Roman"/>
          <w:b w:val="false"/>
          <w:i w:val="false"/>
          <w:color w:val="000000"/>
          <w:sz w:val="28"/>
        </w:rPr>
        <w:t>); нарушение правил дорожного движения или эксплуатации транспортных средств лицами, управляющими транспортными средствами в состоянии алкогольного, наркотического и (или) токсикоманического опьянения (</w:t>
      </w:r>
      <w:r>
        <w:rPr>
          <w:rFonts w:ascii="Times New Roman"/>
          <w:b w:val="false"/>
          <w:i w:val="false"/>
          <w:color w:val="000000"/>
          <w:sz w:val="28"/>
        </w:rPr>
        <w:t>статья 345-1</w:t>
      </w:r>
      <w:r>
        <w:rPr>
          <w:rFonts w:ascii="Times New Roman"/>
          <w:b w:val="false"/>
          <w:i w:val="false"/>
          <w:color w:val="000000"/>
          <w:sz w:val="28"/>
        </w:rPr>
        <w:t>); управление транспортным средством лицом, лишенным права управления транспортными средствами и находящимся в состоянии алкогольного, наркотического и (или) токсикоманического опьянения, а равно передача управления транспортным средством такому лицу или допуск к управлению транспортным средством такого лица (</w:t>
      </w:r>
      <w:r>
        <w:rPr>
          <w:rFonts w:ascii="Times New Roman"/>
          <w:b w:val="false"/>
          <w:i w:val="false"/>
          <w:color w:val="000000"/>
          <w:sz w:val="28"/>
        </w:rPr>
        <w:t>статья 346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недоброкачественный ремонт транспортных средств или выпуск их в эксплуатацию с техническими неисправностями (часть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348</w:t>
      </w:r>
      <w:r>
        <w:rPr>
          <w:rFonts w:ascii="Times New Roman"/>
          <w:b w:val="false"/>
          <w:i w:val="false"/>
          <w:color w:val="000000"/>
          <w:sz w:val="28"/>
        </w:rPr>
        <w:t xml:space="preserve">); допуск к управлению транспортным средством водителя, не имеющего права управления (часть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349</w:t>
      </w:r>
      <w:r>
        <w:rPr>
          <w:rFonts w:ascii="Times New Roman"/>
          <w:b w:val="false"/>
          <w:i w:val="false"/>
          <w:color w:val="000000"/>
          <w:sz w:val="28"/>
        </w:rPr>
        <w:t xml:space="preserve">); умышленное приведение в негодность транспортных средств или путей сообщения (часть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350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нарушение правил, обеспечивающих безопасную работу транспорта (часть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351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нарушение действующих на транспорте правил (часть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353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нарушение правил безопасности при строительстве, эксплуатации или ремонте магистральных трубопроводов (часть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354</w:t>
      </w:r>
      <w:r>
        <w:rPr>
          <w:rFonts w:ascii="Times New Roman"/>
          <w:b w:val="false"/>
          <w:i w:val="false"/>
          <w:color w:val="000000"/>
          <w:sz w:val="28"/>
        </w:rPr>
        <w:t xml:space="preserve">); управление воздушным, морским, речным или маломерным судном лицом, находящимся в состоянии алкогольного, наркотического и (или) токсикоманического опьянения, передача управления такому лицу или допуск к управлению воздушным, морским, речным или маломерным судном такого лица (части четвертая и пятая </w:t>
      </w:r>
      <w:r>
        <w:rPr>
          <w:rFonts w:ascii="Times New Roman"/>
          <w:b w:val="false"/>
          <w:i w:val="false"/>
          <w:color w:val="000000"/>
          <w:sz w:val="28"/>
        </w:rPr>
        <w:t>статьи 358</w:t>
      </w:r>
      <w:r>
        <w:rPr>
          <w:rFonts w:ascii="Times New Roman"/>
          <w:b w:val="false"/>
          <w:i w:val="false"/>
          <w:color w:val="000000"/>
          <w:sz w:val="28"/>
        </w:rPr>
        <w:t xml:space="preserve">); допуск к управлению воздушным, морским или речным судном лица, не имеющего права управления (часть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359</w:t>
      </w:r>
      <w:r>
        <w:rPr>
          <w:rFonts w:ascii="Times New Roman"/>
          <w:b w:val="false"/>
          <w:i w:val="false"/>
          <w:color w:val="000000"/>
          <w:sz w:val="28"/>
        </w:rPr>
        <w:t xml:space="preserve">); превышение власти или должностных полномочий (часть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362</w:t>
      </w:r>
      <w:r>
        <w:rPr>
          <w:rFonts w:ascii="Times New Roman"/>
          <w:b w:val="false"/>
          <w:i w:val="false"/>
          <w:color w:val="000000"/>
          <w:sz w:val="28"/>
        </w:rPr>
        <w:t xml:space="preserve">); угроза или насильственные действия в отношении представителя власти (части вторая и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380</w:t>
      </w:r>
      <w:r>
        <w:rPr>
          <w:rFonts w:ascii="Times New Roman"/>
          <w:b w:val="false"/>
          <w:i w:val="false"/>
          <w:color w:val="000000"/>
          <w:sz w:val="28"/>
        </w:rPr>
        <w:t>); посягательство на жизнь сотрудника правоохранительного, специального государственного органа, военнослужащего, государственного инспектора по охране животного мира, инспектора специализированной организации по охране животного мира, егеря (</w:t>
      </w:r>
      <w:r>
        <w:rPr>
          <w:rFonts w:ascii="Times New Roman"/>
          <w:b w:val="false"/>
          <w:i w:val="false"/>
          <w:color w:val="000000"/>
          <w:sz w:val="28"/>
        </w:rPr>
        <w:t>статья 380-1</w:t>
      </w:r>
      <w:r>
        <w:rPr>
          <w:rFonts w:ascii="Times New Roman"/>
          <w:b w:val="false"/>
          <w:i w:val="false"/>
          <w:color w:val="000000"/>
          <w:sz w:val="28"/>
        </w:rPr>
        <w:t>); применение насилия в отношении государственного инспектора по охране животного мира, инспектора специализированной организации по охране животного мира, егеря (</w:t>
      </w:r>
      <w:r>
        <w:rPr>
          <w:rFonts w:ascii="Times New Roman"/>
          <w:b w:val="false"/>
          <w:i w:val="false"/>
          <w:color w:val="000000"/>
          <w:sz w:val="28"/>
        </w:rPr>
        <w:t>статья 380-2</w:t>
      </w:r>
      <w:r>
        <w:rPr>
          <w:rFonts w:ascii="Times New Roman"/>
          <w:b w:val="false"/>
          <w:i w:val="false"/>
          <w:color w:val="000000"/>
          <w:sz w:val="28"/>
        </w:rPr>
        <w:t>); посягательство на жизнь судьи Конституционного Суда Республики Казахстан, лица, осуществляющего правосудие или досудебное расследование (</w:t>
      </w:r>
      <w:r>
        <w:rPr>
          <w:rFonts w:ascii="Times New Roman"/>
          <w:b w:val="false"/>
          <w:i w:val="false"/>
          <w:color w:val="000000"/>
          <w:sz w:val="28"/>
        </w:rPr>
        <w:t>статья 408</w:t>
      </w:r>
      <w:r>
        <w:rPr>
          <w:rFonts w:ascii="Times New Roman"/>
          <w:b w:val="false"/>
          <w:i w:val="false"/>
          <w:color w:val="000000"/>
          <w:sz w:val="28"/>
        </w:rPr>
        <w:t xml:space="preserve">); угроза или насильственные действия в связи с осуществлением конституционного производства, правосудия или досудебного расследования (части четвертая, пятая, шестая и седьмая </w:t>
      </w:r>
      <w:r>
        <w:rPr>
          <w:rFonts w:ascii="Times New Roman"/>
          <w:b w:val="false"/>
          <w:i w:val="false"/>
          <w:color w:val="000000"/>
          <w:sz w:val="28"/>
        </w:rPr>
        <w:t>статьи 409</w:t>
      </w:r>
      <w:r>
        <w:rPr>
          <w:rFonts w:ascii="Times New Roman"/>
          <w:b w:val="false"/>
          <w:i w:val="false"/>
          <w:color w:val="000000"/>
          <w:sz w:val="28"/>
        </w:rPr>
        <w:t xml:space="preserve">); заведомо ложный донос (части третья и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419</w:t>
      </w:r>
      <w:r>
        <w:rPr>
          <w:rFonts w:ascii="Times New Roman"/>
          <w:b w:val="false"/>
          <w:i w:val="false"/>
          <w:color w:val="000000"/>
          <w:sz w:val="28"/>
        </w:rPr>
        <w:t xml:space="preserve">); подкуп или принуждение к даче ложных показаний или уклонению от дачи показаний, ложному заключению либо к неправильному переводу (часть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422</w:t>
      </w:r>
      <w:r>
        <w:rPr>
          <w:rFonts w:ascii="Times New Roman"/>
          <w:b w:val="false"/>
          <w:i w:val="false"/>
          <w:color w:val="000000"/>
          <w:sz w:val="28"/>
        </w:rPr>
        <w:t xml:space="preserve">); разглашение сведений о мерах безопасности, применяемых в отношении лиц, подлежащих государственной защите, и информации об оказании содействия в противодействии коррупции (часть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424</w:t>
      </w:r>
      <w:r>
        <w:rPr>
          <w:rFonts w:ascii="Times New Roman"/>
          <w:b w:val="false"/>
          <w:i w:val="false"/>
          <w:color w:val="000000"/>
          <w:sz w:val="28"/>
        </w:rPr>
        <w:t xml:space="preserve">); побег из мест лишения свободы, из-под ареста или из-под стражи (пункт 2)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426</w:t>
      </w:r>
      <w:r>
        <w:rPr>
          <w:rFonts w:ascii="Times New Roman"/>
          <w:b w:val="false"/>
          <w:i w:val="false"/>
          <w:color w:val="000000"/>
          <w:sz w:val="28"/>
        </w:rPr>
        <w:t>); неповиновение законным требованиям администрации уголовно-исполнительного учреждения (</w:t>
      </w:r>
      <w:r>
        <w:rPr>
          <w:rFonts w:ascii="Times New Roman"/>
          <w:b w:val="false"/>
          <w:i w:val="false"/>
          <w:color w:val="000000"/>
          <w:sz w:val="28"/>
        </w:rPr>
        <w:t>статья 428</w:t>
      </w:r>
      <w:r>
        <w:rPr>
          <w:rFonts w:ascii="Times New Roman"/>
          <w:b w:val="false"/>
          <w:i w:val="false"/>
          <w:color w:val="000000"/>
          <w:sz w:val="28"/>
        </w:rPr>
        <w:t>); умышленное уничтожение или повреждение системы видеонаблюдения, а равно ее компонентов в учреждениях уголовно-исполнительной (пенитенциарной) системы, следственных изоляторах, изоляторах временного содержания (</w:t>
      </w:r>
      <w:r>
        <w:rPr>
          <w:rFonts w:ascii="Times New Roman"/>
          <w:b w:val="false"/>
          <w:i w:val="false"/>
          <w:color w:val="000000"/>
          <w:sz w:val="28"/>
        </w:rPr>
        <w:t>статья 428-1</w:t>
      </w:r>
      <w:r>
        <w:rPr>
          <w:rFonts w:ascii="Times New Roman"/>
          <w:b w:val="false"/>
          <w:i w:val="false"/>
          <w:color w:val="000000"/>
          <w:sz w:val="28"/>
        </w:rPr>
        <w:t xml:space="preserve">); угроза применения насилия в отношении сотрудника учреждения, обеспечивающего изоляцию от общества, либо его близких, а также осужденного или посягательство на их здоровье или жизнь (части вторая, третья и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429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неповиновение или иное неисполнение приказа (части третья и шестая </w:t>
      </w:r>
      <w:r>
        <w:rPr>
          <w:rFonts w:ascii="Times New Roman"/>
          <w:b w:val="false"/>
          <w:i w:val="false"/>
          <w:color w:val="000000"/>
          <w:sz w:val="28"/>
        </w:rPr>
        <w:t>статьи 437</w:t>
      </w:r>
      <w:r>
        <w:rPr>
          <w:rFonts w:ascii="Times New Roman"/>
          <w:b w:val="false"/>
          <w:i w:val="false"/>
          <w:color w:val="000000"/>
          <w:sz w:val="28"/>
        </w:rPr>
        <w:t xml:space="preserve">); сопротивление начальнику или принуждение его к нарушению служебных обязанностей (части вторая и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438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насильственные действия в отношении начальника (части вторая и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439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нарушение уставных правил взаимоотношений между военнослужащими при отсутствии между ними отношений подчиненности (части третья и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440</w:t>
      </w:r>
      <w:r>
        <w:rPr>
          <w:rFonts w:ascii="Times New Roman"/>
          <w:b w:val="false"/>
          <w:i w:val="false"/>
          <w:color w:val="000000"/>
          <w:sz w:val="28"/>
        </w:rPr>
        <w:t xml:space="preserve">); самовольное оставление части или места службы (часть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441</w:t>
      </w:r>
      <w:r>
        <w:rPr>
          <w:rFonts w:ascii="Times New Roman"/>
          <w:b w:val="false"/>
          <w:i w:val="false"/>
          <w:color w:val="000000"/>
          <w:sz w:val="28"/>
        </w:rPr>
        <w:t xml:space="preserve">); дезертирство (части вторая и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442</w:t>
      </w:r>
      <w:r>
        <w:rPr>
          <w:rFonts w:ascii="Times New Roman"/>
          <w:b w:val="false"/>
          <w:i w:val="false"/>
          <w:color w:val="000000"/>
          <w:sz w:val="28"/>
        </w:rPr>
        <w:t xml:space="preserve">); уклонение или отказ от несения воинской службы (часть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443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нарушение правил несения боевого дежурства (части вторая и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444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нарушение уставных правил несения караульной (вахтенной) службы (часть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446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нарушение правил несения службы по охране общественного порядка и обеспечению общественной безопасности (часть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449</w:t>
      </w:r>
      <w:r>
        <w:rPr>
          <w:rFonts w:ascii="Times New Roman"/>
          <w:b w:val="false"/>
          <w:i w:val="false"/>
          <w:color w:val="000000"/>
          <w:sz w:val="28"/>
        </w:rPr>
        <w:t xml:space="preserve">); превышение власти (части вторая, третья и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451</w:t>
      </w:r>
      <w:r>
        <w:rPr>
          <w:rFonts w:ascii="Times New Roman"/>
          <w:b w:val="false"/>
          <w:i w:val="false"/>
          <w:color w:val="000000"/>
          <w:sz w:val="28"/>
        </w:rPr>
        <w:t xml:space="preserve">); халатное отношение к службе (части вторая и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453</w:t>
      </w:r>
      <w:r>
        <w:rPr>
          <w:rFonts w:ascii="Times New Roman"/>
          <w:b w:val="false"/>
          <w:i w:val="false"/>
          <w:color w:val="000000"/>
          <w:sz w:val="28"/>
        </w:rPr>
        <w:t xml:space="preserve">); умышленное уничтожение или повреждение военного имущества (часть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459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нарушение правил обращения с оружием, а также с веществами и предметами, представляющими опасность для окружающих (часть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462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нарушение правил вождения или эксплуатации машин (часть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статья 463</w:t>
      </w:r>
      <w:r>
        <w:rPr>
          <w:rFonts w:ascii="Times New Roman"/>
          <w:b w:val="false"/>
          <w:i w:val="false"/>
          <w:color w:val="000000"/>
          <w:sz w:val="28"/>
        </w:rPr>
        <w:t xml:space="preserve">); нарушение правил полетов или подготовки к ним (часть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464</w:t>
      </w:r>
      <w:r>
        <w:rPr>
          <w:rFonts w:ascii="Times New Roman"/>
          <w:b w:val="false"/>
          <w:i w:val="false"/>
          <w:color w:val="000000"/>
          <w:sz w:val="28"/>
        </w:rPr>
        <w:t xml:space="preserve">); вождение машин, кораблевождение, управление военным летательным аппаратом лицом в состоянии алкогольного, наркотического или токсикоманического опьянения, передача вождения или управления либо допуск к вождению или управлению военной техникой такого лица (части третья, четвертая и пятая </w:t>
      </w:r>
      <w:r>
        <w:rPr>
          <w:rFonts w:ascii="Times New Roman"/>
          <w:b w:val="false"/>
          <w:i w:val="false"/>
          <w:color w:val="000000"/>
          <w:sz w:val="28"/>
        </w:rPr>
        <w:t>статьи 466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Условия и порядок применения амнистии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Положения настоящего Закона распространяются на лиц, совершивших преступления до введения в действие настоящего Закона, предусмотренные Уголовным кодексом Казахской ССР от 22 июля 1959 года (с изменениями и дополнениями, внесенными до 1 января 1998 года) и Уголовным кодексом Республики Казахстан от 16 июля 1997 года (с изменениями и дополнениями, внесенными до 1 января 2015 года), уголовные правонарушения,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Уголовным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(с изменениями и дополнениями, внесенными в него до дня введения в действие настоящего Закона).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Сроки или размеры неотбытой или неисполненной части основного наказания,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исчисляются на день введения его в действие.</w:t>
      </w:r>
    </w:p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Учреждения уголовно-исполнительной (пенитенциарной) системы и органы, исполняющие наказание, в целях обеспечения своевременного исполнения настоящего Закона обязаны представить в суд следующие документы: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об освобождении от дальнейшего отбывания наказания либо о сокращении срока назначенного наказания;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выписку из приговора суда (с внесенными в него изменениями, если таковые имели место) и других судебных актов, вынесенных в отношении осужденного;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отбытом и оставшемся сроке наказания на день введения настоящего Закона в действие;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личное дело осужденного;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статус социально уязвимого лица;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возражение (при его наличии) лица, в отношении которого может быть применена амнистия, или его законного представителя.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Органы, ведущие уголовный процесс, а также учреждения уголовно-исполнительной (пенитенциарной) системы и органы, исполняющие наказание, принимают меры к обеспечению исполнения настоящего Закона в течение шести месяцев со дня введения его в действие.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Амнистия не применяется в случае, если лицо, в отношении которого может быть применена амнистия, или его законный представитель против этого возражает.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применении настоящего Закона снятие судимости производится на общих основаниях,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79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Применение амнистии к лицам, осужденным судами Республики Казахстан и отбывающим наказание за ее пределами, а также к лицам, переданным для отбывания наказания в Республику Казахстан</w:t>
      </w:r>
    </w:p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амнистии к лицам, осужденным судами Республики Казахстан и отбывающим наказание за ее пределами, а также к лицам, переданным для отбывания наказания в Республику Казахстан, осуществляется в порядке, определяемом Уголовно-процессуальным кодексом Республики Казахстан и международными договорами, ратифицированными Республикой Казахстан.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Меры по реализации настоящего Закона</w:t>
      </w:r>
    </w:p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местные исполнительные органы областей, городов республиканского значения и столицы принимают меры по: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размещению в центрах оказания специальных социальных услуг лиц с инвалидностью первой, второй групп, а также не способных к самостоятельному обслуживанию в связи с преклонным возрастом, освобожденных от наказания по амнистии и не имеющих супруги (супруга) или близких родственников;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передаче освобожденных несовершеннолетних на воспитание родителям или иным законным представителям несовершеннолетних, либо направлению в организации образования для детей-сирот и детей, оставшихся без попечения родителей, с оказанием содействия в продолжении получения ими среднего, технического или профессионального образования;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обеспечению продолжения лечения, назначенного по приговору суда, которое к моменту применения настоящего Закона в ходе исполнения приговора не завершено;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размещению не имеющих определенного места жительства освобожденных от наказания по амнистии в центрах для ресоциализации лиц, оказавшихся в трудной жизненной ситуации;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обеспечению трудоустройства трудоспособных лиц, освобожденных из учреждений, и оказанию им социальной и иной помощи в соответствии с законодательством Республики Казахстан.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Порядок введения в действие настоящего Закона</w:t>
      </w:r>
    </w:p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со дня его первого официального опубликования.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