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5b52" w14:textId="3555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Евразийской группе по противодействию легализации преступных доходов и финансированию терроризма и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апреля 2025 года № 182-VIII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Евразийской группе по противодействию легализации преступных доходов и финансированию терроризма и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терроризма, совершенный в Ташкенте 1 июня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Евразийской группе по противодействию легализации преступных доходов и финансированию терроризма и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Соглашения о Евразийской группе по противодействию легализации преступных доходов и финансированию терроризма, именуемые в дальнейшем Сторонами,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13 указанного Соглашения,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доходов, финансированию терроризма и финансированию распространения оружия массового уничтожения,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развития Евразийской группы по противодействию легализации преступных доходов и финансированию терроризма,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Изменения, вносимые в Соглашение о Евразийской группе по противодействию легализации преступных доходов и финансированию терроризма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преамбулу: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Абзац 1 изложить в следующей редакции: "Правительство Республики Беларусь, Правительство Республики Индии, Правительство Республики Казахстан, Правительство Китайской Народной Республики, Кабинет Министров Кыргызской Республики, Правительство Российской Федерации, Правительство Республики Таджикистан, Правительство Туркменистана и Правительство Республики Узбекистан, далее именуемые Сторонами или государствами-членами";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абзацах 4, 6 и 7 слова "легализации (отмыванию) преступных доходов и финансированию терроризма" заменить словами "легализации (отмыванию) преступных доходов, финансированию терроризма и финансированию распространения оружия массового уничтожения".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Статью 2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"Основной целью ЕАГ является совершенствование условий для защиты финансовых систем и экономик государств-членов ЕАГ (далее - государства-члены) от угроз легализации (отмывания) преступных доходов, финансирования терроризма и финансирования распространения оружия массового уничтожения в соответствии с международными стандартами ФАТФ по противодействию отмыванию денег, финансированию терроризма и финансированию распространения оружия массового уничтожения (далее - Стандарты ФАТФ) и иными принятыми в их развитие положениями, а также иными мерами противодействия легализации (отмыванию) преступных доходов, финансированию терроризма и финансированию распространения оружия массового уничтожения других международных организаций, участниками которых являются государства-члены, и обеспечение эффективного взаимодействия и сотрудничества на региональном уровне.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ЕАГ являются: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во внедрении государствами-членами Стандартов ФАТФ;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проведение совместных мероприятий, внедрение лучших практик, направленных на развитие систем противодействия легализации (отмыванию) преступных доходов, финансированию терроризма и финансированию распространения оружия массового уничтожения;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программы взаимной оценки государств-членов на базе Стандартов ФАТФ, включая изучение эффективности законодательных и иных мер, принимаемых в сфере противодействия легализации (отмыванию) преступных доходов, финансированию терроризма и финансированию распространения оружия массового уничтожения;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программ международного сотрудничества и технического содействия со специализированными международными организациями, структурами и заинтересованными государствами;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типологий, рисков и тенденций в сфере легализации (отмывания) преступных доходов и финансирования терроризма, финансирования распространения оружия массового уничтожения, обмен опытом и выработка мер противодействия таким преступлениям с учетом особенностей государств-членов".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Далее по тексту Соглашения слова "государства-члены ЕАГ" в различных падежах заменить словами "государства-члены" в соответствующих падежах.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статью 4 внести следующие изменения: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названии статьи исключить аббревиатуру ЕАГ.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Абзац 3 изложить в следующей редакции: "Пленарное заседание в соответствии с Регламентом проведения пленарных заседаний и заседаний Рабочих групп ЕАГ принимает решения по вопросам функционирования ЕАГ, предусмотренным настоящим Соглашением".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Абзац 4 изложить в следующей редакции: "По решению Пленарного заседания могут создаваться Рабочие группы и иные рабочие форматы по отдельным направлениям деятельности ЕАГ, которые в соответствии с установленной сферой компетенции представляют отчеты Пленарному заседанию. Порядок формирования и полномочия Рабочих групп ЕАГ и иных рабочих форматов определяет Пленарное заседание".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Абзац 1 статьи 5 изложить в следующей редакции: "Председатель ЕАГ (далее - Председатель) утверждается на двухлетний период решением Пленарного заседания. Председатель должен быть гражданином государства-члена и занимать высокую государственную должность. Кандидатуры на должность Председателя выдвигаются делегациями государств-членов, причем допускается выдвижение как одной, так и нескольких кандидатур".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Далее по тексту Соглашения слова "Председатель ЕАГ" в различных падежах заменить словом "Председатель" в соответствующих падежах.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Далее по тексту Соглашения слова "заместитель Председателя ЕАГ" в различных падежах заменить словами "заместитель Председателя" в соответствующих падежах.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статью 6 внести следующие изменения: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 названии статьи исключить аббревиатуру ЕАГ.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Абзац 1 изложить в следующей редакции: "Секретариат выполняет на постоянной основе функции, направленные на достижение целей и задач, установленных статьей 2 настоящего Соглашения, а также в целях реализации решений Пленарного заседания, Рабочих групп и поручений Председателя".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Абзац 2 изложить в следующей редакции: "Секретариат возглавляет Исполнительный секретарь ЕАГ (далее - Исполнительный секретарь), назначаемый решением Пленарного заседания".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Далее по тексту Соглашения слова "Исполнительный секретарь ЕАГ" в различных падежах заменить словами "Исполнительный секретарь" в соответствующих падежах.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абзацах 4 и 6 слово "персонал" в различных падежах заменить словом "сотрудники" в соответствующих падежах.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статью 7 внести следующие изменения: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Абзац 3 изложить в следующей редакции: "предпринимают активные шаги по разработке и применению законодательства по противодействию легализации (отмыванию) преступных доходов, финансированию терроризма и финансированию распространения оружия массового уничтожения, соответствующего Стандартам ФАТФ";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 абзаце 7 слова "членские взносы в бюджет ЕАГ" заменить словами "долевые взносы в Бюджет ЕАГ".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статью 8 внести следующие изменения: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 абзаце 10 слова "легализации (отмыванию) преступных доходов и финансированию терроризма" заменить словами "легализации (отмыванию) преступных доходов, финансированию терроризма и финансированию распространения оружия массового уничтожения".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В абзаце 11 цифры и слова "10 рабочих дней" заменить цифрами и словами "15 рабочих дней".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Положение о порядке формирования и исполнения Бюджета Евразийской группы по противодействию легализации преступных доходов и финансированию терроризма, являющегося неотъемлемой частью Соглашения о ЕАГ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Положение внести следующие изменения: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тексту Положения слова "государства-члены ЕАГ" в различных падежах заменить словами "государства-члены" в соответствующих падежах.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тексту Положения слова "Председатель ЕАГ" в различных падежах заменить словом "Председатель" в соответствующих падежах.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тексту Положения слова "Секретариат ЕАГ" в различных падежах заменить словом "Секретариат" в соответствующих падежах.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тексту Положения слова "бюджет" и "бюджет ЕАГ" в различных падежах заменить словами "Бюджет ЕАГ" в соответствующих падежах.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тексту Положения слово "поступления" в различных падежах заменить словами "поступления (доходы)" в соответствующих падежах.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в Раздел 1: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Название раздела "I. Общие положения" изложить в следующей редакции "Статья 1 Общие положения".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Пункт 1 изложить в следующей редакции: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настоящего Положения используются следующие основные понятия: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Бюджет ЕАГ - основной финансовый план формирования и использования денежных средств, направляемых на обеспечение целей и задач ЕАГ;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финансовый год - период календарного года с 1 января по 31 декабря включительно;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долевой взнос - сумма, установленная для государства-члена в целях финансирования Бюджета ЕАГ в финансовом году;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добровольный взнос - поступление от государства-члена, предназначенное для обеспечения деятельности ЕАГ сверх суммы долевого взноса, предусмотренной Бюджетом ЕАГ на финансовый год;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целевой добровольный взнос - поступление от государства-члена, предназначенное для реализации его инициатив сверх суммы долевого взноса, предусмотренной Бюджетом ЕАГ на финансовый год;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прочие поступления (доходы) - другие поступления от государств и организаций, не являющихся членами ЕАГ, предназначенные для обеспечения деятельности ЕАГ, не противоречащие целям и задачам ЕАГ;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внутренний аудит - контроль за формированием поступлений (доходов), а также расходов, выявление отклонений от плановых показателей и нормативов, анализ причин отклонений, поиск резервов финансово-хозяйственной деятельности и обеспечение необходимой информацией Исполнительного секретаря, а также, в случае необходимости, Председателя;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внешний аудит - проверка финансово-хозяйственной деятельности Секретариата, осуществляемая лицом (лицами) или институтом, назначенным (назначенными) Пленарным заседанием из представителей государств - членов;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обязательство - вступление Секретариата в договорные отношения или другие влекущие за собой финансовую ответственность ЕАГ виды сделок, на которое получено соответствующее разрешение Пленарного заседания и/или Исполнительного секретаря;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поступления (доходы) - средства, поступившие в Бюджет ЕАГ в виде долевых взносов, добровольных взносов, целевых добровольных взносов, а также прочих поступлений (доходов);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финансовый контроль - проверка и контроль, как внутренний, так и внешний, за порядком составления, рассмотрения и исполнения Бюджета ЕАГ, а также за целевым распределением и использованием бюджетных средств;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Общий фонд - счет, открытый для учета поступлений (доходов) и расходов по Бюджету ЕАГ;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Резервный фонд - счет, открытый для учета движения денежных средств с целью финансирования непредвиденных и чрезвычайных расходов, связанных с деятельностью ЕАГ;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Целевой фонд - специальный счет, открытый, при необходимости, для учета поступлений (доходов) и расходов по отдельным проектам и/или инициативам, связанным с деятельностью ЕАГ".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следующие изменения в Раздел 2: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Название раздела "II. Бюджет ЕАГ" изложить в следующей редакции "Статья 2 Бюджет ЕАГ".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Пункт 2 изложить в следующей редакции: "Бюджет ЕАГ формируется из долевых взносов, добровольных взносов, целевых добровольных взносов, а также прочих поступлений (доходов). Долевые взносы, добровольные взносы, целевые добровольные взносы, а также прочие поступления (доходы) могут уплачиваться в российских рублях или долларах США и учитываются по курсу Центрального Банка Российской Федерации на дату поступления на счет Секретариата.".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пункте 3 поставить запятую после слов "финансовым годом".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Пункт 4 изложить в следующей редакции: "Бюджет ЕАГ охватывает все предполагаемые поступления (доходы) и планируемые расходы на финансовый год, к которому они относятся, и формируется в российских рублях. Долевые взносы рассчитываются в российских рублях и долларах США по курсу, установленному в Бюджете ЕАГ на очередной финансовый год.".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следующие изменения в Раздел 3: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Название раздела "III. Взносы" изложить в следующей редакции "Статья 3 Долевые взносы".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Пункт 8 изложить в следующей редакции: "Суммы, подлежащие уплате в счет долевых взносов, перечисляются на счет в банке, определенный Исполнительным секретарем по согласованию с Пленарным заседанием.".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Пункт 9 изложить в следующей редакции: "Долевые взносы подлежат уплате в полном объеме в течение тридцати дней с момента получения от Исполнительного секретаря уведомления о причитающихся взносах или в течение первого месяца календарного года, либо в иные сроки, по согласованию с Исполнительным секретарем.".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Пункт 10 дополнить запятой после слов "В случае".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Пункт 11 изложить в следующей редакции: "В случае неутверждения Бюджета ЕАГ до начала финансового года, государства- члены ежемесячно до утверждения Бюджета ЕАГ перечисляют взносы в размере 1/12 Бюджета ЕАГ предыдущего финансового года.".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следующие изменения в Раздел 4: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Название раздела "IV. Формирование и исполнение бюджета" изложить в следующей редакции "Статья 4 Формирование и исполнение Бюджета ЕАГ".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пункте 12 слово "следующий" заменить словом "очередной".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Пункт 14 изложить в следующей редакции: "Исполнительный секретарь информирует государства - члены о поступлении долевых взносов.".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Пункт 16 дополнить запятой после слов "Исполнительным секретарем и" и дополнить запятой после слов "с одобрения государств- членов".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В пункте 17 слова "Исполнительный секретарь" заменить словом "Секретариат".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Пункт 18 изложить в следующей редакции: "В случае неутверждения Бюджета ЕАГ Пленарным заседанием до начала финансового года, Исполнительный секретарь уполномочен принимать обязательства и производить платежи на ежемесячной основе в пределах 1/12 суммы Бюджета ЕАГ предыдущего финансового года до утверждения Бюджета ЕАГ' на текущий финансовый год".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Внести следующие изменения в Раздел 5: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Название раздела "V. Учреждение фондов" изложить в следующей редакции "Статья 5 Учреждение фондов".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Пункт 19 изложить в следующей редакции: "Учет поступлений (доходов) и расходов по Бюджету ЕАГ осуществляется через Общий фонд. Источником формирования фонда являются долевые взносы, добровольные взносы, целевые добровольные взносы, а также прочие поступления (доходы)".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Пункт 21 изложить в следующей редакции: "Добровольные взносы, целевые добровольные взносы, а также прочие поступления (доходы) в Бюджет ЕАГ, могут являться внеплановыми поступлениями и предназначены для обеспечения текущей деятельности ЕАГ сверх расходов, предусмотренных Бюджетом ЕАГ на текущий (очередной) финансовый год, при условии, что предназначение этих средств не противоречит целям и задачам ЕАГ".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Пункт 21 дополнить абзацем в следующей редакции: "Суммы, подлежащие уплате в счет добровольных взносов, целевых добровольных взносов, а также прочих поступлений (доходов), перечисляются на счет в банке, определенном Исполнительным секретарем по согласованию с Пленарным заседанием. Исполнительный секретарь, при необходимости, может открывать специальные счета для учета движения денежных средств, поступивших от добровольных взносов, целевых добровольных взносов и прочих поступлений (доходов).".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Пункт 22 изложить в следующей редакции: "Исполнительный секретарь может учреждать, при необходимости, Целевые фонды с согласия Пленарного заседания для реализации отдельных проектов в соответствии с целями и задачами ЕАГ.".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Пункт 22 дополнить абзацем в следующей редакции: "В целях оказания содействия во внедрении Стандартов ФАТФ Бюджет ЕАГ может предусматривать расходы на привлечение экспертов, в том числе государственных служащих государств-членов, если это не противоречит национальному законодательству, за счет добровольных взносов и прочих поступлений (доходов).".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Пункт 23 исключить.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Внести следующие изменения в Раздел 6: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Название раздела "VI. Контроль и аудит" изложить в следующей редакции "Статья 6 Контроль и аудит".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В пункте 25 исключить последнее предложение "Внешний аудит осуществляется представителями государств-членов ЕАГ".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Внести следующие изменения в Раздел 7: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Название раздела "VII. Иные положения" изложить в следующей редакции "Статья 7 Иные положения".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Пункт 26 изложить в следующей редакции: "Неуплаченные государством-членом в установленный срок суммы долевых взносов являются задолженностью данного государства перед ЕАГ, подлежащей обязательному погашению".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Пункт 27 изложить в следующей редакции: "С 1 октября текущего финансового года для государств-членов, не выплативших в полном объеме долевые взносы, относящиеся к текущему финансовому году, начисляется пеня в размере 0,1% в месяц на сумму задолженности, до даты полного еҰ погашения, которая будет перечислена в Бюджет ЕАГ, если иное решение не будет принято Пленарным заседанием.".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В пункте 28 слово "бюджетный" заменить словом "финансовый".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Пункт 32 дополнить словами "В случае прекращения деятельности ЕАГ" перед словами "денежные средства".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В пункте 32 слово "бюджетный" заменить словом "финансовый".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В пункте 33 слово "бюджетный" заменить словом "финансовый".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В пункте 34 слова "обязательных взносов" заменить словами "долевых взносов".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всему тексту Положения нумерацию каждой статьи начинать с пункта 1.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2.1</w:t>
      </w:r>
      <w:r>
        <w:br/>
      </w:r>
      <w:r>
        <w:rPr>
          <w:rFonts w:ascii="Times New Roman"/>
          <w:b/>
          <w:i w:val="false"/>
          <w:color w:val="000000"/>
        </w:rPr>
        <w:t>Изменения, вносимые в Приложение к Положению о порядке формирования и исполнения Бюджета ЕАГ, являющегося неотъемлемой частью Положения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формулы расчетов слова "ежегодных взносов" заменить словами "долевых взносов".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"Используемые понятия" изложить в следующей редакции: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"Сумма взноса государства - сумма долевого взноса, перечисляемого государствами-членами в Бюджет ЕАГ.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государства - средний показатель внутреннего валового продукта государства-члена за последние 5 лет, рассчитывается в соответствии со статистическими данными ООН на дату формирования Бюджета ЕАГ.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ВВП всех членов - общая сумма показателей внутреннего валового продукта всех государств-членов.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бюджет ЕАГ (Бюджет ЕАГ) - расходы Бюджета ЕАГ, предназначенные для финансового обеспечения целей и задач ЕАГ, за вычетом экономии, добровольных взносов и целевых добровольных взносов, а также прочих поступлений (доходов).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государства надушу населения - средний показатель внутреннего валового продукта на душу населения за последние 5 лет, рассчитывается в соответствии со статистическими данными ООН на дату формирования Бюджета ЕАГ.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ВВП на душу населения всех членов - общая сумма показателей внутреннего валового продукта на душу населения всех государств- членов".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соответствии со статьей 12 Соглашения о ЕАГ.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является неотъемлемой частью Соглашения о ЕАГ от 16 июня 2011 года.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Ташкент, Республика Узбекистан 1 июня 2022 г. в одном подлинном экземпляре на русском, английском и китайском языках, причем все тексты имеют одинаковую юридическую силу. Подлинный экземпляр настоящего Протокола хранится в Секретариате ЕАГ, который,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Беларусь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Индия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Кабинет Министров Кыргызской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Российской Федерации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Таджикистан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Туркменистана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Республики Узбекистан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имени Правительства Китайской Народной Республики подписано 01.11.2022 в городе ПЕКИНЕ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Правительство Китайской Народной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      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