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0c71a" w14:textId="410c7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закупок и исключения излишней законодательной регламентации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 июля 2024 года № 107-VIII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Внести изменения и дополнения в следующие законодательные акты Республики Казахстан: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 процедурно-процессуальный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июня 2020 года: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части восьмой </w:t>
      </w:r>
      <w:r>
        <w:rPr>
          <w:rFonts w:ascii="Times New Roman"/>
          <w:b w:val="false"/>
          <w:i w:val="false"/>
          <w:color w:val="000000"/>
          <w:sz w:val="28"/>
        </w:rPr>
        <w:t>статьи 90-2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"средств массовой информации" заменить словом "масс-медиа";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абзац второй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 административным делам об оспаривании решений, заключений, предписаний уполномоченного органа по итогам проверки проведения государственных закупок, решения заказчика, организатора государственных закупок, единого организатора государственных закупок, принятого в рамках рассмотрения жалоб на итоги государственных закупок, а также действий (бездействия) судебных исполнителей, предварительное слушание осуществляется не позднее двадцати рабочих дней со дня предъявления иска в суд.";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часть вторую </w:t>
      </w:r>
      <w:r>
        <w:rPr>
          <w:rFonts w:ascii="Times New Roman"/>
          <w:b w:val="false"/>
          <w:i w:val="false"/>
          <w:color w:val="000000"/>
          <w:sz w:val="28"/>
        </w:rPr>
        <w:t>статьи 146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Административные дела об оспаривании решений, заключений, предписаний уполномоченного органа по итогам проверки проведения государственных закупок, решения заказчика, организатора государственных закупок, единого организатора государственных закупок, принятого в рамках рассмотрения жалоб на итоги государственных закупок, и действий (бездействия) судебного исполнителя рассматриваются и разрешаются в течение десяти рабочих дней со дня назначения его к разбирательству в судебном заседании.";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168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части четвертой изложить в следующей редакции: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Апелляционные жалоба, ходатайство прокурора по административным делам об оспаривании решений, заключений, предписаний уполномоченного органа по итогам проверки проведения государственных закупок, решения заказчика, организатора государственных закупок, единого организатора государственных закупок, принятого в рамках рассмотрения жалоб на итоги государственных закупок, и действий (бездействия) судебных исполнителей могут быть поданы в течение десяти рабочих дней со дня вынесения решения в окончательной форме, которое изготавливается не позднее десяти рабочих дней со дня оглашения решения.";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части восьмой изложить в следующей редакции: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"Административное дело об оспаривании решений, заключений, предписаний уполномоченного органа по итогам проверки проведения государственных закупок, решения заказчика, организатора государственных закупок, единого организатора государственных закупок, принятого в рамках рассмотрения жалоб на итоги государственных закупок, и действий (бездействия) судебных исполнителей рассматривается в течение десяти рабочих дней со дня его поступления в суд.";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исключена Законом РК от 21.11.2024 </w:t>
      </w:r>
      <w:r>
        <w:rPr>
          <w:rFonts w:ascii="Times New Roman"/>
          <w:b w:val="false"/>
          <w:i w:val="false"/>
          <w:color w:val="000000"/>
          <w:sz w:val="28"/>
        </w:rPr>
        <w:t>№ 136-VIII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июля 1998 года "Об особом статусе города Алматы":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19), 20) и 21) следующего содержания: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"19) утверждать правила застройки территории города по согласованию с уполномоченным органом по делам архитектуры, градостроительства и строительства; 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утверждать программу реновации жилища;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устанавливать порядок посещения строительных объектов для инспектирования строительно-монтажных работ на соответствие требованиям, предъявляемым к возведению и реконструкции несущих и (или) ограждающих конструкций зданий и сооружений.";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"жилых домов," дополнить словами "включая услуги, в том числе декоративно-светового оформления,";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6-5)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"жилых домов," дополнить словами "включая услуги, в том числе декоративно-светового оформления,";</w:t>
      </w:r>
    </w:p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6-9) и 6-10) следующего содержания: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"6-9) принимает решение о привлечении научно-исследовательских институтов в сфере сейсмостойкости зданий и сооружений к техническому сопровождению сложных объектов;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6-10) орган архитектурно-строительного контроля города Алматы имеет право посещать строительные объекты для инспектирования строительно-монтажных работ на соответствие требованиям, предъявляемым к возведению и реконструкции несущих и (или) ограждающих конструкций зданий и сооружений, в порядке, определенном местным представительным органом;";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9-28)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"9-28) разрабатывает и утверждает правила мониторинга выбросов от автомобильных транспортных средств;";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9-39), 9-40), 9-41), 9-42) и 9-43) следующего содержания: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"9-39) определяет городского оператора системы жизнеобеспечения жителей города Алматы со стопроцентным участием государства в уставном капитале;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9-40) разрабатывает программу реновации жилища; 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9-41) утверждает правила проведения аварийно-восстановительных и строительных работ жилищно-коммунальной инфраструктуры;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9-42) разрабатывает и представляет на утверждение в представительный орган города Алматы правила благоустройства территории города Алматы, разработанные на основании типовых правил благоустройства городов и населенных пунктов, утвержденных уполномоченным органом по делам архитектуры, градостроительства и строительства, с учетом дополнительных требований, учитывающих особенности города Алматы, по согласованию с уполномоченным органом по делам архитектуры, градостроительства и строительства;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9-43) разрабатывает и утверждает правила субсидирования за счет бюджетных средств убытков перевозчиков, связанных с осуществлением социально значимых перевозок пассажиров в городе Алматы и Алматинской агломерации;";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дополнить статьей 4-3 следующего содержания: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4-3. Реновация жилища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Программа реновации жилища устанавливает механизм и критерии ее реализации, в том числе порядок и условия возмещения собственникам жилища в объектах, подлежащих реновации, а также механизмы финансирования, в том числе с привлечением уполномоченной организации по реализации программ реновации жилища.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Собственникам жилища в многоквартирных жилых домах, включенных в программу реновации жилища, будут предоставляться в собственность новые квартиры взамен существующих по принципу "комната за комнату" в соответствии с техническими паспортами, вне зависимости от количества проживающих. При этом количество жилых комнат в новом жилище должно быть не меньше чем при существующем количестве жилых комнат.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Площадь жилища из жилищного фонда уполномоченной организации по реализации программ реновации жилища, предоставленная по условиям, указанным в пункте 2 настоящей статьи, и превышающая размеры сносимого жилища, не считается излишней.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Собственникам нежилых помещений возмещается их стоимость либо по соглашению сторон предоставляются равнозначные нежилые помещения в строящихся объектах.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Перечень объектов, подлежащих реновации жилища, определяется исполнительным органом города Алматы на основании заключения научно-исследовательских институтов в сфере сейсмостойкости зданий и сооружений. 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Принудительное отчуждение земельных участков для государственных нужд не допускается на земельных участках, где расположены многоквартирные жилые дома, подлежащие реновации жилища, кроме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84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Снос жилищ допускается в рамках программы реновации жилища только при наличии согласия всех собственников.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Исполнительный орган города Алматы определяет и финансирует уполномоченную организацию для реализации программы реновации жилища. 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программы реновации жилища может осуществляться за счет местного бюджета и иных источников.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Исполнительный орган города Алматы осуществляет строительство жилища на месте снесенного жилища по программе реновации жилища. При этом снос производится за счет средств местного бюджета.".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ноября 1998 года "Об аудиторской деятельности":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дополнить статьей 3-1 следующего содержания: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3-1. Цели и задачи регулирования в области аудиторской деятельности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Целями регулирования в области аудиторской деятельности являются развитие аудиторской деятельности в Республике Казахстан и создание условий для качества аудиторских услуг.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Задачи регулирования в области аудиторской деятельности: 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правовых основ аудиторской деятельности;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определение основных направлений осуществления аудиторской деятельности; 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защита прав и законных интересов физических и юридических лиц, государства в области аудиторской деятельности;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создание условий для повышения профессиональных компетенций аудиторов.";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формирует и реализует государственную политику в области аудиторской деятельности;";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1-4) следующего содержания: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"1-4) разрабатывает и утверждает нормативные правовые акты Республики Казахстан в области аудиторской деятельности в соответствии с целями и задачами настоящего Закона и законодательством Республики Казахстан;";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9-3)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1999 года "О государственном регулировании производства и оборота этилового спирта и алкогольной продукции":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2. Законодательство Республики Казахстан о государственном регулировании производства и оборота этилового спирта и алкогольной продукции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Законодательство Республики Казахстан о государственном регулировании производства и оборота этилового спирта и алкогольной продукции состоит из настоящего Закона и иных нормативных правовых актов Республики Казахстан.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Целями регулирования в сфере государственного регулирования производства и оборота этилового спирта и алкогольной продукции являются государственное регулирование и контроль деятельности субъектов производства и оборота этилового спирта и алкогольной продукции.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Международные договоры, ратифицированные Республикой Казахстан, имеют приоритет перед настоящим Законом. Порядок и условия действия на территории Республики Казахстан международных договоров, участницей которых является Республика Казахстан, определяются законодательством Республики Казахстан.";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пунктами 1-1 и 7 следующего содержания: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Регулирование в сфере государственного регулирования производства и оборота этилового спирта и алкогольной продукции основывается на следующих принципах: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законности при осуществлении государственного регулирования производства и оборота этилового спирта и алкогольной продукции;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обоснованности при осуществлении государственного регулирования производства и оборота этилового спирта и алкогольной продукции в соответствии с законодательством Республики Казахстан, техническими регламентами и стандартами;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объективности и прозрачности при осуществлении государственного регулирования производства и оборота этилового спирта и алкогольной продукции.";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Государственный контроль за производством и оборотом этилового спирта и алкогольной продукции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Казахстан.";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4: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1-3) следующего содержания: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"1-3) разрабатывает и утверждает нормативные правовые акты Республики Казахстан в сфере государственного регулирования производства и оборота этилового спирта и алкогольной продукции в соответствии с целями и задачами настоящего Закона и законодательством Республики Казахстан;";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8-2)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"Об архитектурной, градостроительной и строительной деятельности в Республике Казахстан":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44-4) следующего содержания: 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"44-4) реновация – комплекс мер по обновлению строительных объектов, в том числе ветхих и (или) аварийных, направленный на улучшение условий их эксплуатации в целях обеспечения безопасности жизни и здоровья людей, а также приведение таких объектов в соответствие с архитектурным обликом населенного пункта путем реконструкции (капитального ремонта), реставрации или строительства, возведения новых строительных объектов со сносом ветхих и (или) аварийных строительных объектов;";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 после слова "реставрации" дополнить словом ", реновации";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изложить в следующей редакции: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 территории Республики Казахстан действуют правила организации застройки и прохождения разрешительных процедур в сфере строительства, регулирующие архитектурную, градостроительную и строительную деятельность на местах, за исключением территории города Алматы.".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июня 2003 года "О государственном регулировании производства и оборота табачных изделий":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1-1 следующего содержания: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Целями регулирования в области государственного регулирования производства и оборота табачных изделий являются государственное регулирование и контроль деятельности субъектов производства и оборота табачных изделий.";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пунктами 1-1, 1-2 и 3 следующего содержания: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Регулирование в области государственного регулирования производства и оборота табачных изделий основывается на следующих принципах: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законности при осуществлении государственного регулирования производства и оборота табачных изделий;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обоснованности при осуществлении государственного регулирования производства и оборота табачных изделий в соответствии с законодательством Республики Казахстан, техническими регламентами, санитарно-эпидемиологическими и гигиеническими требованиями;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объективности и прозрачности при осуществлении государственного регулирования производства и оборота табачных изделий.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Задачами регулирования в области государственного регулирования производства и оборота табачных изделий являются: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защита экономических интересов и здоровья населения;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условий для повышения качества табачных изделий, производимых и ввозимых в Республику Казахстан;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соблюдения законодательства Республики Казахстан о государственном регулировании производства и оборота табачных изделий.";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Государственный контроль за производством и оборотом табачных изделий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Казахстан.";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статью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1-1) следующего содержания: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разрабатывает и утверждает нормативные правовые акты Республики Казахстан в области государственного регулирования производства и оборота табачных изделий в соответствии с целями и задачами настоящего Закона и законодательством Республики Казахстан;".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ноября 2003 года "О государственном мониторинге собственности в отраслях экономики, имеющих стратегическое значение":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статье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разрабатывает и утверждает нормативные правовые акты Республики Казахстан в области государственного мониторинга собственности в соответствии с целью и задачами настоящего Закона и законодательством Республики Казахстан;";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исключить.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февраля 2007 года "О бухгалтерском учете и финансовой отчетности":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дополнить статьей 4-1 следующего содержания: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4-1. Задача регулирования в сфере бухгалтерского учета и финансовой отчетности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Задачей регулирования в сфере бухгалтерского учета и финансовой отчетности является установление правовой основы для обеспечения достоверной информацией заинтересованных лиц.";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пункты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изложить в следующей редакции: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Финансовые организации (за исключением юридических лиц,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валютой, и юридических лиц, исключительной деятельностью которых является инкассация банкнот, монет и ценностей) представляют годовые финансовые отчеты в сроки, установленные Национальным Банком Республики Казахстан по согласованию с уполномоченным органом по регулированию, контролю и надзору финансового рынка и финансовых организаций.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пределах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статье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Закона, учредители (участники) вправе определять сроки представления промежуточной финансовой отчетности и устанавливать иную периодичность, но не реже одного раза в год.";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Правительство Республики Казахстан выполняет функции, возложенные на него Конституцией, законами Республики Казахстан и актами Президента Республики Казахстан.";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"посредством принятия нормативных правовых актов и методических рекомендаций к ним" исключить; 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1) и 2) изложить в следующей редакции: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формирует и реализует государственную политику в сфере бухгалтерского учета и финансовой отчетности;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разрабатывает и утверждает нормативные правовые акты Республики Казахстан в сфере бухгалтерского учета и финансовой отчетности в соответствии с целью и задачей настоящего Закона и законодательством Республики Казахстан;";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3), 4), 6), 15), 17) и 18-1) исключить;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Национальный Банк Республики Казахстан:</w:t>
      </w:r>
    </w:p>
    <w:bookmarkEnd w:id="110"/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и утверждает стандарты финансовой отчетности для финансовых организаций по вопросам, не урегулированным международными стандартами, а также методические рекомендации к ним;</w:t>
      </w:r>
    </w:p>
    <w:bookmarkEnd w:id="111"/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достижения целей и задач, установленных настоящим Законом, иными законами Республики Казахстан и актами Президента Республики Казахстан, разрабатывает и утверждает нормативные правовые акты Республики Казахстан по вопросам бухгалтерского учета и финансовой отчетности для финансовых организаций, филиалов банков – нерезидентов Республики Казахстан, филиалов страховых (перестраховочных) организаций – нерезидентов Республики Казахстан, филиалов страховых брокеров – нерезидентов Республики Казахстан и Банка Развития Казахстана, а также правовые акты по вопросам бухгалтерского учета и финансовой отчетности для дочерних организаций Национального Банка Республики Казахстан;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контроль за соблюдением юридическими лицами, осуществляющими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валютой, требований законодательства Республики Казахстан о бухгалтерском учете и финансовой отчетности и международных стандартов;</w:t>
      </w:r>
    </w:p>
    <w:bookmarkEnd w:id="113"/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функции, предусмотренные настоящим Законом, иными законами Республики Казахстан и актами Президента Республики Казахстан.".</w:t>
      </w:r>
    </w:p>
    <w:bookmarkEnd w:id="114"/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2008 года "О трансфертном ценообразовании":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преамбулу исключить;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дополнить статьей 1-1 следующего содержания:</w:t>
      </w:r>
    </w:p>
    <w:bookmarkEnd w:id="117"/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1-1. Цель, задачи и принципы регулирования в области трансфертного ценообразования</w:t>
      </w:r>
    </w:p>
    <w:bookmarkEnd w:id="118"/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Целью регулирования в области трансфертного ценообразования является предотвращение потерь государственного дохода в международных деловых операциях и сделках, связанных с международными деловыми операциями.</w:t>
      </w:r>
    </w:p>
    <w:bookmarkEnd w:id="119"/>
    <w:bookmarkStart w:name="z1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Задачами регулирования в области трансфертного ценообразования являются:</w:t>
      </w:r>
    </w:p>
    <w:bookmarkEnd w:id="120"/>
    <w:bookmarkStart w:name="z1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контроля в международных деловых операциях и сделках, связанных с международными деловыми операциями;</w:t>
      </w:r>
    </w:p>
    <w:bookmarkEnd w:id="121"/>
    <w:bookmarkStart w:name="z13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прозрачной системы правил, направленных на предотвращение применения участниками сделок трансфертных цен в международных деловых операциях и сделках, связанных с международными деловыми операциями.</w:t>
      </w:r>
    </w:p>
    <w:bookmarkEnd w:id="122"/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Регулирование в области трансфертного ценообразования основывается на следующих принципах:</w:t>
      </w:r>
    </w:p>
    <w:bookmarkEnd w:id="123"/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законности при осуществлении трансфертного ценообразования;</w:t>
      </w:r>
    </w:p>
    <w:bookmarkEnd w:id="124"/>
    <w:bookmarkStart w:name="z1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справедливости и гласности при осуществлении трансфертного ценообразования.".</w:t>
      </w:r>
    </w:p>
    <w:bookmarkEnd w:id="125"/>
    <w:bookmarkStart w:name="z1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мая 2009 года "О товарных биржах":</w:t>
      </w:r>
    </w:p>
    <w:bookmarkEnd w:id="126"/>
    <w:bookmarkStart w:name="z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 20)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изложить в следующей редакции:</w:t>
      </w:r>
    </w:p>
    <w:bookmarkEnd w:id="127"/>
    <w:bookmarkStart w:name="z14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"20) порядок проведения закупок через товарную биржу, за исключением государственных закупок и закупок отдельных субъектов квазигосударственного сектора;";</w:t>
      </w:r>
    </w:p>
    <w:bookmarkEnd w:id="128"/>
    <w:bookmarkStart w:name="z14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13-1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129"/>
    <w:bookmarkStart w:name="z14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изложить в следующей редакции: </w:t>
      </w:r>
    </w:p>
    <w:bookmarkEnd w:id="130"/>
    <w:bookmarkStart w:name="z14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При проведении торгов по закупкам недропользователей в клиринговую организацию вносится обеспечение заявки на участие в биржевых торгах в размере не менее одного процента от суммы закупки.".</w:t>
      </w:r>
    </w:p>
    <w:bookmarkEnd w:id="131"/>
    <w:bookmarkStart w:name="z14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марта 2014 года "О реабилитации и банкротстве": </w:t>
      </w:r>
    </w:p>
    <w:bookmarkEnd w:id="132"/>
    <w:bookmarkStart w:name="z15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дополнить статьей 2-1 следующего содержания: </w:t>
      </w:r>
    </w:p>
    <w:bookmarkEnd w:id="133"/>
    <w:bookmarkStart w:name="z15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2-1. Цель, задачи и принципы регулирования в области реабилитации и банкротства</w:t>
      </w:r>
    </w:p>
    <w:bookmarkEnd w:id="134"/>
    <w:bookmarkStart w:name="z15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Целью регулирования в области реабилитации и банкротства является обеспечение баланса интересов должника и кредитора путем определения порядка проведения процедуры реструктуризации задолженности, реабилитационной процедуры и признания должника банкротом, ликвидации должника без возбуждения процедуры банкротства. </w:t>
      </w:r>
    </w:p>
    <w:bookmarkEnd w:id="135"/>
    <w:bookmarkStart w:name="z15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Регулирование в области реабилитации и банкротства основывается на следующих принципах: </w:t>
      </w:r>
    </w:p>
    <w:bookmarkEnd w:id="136"/>
    <w:bookmarkStart w:name="z15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законности при осуществлении реабилитационной процедуры и процедуры банкротства в соответствии с законодательством Республики Казахстан; </w:t>
      </w:r>
    </w:p>
    <w:bookmarkEnd w:id="137"/>
    <w:bookmarkStart w:name="z15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справедливости при осуществлении реабилитационной процедуры и процедуры банкротства; </w:t>
      </w:r>
    </w:p>
    <w:bookmarkEnd w:id="138"/>
    <w:bookmarkStart w:name="z15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открытости и добросовестности при проведении реабилитационной процедуры и процедуры банкротства.  </w:t>
      </w:r>
    </w:p>
    <w:bookmarkEnd w:id="139"/>
    <w:bookmarkStart w:name="z15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Задачами регулирования в области реабилитации и банкротства являются:</w:t>
      </w:r>
    </w:p>
    <w:bookmarkEnd w:id="140"/>
    <w:bookmarkStart w:name="z15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защита прав должника и кредиторов;</w:t>
      </w:r>
    </w:p>
    <w:bookmarkEnd w:id="141"/>
    <w:bookmarkStart w:name="z15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обеспечение максимального удовлетворения требований кредиторов;</w:t>
      </w:r>
    </w:p>
    <w:bookmarkEnd w:id="142"/>
    <w:bookmarkStart w:name="z16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обеспечение государственного контроля за соблюдением законодательства Республики Казахстан о реабилитации и банкротстве;</w:t>
      </w:r>
    </w:p>
    <w:bookmarkEnd w:id="143"/>
    <w:bookmarkStart w:name="z16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государственное регулирование в области реабилитации и банкротства.";</w:t>
      </w:r>
    </w:p>
    <w:bookmarkEnd w:id="144"/>
    <w:bookmarkStart w:name="z16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5"/>
    <w:bookmarkStart w:name="z16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1-4) следующего содержания:</w:t>
      </w:r>
    </w:p>
    <w:bookmarkEnd w:id="146"/>
    <w:bookmarkStart w:name="z16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"1-4) разрабатывает и утверждает нормативные правовые акты Республики Казахстан в области реабилитации и банкротства в соответствии с целью и задачами настоящего Закона и законодательством Республики Казахстан;";</w:t>
      </w:r>
    </w:p>
    <w:bookmarkEnd w:id="147"/>
    <w:bookmarkStart w:name="z16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6), 13), 22) и 23-2) исключить.</w:t>
      </w:r>
    </w:p>
    <w:bookmarkEnd w:id="148"/>
    <w:bookmarkStart w:name="z16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ноября 2015 года "О государственном аудите и финансовом контроле":</w:t>
      </w:r>
    </w:p>
    <w:bookmarkEnd w:id="149"/>
    <w:bookmarkStart w:name="z16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дополнить статьей 3-1 следующего содержания:</w:t>
      </w:r>
    </w:p>
    <w:bookmarkEnd w:id="150"/>
    <w:bookmarkStart w:name="z16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3-1. Задачи регулирования в сфере государственного аудита и финансового контроля</w:t>
      </w:r>
    </w:p>
    <w:bookmarkEnd w:id="151"/>
    <w:bookmarkStart w:name="z16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Задачами регулирования в сфере государственного аудита и финансового контроля являются: </w:t>
      </w:r>
    </w:p>
    <w:bookmarkEnd w:id="152"/>
    <w:bookmarkStart w:name="z17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установление правовых основ деятельности органов государственного аудита и финансового контроля;</w:t>
      </w:r>
    </w:p>
    <w:bookmarkEnd w:id="153"/>
    <w:bookmarkStart w:name="z17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основных принципов и направлений осуществления государственного аудита и финансового контроля.";</w:t>
      </w:r>
    </w:p>
    <w:bookmarkEnd w:id="154"/>
    <w:bookmarkStart w:name="z17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дополнить подпунктом 22-1) следующего содержания:</w:t>
      </w:r>
    </w:p>
    <w:bookmarkEnd w:id="155"/>
    <w:bookmarkStart w:name="z17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"22-1) разрабатывает и утверждает порядок отбора и критерии оценки кандидатов на должности председателя и членов ревизионных комиссий;";</w:t>
      </w:r>
    </w:p>
    <w:bookmarkEnd w:id="156"/>
    <w:bookmarkStart w:name="z17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статью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11-2) следующего содержания:</w:t>
      </w:r>
    </w:p>
    <w:bookmarkEnd w:id="157"/>
    <w:bookmarkStart w:name="z17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"11-2) разрабатывает и утверждает нормативные правовые акты Республики Казахстан в сфере государственного аудита и финансового контроля в соответствии с целью и задачами настоящего Закона и законодательством Республики Казахстан;";</w:t>
      </w:r>
    </w:p>
    <w:bookmarkEnd w:id="158"/>
    <w:bookmarkStart w:name="z17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18:</w:t>
      </w:r>
    </w:p>
    <w:bookmarkEnd w:id="159"/>
    <w:bookmarkStart w:name="z17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</w:t>
      </w:r>
    </w:p>
    <w:bookmarkEnd w:id="160"/>
    <w:bookmarkStart w:name="z17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по обращениям депутатов Парламента Республики Казахстан;";</w:t>
      </w:r>
    </w:p>
    <w:bookmarkEnd w:id="161"/>
    <w:bookmarkStart w:name="z17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дополнить словами ", за исключением вопросов (доводов), рассмотренных заказчиком, организатором государственных закупок, единым организатором государственных закупок в рамках рассмотрения жалоб на итоги государственных закупок";</w:t>
      </w:r>
    </w:p>
    <w:bookmarkEnd w:id="162"/>
    <w:bookmarkStart w:name="z18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изложить в следующей редакции:</w:t>
      </w:r>
    </w:p>
    <w:bookmarkEnd w:id="163"/>
    <w:bookmarkStart w:name="z18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осуществлении камерального контроля и апелляционного урегулирования жалоб проводится контроль качества камерального контроля.";</w:t>
      </w:r>
    </w:p>
    <w:bookmarkEnd w:id="164"/>
    <w:bookmarkStart w:name="z18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статью 47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4 следующего содержания:</w:t>
      </w:r>
    </w:p>
    <w:bookmarkEnd w:id="165"/>
    <w:bookmarkStart w:name="z18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На должность председателя и членов ревизионной комиссии назначается кандидат, имеющий сертификат государственного аудитора и (или) международную квалификацию в области бухгалтерского учета и аудита.";</w:t>
      </w:r>
    </w:p>
    <w:bookmarkEnd w:id="166"/>
    <w:bookmarkStart w:name="z18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часть вторую </w:t>
      </w:r>
      <w:r>
        <w:rPr>
          <w:rFonts w:ascii="Times New Roman"/>
          <w:b w:val="false"/>
          <w:i w:val="false"/>
          <w:color w:val="000000"/>
          <w:sz w:val="28"/>
        </w:rPr>
        <w:t>статьи 55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167"/>
    <w:bookmarkStart w:name="z18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58-4 исключить.</w:t>
      </w:r>
    </w:p>
    <w:bookmarkEnd w:id="168"/>
    <w:bookmarkStart w:name="z18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"О государственной службе Республики Казахстан":</w:t>
      </w:r>
    </w:p>
    <w:bookmarkEnd w:id="169"/>
    <w:bookmarkStart w:name="z18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170"/>
    <w:bookmarkStart w:name="z18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дополнить статьей 3-1 следующего содержания:</w:t>
      </w:r>
    </w:p>
    <w:bookmarkEnd w:id="171"/>
    <w:bookmarkStart w:name="z18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3-1. Цель и задачи настоящего Закона</w:t>
      </w:r>
    </w:p>
    <w:bookmarkEnd w:id="172"/>
    <w:bookmarkStart w:name="z19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настоящего Закона является регулирование правоотношений в сфере государственной службы.</w:t>
      </w:r>
    </w:p>
    <w:bookmarkEnd w:id="173"/>
    <w:bookmarkStart w:name="z19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Задачами настоящего Закона являются:</w:t>
      </w:r>
    </w:p>
    <w:bookmarkEnd w:id="174"/>
    <w:bookmarkStart w:name="z19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правовых основ поступления на государственную службу, ее прохождения и прекращения;</w:t>
      </w:r>
    </w:p>
    <w:bookmarkEnd w:id="175"/>
    <w:bookmarkStart w:name="z19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регулирование статуса, основных прав и обязанностей, правовых и социальных гарантий государственных служащих, деятельности иных лиц в государственных органах;</w:t>
      </w:r>
    </w:p>
    <w:bookmarkEnd w:id="176"/>
    <w:bookmarkStart w:name="z19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за соблюдением законодательства Республики Казахстан в сфере государственной службы.";</w:t>
      </w:r>
    </w:p>
    <w:bookmarkEnd w:id="177"/>
    <w:bookmarkStart w:name="z19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изложить в следующей редакции:</w:t>
      </w:r>
    </w:p>
    <w:bookmarkEnd w:id="178"/>
    <w:bookmarkStart w:name="z19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разрабатывает и утверждает нормативные правовые акты Республики Казахстан в сфере государственной службы в соответствии с целью и задачами настоящего Закона и законодательством Республики Казахстан;".</w:t>
      </w:r>
    </w:p>
    <w:bookmarkEnd w:id="179"/>
    <w:bookmarkStart w:name="z19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января 2018 года "Об оценочной деятельности в Республике Казахстан":</w:t>
      </w:r>
    </w:p>
    <w:bookmarkEnd w:id="180"/>
    <w:bookmarkStart w:name="z19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изложить в следующей редакции:</w:t>
      </w:r>
    </w:p>
    <w:bookmarkEnd w:id="181"/>
    <w:bookmarkStart w:name="z19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стандарт оценки – нормативный правовой акт, в котором уполномоченным органом в области оценочной деятельности устанавливаются единые для субъектов оценочной деятельности требования к определению рыночной или иной стоимости объекта оценки;";</w:t>
      </w:r>
    </w:p>
    <w:bookmarkEnd w:id="182"/>
    <w:bookmarkStart w:name="z20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3"/>
    <w:bookmarkStart w:name="z20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3. Цель, задачи и принципы регулирования в области оценочной деятельности</w:t>
      </w:r>
    </w:p>
    <w:bookmarkEnd w:id="184"/>
    <w:bookmarkStart w:name="z20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Целью регулирования в области оценочной деятельности является развитие оценочной деятельности в Республике Казахстан.</w:t>
      </w:r>
    </w:p>
    <w:bookmarkEnd w:id="185"/>
    <w:bookmarkStart w:name="z20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Задачами регулирования в области оценочной деятельности являются:</w:t>
      </w:r>
    </w:p>
    <w:bookmarkEnd w:id="186"/>
    <w:bookmarkStart w:name="z20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правовых основ оценочной деятельности;</w:t>
      </w:r>
    </w:p>
    <w:bookmarkEnd w:id="187"/>
    <w:bookmarkStart w:name="z20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основных принципов и направлений осуществления оценочной деятельности;</w:t>
      </w:r>
    </w:p>
    <w:bookmarkEnd w:id="188"/>
    <w:bookmarkStart w:name="z20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условий для повышения профессионального уровня членов палаты оценщиков;</w:t>
      </w:r>
    </w:p>
    <w:bookmarkEnd w:id="189"/>
    <w:bookmarkStart w:name="z20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укрепление доверия к институту оценки в Республике Казахстан.</w:t>
      </w:r>
    </w:p>
    <w:bookmarkEnd w:id="190"/>
    <w:bookmarkStart w:name="z20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Принципами регулирования в области оценочной деятельности являются:</w:t>
      </w:r>
    </w:p>
    <w:bookmarkEnd w:id="191"/>
    <w:bookmarkStart w:name="z20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законность при осуществлении оценочной деятельности; </w:t>
      </w:r>
    </w:p>
    <w:bookmarkEnd w:id="192"/>
    <w:bookmarkStart w:name="z21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объективность при осуществлении оценочной деятельности;</w:t>
      </w:r>
    </w:p>
    <w:bookmarkEnd w:id="193"/>
    <w:bookmarkStart w:name="z21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достоверность при проведении оценки;</w:t>
      </w:r>
    </w:p>
    <w:bookmarkEnd w:id="194"/>
    <w:bookmarkStart w:name="z21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независимость при осуществлении оценочной деятельности;</w:t>
      </w:r>
    </w:p>
    <w:bookmarkEnd w:id="195"/>
    <w:bookmarkStart w:name="z21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конфиденциальность при осуществлении обязательства субъектами оценочной деятельности по сохранности информации, получаемой или составляемой ими в результате проведения оценки без права передачи их третьим лицам либо устного разглашения содержащихся в ней сведений, за исключением случаев, предусмотренных законодательством Республики Казахстан.";</w:t>
      </w:r>
    </w:p>
    <w:bookmarkEnd w:id="196"/>
    <w:bookmarkStart w:name="z21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исключить;</w:t>
      </w:r>
    </w:p>
    <w:bookmarkEnd w:id="197"/>
    <w:bookmarkStart w:name="z21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8"/>
    <w:bookmarkStart w:name="z21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9"/>
    <w:bookmarkStart w:name="z21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"Экспертиза отчета об оценке проводится в соответствии с законодательством Республики Казахстан об оценочной деятельности экспертным советом палаты оценщиков, членом которой является оценщик, проводивший оценку.";</w:t>
      </w:r>
    </w:p>
    <w:bookmarkEnd w:id="2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1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изложить в следующей редакции:</w:t>
      </w:r>
    </w:p>
    <w:bookmarkEnd w:id="201"/>
    <w:bookmarkStart w:name="z22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Стандарт оценки, затрагивающий сферу, регулирование которой входит в компетенцию иного государственного органа, подлежит согласованию с уполномоченным органом в соответствующей сфере.";</w:t>
      </w:r>
    </w:p>
    <w:bookmarkEnd w:id="202"/>
    <w:bookmarkStart w:name="z22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статье 30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формирование и реализация государственной политики в области оценочной деятельности;";</w:t>
      </w:r>
    </w:p>
    <w:bookmarkEnd w:id="204"/>
    <w:bookmarkStart w:name="z22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</w:t>
      </w:r>
    </w:p>
    <w:bookmarkEnd w:id="205"/>
    <w:bookmarkStart w:name="z22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разработка и утверждение нормативных правовых актов Республики Казахстан в области оценочной деятельности в соответствии с целью и задачами настоящего Закона и законодательством Республики Казахстан;";</w:t>
      </w:r>
    </w:p>
    <w:bookmarkEnd w:id="2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22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января 2018 года "О Фонде компенсации потерпевшим":</w:t>
      </w:r>
    </w:p>
    <w:bookmarkEnd w:id="207"/>
    <w:bookmarkStart w:name="z22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статьей 2-1 следующего содержания:</w:t>
      </w:r>
    </w:p>
    <w:bookmarkEnd w:id="208"/>
    <w:bookmarkStart w:name="z22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2-1. Цель и задача регулирования настоящего Закона</w:t>
      </w:r>
    </w:p>
    <w:bookmarkEnd w:id="209"/>
    <w:bookmarkStart w:name="z23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Целью регулирования настоящего Закона является защита прав, свобод и законных интересов потерпевших по отдельным составам уголовных правонарушений.</w:t>
      </w:r>
    </w:p>
    <w:bookmarkEnd w:id="210"/>
    <w:bookmarkStart w:name="z23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Задачей регулирования настоящего Закона является обеспечение выплат компенсации потерпевшим по отдельным составам уголовных правонарушений.".</w:t>
      </w:r>
    </w:p>
    <w:bookmarkEnd w:id="211"/>
    <w:bookmarkStart w:name="z23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2018 года "О естественных монополиях":</w:t>
      </w:r>
    </w:p>
    <w:bookmarkEnd w:id="212"/>
    <w:bookmarkStart w:name="z23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статье 23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3"/>
    <w:bookmarkStart w:name="z23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4"/>
    <w:bookmarkStart w:name="z23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"которому утвержден тариф с применением затратного метода тарифного регулирования," исключить;</w:t>
      </w:r>
    </w:p>
    <w:bookmarkEnd w:id="215"/>
    <w:bookmarkStart w:name="z23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7) следующего содержания:</w:t>
      </w:r>
    </w:p>
    <w:bookmarkEnd w:id="216"/>
    <w:bookmarkStart w:name="z23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закупок услуг, связанных с осуществлением командировочных расходов.";</w:t>
      </w:r>
    </w:p>
    <w:bookmarkEnd w:id="217"/>
    <w:bookmarkStart w:name="z23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2-1 следующего содержания: </w:t>
      </w:r>
    </w:p>
    <w:bookmarkEnd w:id="218"/>
    <w:bookmarkStart w:name="z23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При проведении закупок способом конкурса по приобретению однородных товаров, работ и услуг субъект естественной монополии в конкурсной документации разделяет товары, работы и услуги на части (лоты) по месту их поставки (выполнения, оказания).";</w:t>
      </w:r>
    </w:p>
    <w:bookmarkEnd w:id="219"/>
    <w:bookmarkStart w:name="z24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4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8-1) следующего содержания: </w:t>
      </w:r>
    </w:p>
    <w:bookmarkEnd w:id="221"/>
    <w:bookmarkStart w:name="z24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"8-1) приобретения товаров, работ и услуг в целях устранения аварий в сетях и оборудованиях, задействованных при предоставлении регулируемых услуг, если годовой объем таких товаров, работ и услуг в стоимостном выражении не превышает двухтысячекратного размера месячного расчетного показателя, установленного законом о республиканском бюджете на соответствующий финансовый год;";</w:t>
      </w:r>
    </w:p>
    <w:bookmarkEnd w:id="2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24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июня 2021 года "О закупках отдельных субъектов квазигосударственного сектора":</w:t>
      </w:r>
    </w:p>
    <w:bookmarkEnd w:id="223"/>
    <w:bookmarkStart w:name="z24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дополнить подпунктом 17) следующего содержания:</w:t>
      </w:r>
    </w:p>
    <w:bookmarkEnd w:id="224"/>
    <w:bookmarkStart w:name="z24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приобретения товаров, работ, услуг в рамках реализации сделок по исламскому финансированию, в том числе с организациями, зарегистрированными на территории иностранных государств.";</w:t>
      </w:r>
    </w:p>
    <w:bookmarkEnd w:id="225"/>
    <w:bookmarkStart w:name="z24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дополнить статьей 1-1 следующего содержания:</w:t>
      </w:r>
    </w:p>
    <w:bookmarkEnd w:id="226"/>
    <w:bookmarkStart w:name="z24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1-1. Цель и задача настоящего Закона</w:t>
      </w:r>
    </w:p>
    <w:bookmarkEnd w:id="227"/>
    <w:bookmarkStart w:name="z25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Целью настоящего Закона является обеспечение достижения стратегических целей государственного управления, задач и функций государства в соответствии с проводимой политикой в области закупок отдельных субъектов квазигосударственного сектора.</w:t>
      </w:r>
    </w:p>
    <w:bookmarkEnd w:id="228"/>
    <w:bookmarkStart w:name="z25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Задачей настоящего Закона является создание правовых основ для субъектов закупок отдельных субъектов квазигосударственного сектора по эффективному управлению государственными финансами и бюджетом через принципы осуществления закупок, предусмотренные настоящим Законом.";</w:t>
      </w:r>
    </w:p>
    <w:bookmarkEnd w:id="229"/>
    <w:bookmarkStart w:name="z25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статью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3-1) следующего содержания: </w:t>
      </w:r>
    </w:p>
    <w:bookmarkEnd w:id="230"/>
    <w:bookmarkStart w:name="z25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аффилированное лицо потенциального поставщика – любое физическое или юридическое лицо, которое имеет право определять решения и (или) оказывать влияние на принимаемые данным потенциальным поставщиком решения, в том числе в силу сделки, совершенной в письменном виде, а также любое физическое или юридическое лицо, в отношении которого данный потенциальный поставщик имеет такое право;";</w:t>
      </w:r>
    </w:p>
    <w:bookmarkEnd w:id="231"/>
    <w:bookmarkStart w:name="z25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статью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3 следующего содержания:</w:t>
      </w:r>
    </w:p>
    <w:bookmarkEnd w:id="232"/>
    <w:bookmarkStart w:name="z25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Потенциальный поставщик и аффилированное лицо потенциального поставщика не имеют права участвовать в одном лоте при осуществлении закупок способом тендера, аукциона, запроса ценовых предложений.";</w:t>
      </w:r>
    </w:p>
    <w:bookmarkEnd w:id="233"/>
    <w:bookmarkStart w:name="z25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5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статью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5"/>
    <w:bookmarkStart w:name="z26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13. Компетенция уполномоченного органа в сфере закупок</w:t>
      </w:r>
    </w:p>
    <w:bookmarkEnd w:id="236"/>
    <w:bookmarkStart w:name="z26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сфере закупок:</w:t>
      </w:r>
    </w:p>
    <w:bookmarkEnd w:id="237"/>
    <w:bookmarkStart w:name="z26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формирует и реализует государственную политику в сфере закупок отдельных субъектов квазигосударственного сектора и организует ее осуществление; </w:t>
      </w:r>
    </w:p>
    <w:bookmarkEnd w:id="238"/>
    <w:bookmarkStart w:name="z26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разрабатывает и утверждает нормативные правовые акты Республики Казахстан в сфере закупок отдельных субъектов квазигосударственного сектора, в том числе по закупкам отдельных товаров, работ, услуг, в соответствии с целью и задачей настоящего Закона и законодательством Республики Казахстан;</w:t>
      </w:r>
    </w:p>
    <w:bookmarkEnd w:id="239"/>
    <w:bookmarkStart w:name="z26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веб-порталы закупок отдельных субъектов квазигосударственного сектора, за исключением Фонда и организаций Фонда;</w:t>
      </w:r>
    </w:p>
    <w:bookmarkEnd w:id="240"/>
    <w:bookmarkStart w:name="z26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возбуждает и рассматривает дела об административных правонарушениях при проведении закупок отдельными субъектами квазигосударственного сектора и налагает административные взыскания в порядке, установленном Кодексом Республики Казахстан об административных правонарушениях;</w:t>
      </w:r>
    </w:p>
    <w:bookmarkEnd w:id="241"/>
    <w:bookmarkStart w:name="z26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Казахстан.".</w:t>
      </w:r>
    </w:p>
    <w:bookmarkEnd w:id="242"/>
    <w:bookmarkStart w:name="z26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2021 года "О промышленной политике":</w:t>
      </w:r>
    </w:p>
    <w:bookmarkEnd w:id="243"/>
    <w:bookmarkStart w:name="z26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8-1) следующего содержания:</w:t>
      </w:r>
    </w:p>
    <w:bookmarkEnd w:id="244"/>
    <w:bookmarkStart w:name="z26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"8-1) реестр офтейк-контрактов – электронная база данных, содержащая сведения об офтейк-контрактах, их исполнителях и производимых товарах обрабатывающей промышленности, полученные из государственных и негосударственных информационных систем;";</w:t>
      </w:r>
    </w:p>
    <w:bookmarkEnd w:id="245"/>
    <w:bookmarkStart w:name="z27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48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6 следующего содержания:</w:t>
      </w:r>
    </w:p>
    <w:bookmarkEnd w:id="246"/>
    <w:bookmarkStart w:name="z27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Сведения об офтейк-контрактах, их исполнителях, сроках и производимых товарах обрабатывающей промышленности вносятся уполномоченным органом в области государственного стимулирования промышленности в реестр офтейк-контрактов.".</w:t>
      </w:r>
    </w:p>
    <w:bookmarkEnd w:id="2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 с изменениями, внесенными Законом РК от 21.11.2024 </w:t>
      </w:r>
      <w:r>
        <w:rPr>
          <w:rFonts w:ascii="Times New Roman"/>
          <w:b w:val="false"/>
          <w:i w:val="false"/>
          <w:color w:val="000000"/>
          <w:sz w:val="28"/>
        </w:rPr>
        <w:t>№ 136-VIII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Настоящий Закон вводится в действие по истечении шестидесяти календарных дней после дня его первого официального опубликования, за исключением подпунктов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1,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абзаца четвертого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подпунктов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12, </w:t>
      </w:r>
      <w:r>
        <w:rPr>
          <w:rFonts w:ascii="Times New Roman"/>
          <w:b w:val="false"/>
          <w:i w:val="false"/>
          <w:color w:val="000000"/>
          <w:sz w:val="28"/>
        </w:rPr>
        <w:t>подпунктов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17,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1, которые вводятся в действие с 1 января 2025 года. </w:t>
      </w:r>
    </w:p>
    <w:bookmarkEnd w:id="2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 с изменением, внесенным Законом РК от 21.11.2024 </w:t>
      </w:r>
      <w:r>
        <w:rPr>
          <w:rFonts w:ascii="Times New Roman"/>
          <w:b w:val="false"/>
          <w:i w:val="false"/>
          <w:color w:val="000000"/>
          <w:sz w:val="28"/>
        </w:rPr>
        <w:t>№ 136-VIII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