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1ad2" w14:textId="45d1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2023 года № 191-VII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совершенный в Москве 30 декабря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далее именуемые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изложив ее в следующей редакции: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11 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Переходный период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31 декабря 2021 г. заявление об экспертизе или регистрации медицинского изделия может быть подано в порядке, предусмотренном законодательством государства-члена. Если заявление об экспертизе или регистрации медицинского изделия подано в порядке, предусмотренном законодательством государства-члена, до 31 декабря 2021 г., регистрация медицинского изделия может осуществляться в порядке, предусмотренном законодательством государства-члена.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государства-члена, выпускается в обращение на территории этого государства-члена до окончания срока действия документов, подтверждающих факт его регистрации, и обращается только на территории этого государства-члена.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 (за исключением медицинского изделия, в отношении которого выдан бессрочный документ, подтверждающий факт регистрации), может быть перерегистрировано (переоформлен документ, подтверждающий факт регистрации) в порядке, предусмотренном законодательством государства-члена, в случае подачи соответствующего заявления до 31 декабря 2026 г.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внесение изменений в регистрационные документы медицинского изделия, зарегистрированного в порядке, предусмотренном законодательством государства-члена (за исключением изменений, требующих проведения новой регистрации в соответствии с порядком,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Соглашения), в случае подачи Соответствующего заявления до 31 декабря 2026 г.".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государствами-членами с 1 января 2022 г., а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но не ранее 1 января 2022 г.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"30" декабря 2021 года в одном подлинном экземпляре на русском языке.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подписанного 30 декабря 2021 г. в городе Москве: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- Вице-премьер-министром Республики Армения М. Г. Григоряном;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- Министром здравоохранения Республики Беларусь Д. Л. Пиневичем;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- Первым заместителем Премьер-Министра Республики Казахстан - А. А. Смаиловым;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заместителем Председателя Кабинета Министров Кыргызской Республики А. О. Кожошевым;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Заместителем Председателя Правительства Российской Федерации - А. Л. Оверчуком.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экономический комиссии.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