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1ad2" w14:textId="45d1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февраля 2023 года № 191-VII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совершенный в Москве 30 декабря 2021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 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далее именуемые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изложив ее в следующей редакции: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"Статья 11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Переходный период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31 декабря 2021 г. заявление об экспертизе или регистрации медицинского изделия может быть подано в порядке, предусмотренном законодательством государства-члена. Если заявление об экспертизе или регистрации медицинского изделия подано в порядке, предусмотренном законодательством государства-члена, до 31 декабря 2021 г., регистрация медицинского изделия может осуществляться в порядке, предусмотренном законодательством государства-члена.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государства-члена, выпускается в обращение на территории этого государства-члена до окончания срока действия документов, подтверждающих факт его регистрации, и обращается только на территории этого государства-члена.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изделие, зарегистрированное в порядке, предусмотренном законодательством государства-члена (за исключением медицинского изделия, в отношении которого выдан бессрочный документ, подтверждающий факт регистрации), может быть перерегистрировано (переоформлен документ, подтверждающий факт регистрации) в порядке, предусмотренном законодательством государства-члена, в случае подачи соответствующего заявления до 31 декабря 2026 г.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внесение изменений в регистрационные документы медицинского изделия, зарегистрированного в порядке, предусмотренном законодательством государства-члена (за исключением изменений, требующих проведения новой регистрации в соответствии с порядком,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Соглашения), в случае подачи Соответствующего заявления до 31 декабря 2026 г.".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временно применяется государствами-членами с 1 января 2022 г., а для государства-члена, законодательство которого не предусматривает возможность временного применения международных договоров, настоящий Протокол применяется с даты выполнения таким государством-членом внутригосударственных процедур, необходимых для вступления настоящего Протокола в силу, но не ранее 1 января 2022 г.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Москве "30" декабря 2021 года в одном подлинном экземпляре на русском языке.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Протокола о внесении изменения в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подписанного 30 декабря 2021 г. в городе Москве: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Вице-премьер-министром Республики Армения М. Г. Григоряном;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Министром здравоохранения Республики Беларусь Д. Л. Пиневичем;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Первым заместителем Премьер-Министра Республики Казахстан - А. А. Смаиловым;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Первым заместителем Председателя Кабинета Министров Кыргызской Республики А. О. Кожошевым;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Заместителем Председателя Правительства Российской Федерации - А. Л. Оверчуком.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экономический комиссии.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