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1058" w14:textId="771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Уголовный и Уголовно-процессуальный кодексы Республики Казахстан по вопросам усиления ответственности за экологические правонарушения и проявления вандализма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2023 года № 186-VII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"328, 335, 337, 340 и 342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сто месячных расчетных показателей;" заменить словами "328, 334, 335, 337 и 342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сто месячных расчетных показателей; 340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пятьдесят месячных расчетных показателей;";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"339" дополнить цифрами ", 342";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"340, 341 и 343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одну тысячу месячных расчетных показателей;" заменить словами "341, 342 и 343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одну тысячу месячных расчетных показателей; 340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пятьсот месячных расчетных показателей;";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294. Вандализм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Вандализм, то есть осквернение объектов историко-культурного наследия, памятников истории и культуры, природных объектов, охраняемых государством, надписями или рисунками, или иными действиями, оскорбляющими общественную нравственность, –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пятидесяти до ста шестидесяти месячных расчетных показателей либо исправительными работами в том же размере, либо привлечением к общественным работам на срок до ста шестидесяти часов, либо арестом на срок до сорока суток.";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"экологического ущерба" заменить словом "ущерба";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"экологического ущерба" заменить словом "ущерба";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"экологического ущерба" заменить словом "ущерба";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Деяния, предусмотренные частью первой настоящей статьи, повлекшие: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особо крупного ущерба или наступление иных тяжких последствий;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крупного ущерба на особо охраняемых природных территориях или в зоне чрезвычайной экологической ситуации либо в зоне экологического бедствия, –";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Деяния, предусмотренные частью первой настоящей статьи, повлекшие причинение особо крупного ущерба или наступление иных тяжких последствий на особо охраняемых природных территориях, –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или без такового.";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"экологического ущерба" заменить словом "ущерба";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"экологического ущерба" заменить словом "ущерба";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334. Самовольное пользование недрами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Самовольное пользование недрами, а равно самовольная добыча полезных ископаемых, если эти деяния причинили значительный ущерб, –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 или без таковой, с лишением права занимать определенные должности или заниматься определенной деятельностью на срок до трех лет или без такового.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причинением крупного ущерба;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группой лиц или группой лиц по предварительному сговору;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неоднократно, –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четырех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часов, либо ограничением свободы на срок до четырех лет, либо лишением свободы на тот же срок, с конфискацией имущества или без таковой, с лишением права занимать определенные должности или заниматься определенной деятельностью на срок до трех лет или без такового.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преступной группой;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особо охраняемых природных территориях;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причинением особо крупного ущерба, –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семи лет с конфискацией имущества или без таковой, с лишением права занимать определенные должности или заниматься определенной деятельностью на срок до десяти лет или без такового.";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трех лет,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Деяния, предусмотренные частями первой или второй настоящей статьи, совершенные: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группой лиц или группой лиц по предварительному сговору;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лицом с использованием своего служебного положения;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причинением крупного ущерба;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особо охраняемых природных территориях, –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пяти лет,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пяти до десяти лет с конфискацией имущества, с лишением права занимать определенные должности или заниматься определенной деятельностью на срок до десяти лет или без такового.";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342. Нарушение режима охраны особо охраняемых природных территорий";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"режима" дополнить словом "охраны";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 двадцати" заменить словом "двухсот";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"тридцати" заменить словом "пятидесяти";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Деяния, предусмотренные частью второй настоящей статьи, если они совершены: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группой лиц или группой лиц по предварительному сговору;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лицом с использованием своего служебного положения;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причинением крупного ущерба, –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четырех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часов, либо ограничением свободы на срок до четырех лет,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повлекшие причинение особо крупного ущерба, –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семи лет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187 слова "334 (частями второй и третьей), 335, 337, 338, 339, 340 (частью четвертой), 341 (частью второй)," заменить словами "334 (частью третьей), 335, 337, 338, 339, 340 (частью четвертой), 341 (частью второй), 342 (частью четвертой),";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"341 (частью первой), 342 (частью второй)," заменить словами "334 (частями первой и второй), 340 (частями второй и третьей), 341 (частью первой), 342 (частями второй и третьей),";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шестнадцатой слова "334 (частью первой), 336, 340 (частями первой, второй и третьей)," заменить словами "336, 340 (частью первой),".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