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a850a" w14:textId="d0a85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волонтерской деятельности, благотворительности, государственного социального заказа, государственного заказа на реализацию стратегического партнерства, грантов и премий для неправительственных организаций, лекарственного и социального обеспечения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4 июля 2022 года № 134-VII ЗРК.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1. Внести изменения и дополнения в следующие законодательные акты Республики Казахстан:  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Бюджетный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53 дополнить абзацем двенадцатым следующего содержания: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"расходы на выполнение государственного заказа на реализацию стратегического партнерства.".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октября 2015 года: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78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Государством стимулируется благотворительность субъектов предпринимательства посредством установления и присуждения субъектам предпринимательства, осуществляющим такую деятельность, внесшим значительный вклад в развитие благотворительности, государственных наград в порядке, определяемом Президентом Республики Казахстан, а также почетных званий в порядке, определяемом уполномоченным органом в сфере благотворительности.".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Конкурс организовывается и проводится государственным учреждением, казенным предприятием, имеющими вакантную должность.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Волонтерская деятельность кандидата учитывается при поступлении на гражданскую службу с учетом его личных способностей и профессиональной подготовки в порядке, установленном законодательством Республики Казахстан.".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Административный процедурно-процессуальный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июня 2020 года: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статью 50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50. Передача функций центральных и (или) местных исполнительных органов в конкурентную среду путем государственного социального заказа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функций центральных и (или) местных исполнительных органов в конкурентную среду путем государственного социального заказа осуществляется в соответствии с законодательством Республики Казахстан о государственном социальном заказе, государственном заказе на реализацию стратегического партнерства, грантах и премиях для неправительственных организаций в Республике Казахстан.";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53 слова "проведения мониторинга реализации государственного социального заказа" заменить словами "формирования, мониторинга реализации и оценки результатов государственного социального заказа".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июля 2020 года "О здоровье народа и системе здравоохранения":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статью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236-1) следующего содержания: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"236-1) стратегически важные лекарственные средства и медицинские изделия – лекарственные средства и медицинские изделия, предназначенные для медицинского применения в условиях: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военных действий и ликвидации их последствий;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возникновения, предупреждения и ликвидации последствий чрезвычайных ситуаций;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угрозы возникновения, распространения новых особо опасных инфекционных заболеваний и ликвидации их последствий;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профилактики, диагностики, лечения заболеваний и поражений, полученных в результате воздействия неблагоприятных химических, биологических, радиационных факторов, а также ликвидации их последствий;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отсутствия или угрозы отсутствия лекарственных средств или медицинских изделий на рынках государств – членов Евразийского экономического союза в условиях введения ограничительных экономических мер в отношении хотя бы одного из государств-членов;";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статье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97)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"формированию, реализации" заменить словом "формированию";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слова "оценке" дополнить словом "результатов";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104-1) следующего содержания: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"104-1) определяет перечень стратегически важных лекарственных средств и медицинских изделий;";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подпункт 19)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изложить в следующей редакции: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"19) формирует государственный социальный заказ, проводит мониторинг его реализации и оценку результатов по удовлетворенности граждан уровнем и качеством оказываемой медицинской помощи в соответствии с законодательством Республики Казахстан о государственном социальном заказе, государственном заказе на реализацию стратегического партнерства, грантах и премиях для неправительственных организаций в Республике Казахстан;";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подпункте 32)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12: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"формированию, реализации" заменить словом "формированию";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слова "оценке" дополнить словом "результатов";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статье 23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исключить;</w:t>
      </w:r>
    </w:p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Государственная регистрация стратегически важных лекарственных средств и медицинских изделий осуществляется в порядке, определяемом уполномоченным органом.";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13) следующего содержания:</w:t>
      </w:r>
    </w:p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балк-продукты лекарственных средств или медицинских изделий.";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статью 233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4-1 следующего содержания: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Запрещается оптовая и розничная реализация балк-продуктов лекарственных средств или медицинских изделий, за исключением оптовой реализации балк-продуктов лекарственных средств или медицинских изделий, используемых субъектами в сфере обращения лекарственных средств и медицинских изделий для производства лекарственных средств.";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245 исключить.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января 2001 года "О некоммерческих организациях":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после слова "учредитель" дополнить словами ", попечительский совет".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апреля 2005 года "О государственном социальном заказе, грантах и премиях для неправительственных организаций в Республике Казахстан":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заголовок изложить в следующей редакции: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государственном социальном заказе, государственном заказе на реализацию стратегического партнерства, грантах и премиях для неправительственных организаций в Республике Казахстан";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"Настоящий Закон регулирует общественные отношения, возникающие в процессе реализации государственного социального заказа, государственного заказа на реализацию стратегического партнерства, предоставления грантов и присуждения премий для неправительственных организаций в Республике Казахстан.";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государственный орган в сфере государственного социального заказа и грантов для неправительственных организаций (далее – государственный орган) – государственный орган, в том числе центральный государственный и местный исполнительный органы, осуществляющий деятельность по формированию, мониторингу реализации и оценке результатов государственного социального заказа, формированию и оценке эффективности государственных грантов для неправительственных организаций;";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5-2), 5-3), 5-4) и 5-5) следующего содержания: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"5-2) формирование государственных грантов – деятельность государственных органов по определению направлений государственных грантов, проведению процедуры ежегодного и (или) среднесрочного планирования и определения бюджетных средств для государственных грантов;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5-3) оценка эффективности государственных грантов – процесс анализа результатов, полученных в ходе реализации проектов, их соответствия поставленным целям и ожидаемым результатам;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5-4) стратегический партнер – неправительственная организация, прошедшая конкурсный отбор в соответствии с правилами осуществления государственного заказа на реализацию стратегического партнерства, с которой заключен договор на выполнение государственного заказа на реализацию стратегического партнерства;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5-5) государственный заказ на реализацию стратегического партнерства – средства, предоставляемые неправительственным организациям центральными исполнительными органами в целях привлечения потенциала неправительственных организаций для реализации общенациональных приоритетов;";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"7-1) грант для неправительственных организаций (далее – грант) – средства, предоставляемые неправительственным организациям оператором в сфере грантового финансирования неправительственных организаций в целях поддержки гражданских инициатив, привлечения потенциала неправительственных организаций к решению актуальных вопросов развития социальной сферы;";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7-5)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"заказа" дополнить словами ", государственного заказа на реализацию стратегического партнерства";</w:t>
      </w:r>
    </w:p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статье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2. Законодательство Республики Казахстан о государственном социальном заказе, государственном заказе на реализацию стратегического партнерства, грантах и премиях для неправительственных организаций в Республике Казахстан";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Законодательство Республики Казахстан о государственном социальном заказе, государственном заказе на реализацию стратегического партнерства, грантах и премиях для неправительственных организаций в Республике Казахстан основывается на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состоит из настоящего Закона, а также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 и иных нормативных правовых актов Республики Казахстан.";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 следующего содержания: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Действие настоящего Закона не распространяется на отношения, возникающие в связи с предоставлением грантов без участия оператора, а также на отношения, возникающие в процессе предоставления грантов, которые регулируются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иными законами Республики Казахстан.";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статью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3. Принципы государственного социального заказа, государственного заказа на реализацию стратегического партнерства, предоставления грантов и присуждения премий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социальный заказ, государственный заказ на реализацию стратегического партнерства, предоставление грантов и присуждение премий основываются на принципах: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законности;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повышения эффективности реализации социальных программ, социальных проектов в Республике Казахстан;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участия граждан Республики Казахстан в решении социальных задач;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обеспечения равных возможностей для неправительственных организаций;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гласности и открытости процесса государственного социального заказа, государственного заказа на реализацию стратегического партнерства, предоставления грантов и присуждения премий.";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статью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1-1) и 1-2) следующего содержания: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утверждает правила осуществления государственного заказа на реализацию стратегического партнерства;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1-2) определяет направления государственного заказа на реализацию стратегического партнерства;";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статьи 4-1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4-1. Компетенция уполномоченного органа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орган: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координацию деятельности государственных органов по формированию, мониторингу реализации и оценке результатов государственного социального заказа;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оказывает информационную, консультативную, методическую поддержку государственным органам, осуществляющим формирование, мониторинг реализации и оценку результатов государственного социального заказа;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разрабатывает и утверждает правила формирования, мониторинга реализации и оценки результатов государственного социального заказа;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разрабатывает и утверждает стандарты государственного социального заказа;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размещает на своем интернет-ресурсе темы государственного социального заказа, формируемого государственными органами;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ежегодно до 31 марта предоставляет информацию в Правительство Республики Казахстан по итогам реализации государственного социального заказа в Республике Казахстан;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правила формирования, предоставления, мониторинга и оценки эффективности государственных грантов;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создает Координационный совет, утверждает положение о нем и его состав;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направляет на рассмотрение Координационного совета перечень направлений государственных грантов, относящихся к компетенции центральных государственных органов;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направляет в центральные государственные органы рекомендации Координационного совета по направлениям государственных грантов в соответствии с их компетенцией;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рассматривает отчет оператора о результатах его деятельности и утверждает его форму;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утверждает правила присуждения премий и осуществляет их присуждение;</w:t>
      </w:r>
    </w:p>
    <w:bookmarkEnd w:id="85"/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разрабатывает правила осуществления государственного заказа на реализацию стратегического партнерства;</w:t>
      </w:r>
    </w:p>
    <w:bookmarkEnd w:id="86"/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ежегодно до 1 февраля информирует Правительство Республики Казахстан о результатах государственного заказа на реализацию стратегического партнерства на основании информации, предоставляемой центральными исполнительными органами;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вносит в Правительство Республики Казахстан предложения по определению направлений государственного заказа на реализацию стратегического партнерства;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осуществляет проверку сведений, представляемых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 Закона Республики Казахстан "О некоммерческих организациях" для включения в Базу данных неправительственных организаций;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определяет порядок формирования Базы данных неправительственных организаций;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ведение Базы данных неправительственных организаций;</w:t>
      </w:r>
    </w:p>
    <w:bookmarkEnd w:id="91"/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bookmarkEnd w:id="92"/>
    <w:bookmarkStart w:name="z10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4-2. Компетенция центральных государственных и местных исполнительных органов</w:t>
      </w:r>
    </w:p>
    <w:bookmarkEnd w:id="93"/>
    <w:bookmarkStart w:name="z1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Центральные государственные органы:</w:t>
      </w:r>
    </w:p>
    <w:bookmarkEnd w:id="94"/>
    <w:bookmarkStart w:name="z10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осуществляют формирование, мониторинг реализации и оценку результатов государственного социального заказа в порядке, определяемом уполномоченным органом;</w:t>
      </w:r>
    </w:p>
    <w:bookmarkEnd w:id="95"/>
    <w:bookmarkStart w:name="z10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создают советы по взаимодействию и сотрудничеству с неправительственными организациями;</w:t>
      </w:r>
    </w:p>
    <w:bookmarkEnd w:id="96"/>
    <w:bookmarkStart w:name="z11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предоставляют информацию по реализации государственного социального заказа в уполномоченный орган;</w:t>
      </w:r>
    </w:p>
    <w:bookmarkEnd w:id="97"/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размещают на своих интернет-ресурсах планируемые темы и информацию по реализации государственного социального заказа, а также оценку результатов государственного социального заказа;</w:t>
      </w:r>
    </w:p>
    <w:bookmarkEnd w:id="98"/>
    <w:bookmarkStart w:name="z1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оказывают информационную, консультативную, методическую поддержку неправительственным организациям, осуществляющим государственный социальный заказ;</w:t>
      </w:r>
    </w:p>
    <w:bookmarkEnd w:id="99"/>
    <w:bookmarkStart w:name="z11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предоставляют государственные гранты в пределах своих компетенций через оператора и рассматривают отчет оператора о результатах реализации государственных грантов;</w:t>
      </w:r>
    </w:p>
    <w:bookmarkEnd w:id="100"/>
    <w:bookmarkStart w:name="z11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осуществляют оценку эффективности государственных грантов с привлечением представителей гражданского общества в соответствии с правилами формирования, предоставления, мониторинга и оценки эффективности государственных грантов;</w:t>
      </w:r>
    </w:p>
    <w:bookmarkEnd w:id="101"/>
    <w:bookmarkStart w:name="z11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основе рекомендаций Координационного совета формируют государственные гранты по направлениям и объемам финансирования;</w:t>
      </w:r>
    </w:p>
    <w:bookmarkEnd w:id="102"/>
    <w:bookmarkStart w:name="z11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проводят конкурсный отбор стратегических партнеров и заключают с ними договоры в соответствии с правилами осуществления государственного заказа на реализацию стратегического партнерства;</w:t>
      </w:r>
    </w:p>
    <w:bookmarkEnd w:id="103"/>
    <w:bookmarkStart w:name="z11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осуществляют оценку исполнения стратегическими партнерами обязательств в соответствии с заключенными договорами и правилами осуществления государственного заказа на реализацию стратегического партнерства;</w:t>
      </w:r>
    </w:p>
    <w:bookmarkEnd w:id="104"/>
    <w:bookmarkStart w:name="z11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ежегодно до 1 декабря предоставляют в уполномоченный орган информацию о результатах государственного заказа на реализацию стратегического партнерства в соответствии с правилами осуществления государственного заказа на реализацию стратегического партнерства;</w:t>
      </w:r>
    </w:p>
    <w:bookmarkEnd w:id="105"/>
    <w:bookmarkStart w:name="z11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осуществляют иные полномочия, предусмотренные законами Республики Казахстан, актами Президента Республики Казахстан и Правительства Республики Казахстан.</w:t>
      </w:r>
    </w:p>
    <w:bookmarkEnd w:id="106"/>
    <w:bookmarkStart w:name="z12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Действия, предусмотренные подпунктами 9) – 11) части первой настоящего пункта, не распространяются на государственные органы, непосредственно подчиненные и подотчетные Президенту Республики Казахстан.</w:t>
      </w:r>
    </w:p>
    <w:bookmarkEnd w:id="107"/>
    <w:bookmarkStart w:name="z12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Местные исполнительные органы:</w:t>
      </w:r>
    </w:p>
    <w:bookmarkEnd w:id="108"/>
    <w:bookmarkStart w:name="z1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осуществляют формирование, мониторинг реализации и оценку результатов государственного социального заказа в порядке, определяемом уполномоченным органом;</w:t>
      </w:r>
    </w:p>
    <w:bookmarkEnd w:id="109"/>
    <w:bookmarkStart w:name="z1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создают советы по взаимодействию и сотрудничеству с неправительственными организациями;</w:t>
      </w:r>
    </w:p>
    <w:bookmarkEnd w:id="110"/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предоставляют информацию по реализации государственного социального заказа в уполномоченный орган;</w:t>
      </w:r>
    </w:p>
    <w:bookmarkEnd w:id="111"/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размещают на своих интернет-ресурсах планируемые темы и информацию по реализации государственного социального заказа, а также оценку результатов государственного социального заказа;</w:t>
      </w:r>
    </w:p>
    <w:bookmarkEnd w:id="112"/>
    <w:bookmarkStart w:name="z1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оказывают информационную, консультативную, методическую поддержку неправительственным организациям, осуществляющим государственный социальный заказ;</w:t>
      </w:r>
    </w:p>
    <w:bookmarkEnd w:id="113"/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предоставляют государственные гранты в пределах своих компетенций через оператора и рассматривают отчет оператора о результатах реализации государственных грантов;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осуществляют оценку эффективности государственных грантов с привлечением представителей гражданского общества в соответствии с правилами формирования, предоставления, мониторинга и оценки эффективности государственных грантов;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выносят на рассмотрение советов по взаимодействию и сотрудничеству с неправительственными организациями перечень направлений государственных грантов;</w:t>
      </w:r>
    </w:p>
    <w:bookmarkEnd w:id="116"/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основе рекомендаций советов по взаимодействию и сотрудничеству с неправительственными организациями формируют государственные гранты по направлениям и объемам финансирования;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осуществляют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Казахстан.";</w:t>
      </w:r>
    </w:p>
    <w:bookmarkEnd w:id="118"/>
    <w:bookmarkStart w:name="z13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4-3 после слов "неправительственных организаций," дополнить словами "а также результаты государственного заказа на реализацию стратегического партнерства,";</w:t>
      </w:r>
    </w:p>
    <w:bookmarkEnd w:id="119"/>
    <w:bookmarkStart w:name="z13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 </w:t>
      </w:r>
      <w:r>
        <w:rPr>
          <w:rFonts w:ascii="Times New Roman"/>
          <w:b w:val="false"/>
          <w:i w:val="false"/>
          <w:color w:val="000000"/>
          <w:sz w:val="28"/>
        </w:rPr>
        <w:t>статье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0"/>
    <w:bookmarkStart w:name="z13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21"/>
    <w:bookmarkStart w:name="z13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5. Сферы реализации государственного социального заказа, государственного заказа на реализацию стратегического партнерства, предоставления государственных грантов и присуждения премий";</w:t>
      </w:r>
    </w:p>
    <w:bookmarkEnd w:id="122"/>
    <w:bookmarkStart w:name="z13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3"/>
    <w:bookmarkStart w:name="z13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124"/>
    <w:bookmarkStart w:name="z13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Реализация государственного социального заказа, предоставление государственных грантов и присуждение премий осуществляются по следующим сферам:";</w:t>
      </w:r>
    </w:p>
    <w:bookmarkEnd w:id="125"/>
    <w:bookmarkStart w:name="z13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16) следующего содержания:</w:t>
      </w:r>
    </w:p>
    <w:bookmarkEnd w:id="126"/>
    <w:bookmarkStart w:name="z14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"16) развитие и поддержка волонтерских инициатив.";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Реализация государственного социального заказа осуществляется также по сферам:</w:t>
      </w:r>
    </w:p>
    <w:bookmarkEnd w:id="128"/>
    <w:bookmarkStart w:name="z1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оказания помощи лицу (семье), находящемуся (находящейся) в трудной жизненной ситуации;</w:t>
      </w:r>
    </w:p>
    <w:bookmarkEnd w:id="129"/>
    <w:bookmarkStart w:name="z14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формирования ответственного обращения с животными, в том числе поддержки приютов для животных;</w:t>
      </w:r>
    </w:p>
    <w:bookmarkEnd w:id="130"/>
    <w:bookmarkStart w:name="z1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иным социально значимым сферам, не противоречащим законодательству Республики Казахстан.</w:t>
      </w:r>
    </w:p>
    <w:bookmarkEnd w:id="131"/>
    <w:bookmarkStart w:name="z14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рамках сфер государственного социального заказа формируются темы.";</w:t>
      </w:r>
    </w:p>
    <w:bookmarkEnd w:id="132"/>
    <w:bookmarkStart w:name="z14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 следующего содержания:</w:t>
      </w:r>
    </w:p>
    <w:bookmarkEnd w:id="133"/>
    <w:bookmarkStart w:name="z14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Государственный заказ на реализацию стратегического партнерства осуществляется в соответствии с общенациональными приоритетами, определяемыми Президентом Республики Казахстан.";</w:t>
      </w:r>
    </w:p>
    <w:bookmarkEnd w:id="134"/>
    <w:bookmarkStart w:name="z14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</w:t>
      </w:r>
      <w:r>
        <w:rPr>
          <w:rFonts w:ascii="Times New Roman"/>
          <w:b w:val="false"/>
          <w:i w:val="false"/>
          <w:color w:val="000000"/>
          <w:sz w:val="28"/>
        </w:rPr>
        <w:t>статье 5-1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", а также сведений, представляемых местными исполнительными органами" исключить;</w:t>
      </w:r>
    </w:p>
    <w:bookmarkEnd w:id="135"/>
    <w:bookmarkStart w:name="z15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изложить в следующей редакции:</w:t>
      </w:r>
    </w:p>
    <w:bookmarkEnd w:id="136"/>
    <w:bookmarkStart w:name="z15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Государственный социальный заказ осуществляется в соответствии с настоящим Законом и законодательством Республики Казахстан о государственных закупках.</w:t>
      </w:r>
    </w:p>
    <w:bookmarkEnd w:id="137"/>
    <w:bookmarkStart w:name="z15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участия в конкурсе допускаются потенциальные поставщики, осуществляющие деятельность в соответствии с уставными целями по сферам,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настоящего Закона.";</w:t>
      </w:r>
    </w:p>
    <w:bookmarkEnd w:id="138"/>
    <w:bookmarkStart w:name="z15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>статью 6-1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 </w:t>
      </w:r>
    </w:p>
    <w:bookmarkEnd w:id="139"/>
    <w:bookmarkStart w:name="z15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6-1. Гранты  </w:t>
      </w:r>
    </w:p>
    <w:bookmarkEnd w:id="140"/>
    <w:bookmarkStart w:name="z15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Гранты подразделяются на:  </w:t>
      </w:r>
    </w:p>
    <w:bookmarkEnd w:id="141"/>
    <w:bookmarkStart w:name="z15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государственные гранты, предоставляемые за счет бюджетных средств;   </w:t>
      </w:r>
    </w:p>
    <w:bookmarkEnd w:id="142"/>
    <w:bookmarkStart w:name="z15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негосударственные гранты, предоставляемые из внебюджетных источников финансирования. </w:t>
      </w:r>
    </w:p>
    <w:bookmarkEnd w:id="143"/>
    <w:bookmarkStart w:name="z15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Государственные гранты подразделяются на следующие виды:</w:t>
      </w:r>
    </w:p>
    <w:bookmarkEnd w:id="144"/>
    <w:bookmarkStart w:name="z15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краткосрочные гранты – гранты, срок реализации которых составляет от трех месяцев до одного года, объем финансирования – не менее пятисоткратного и не более трехтысячекратного размера месячного расчетного показателя, установленного законом о республиканском бюджете на соответствующий финансовый год;</w:t>
      </w:r>
    </w:p>
    <w:bookmarkEnd w:id="145"/>
    <w:bookmarkStart w:name="z16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среднесрочные гранты – гранты, срок реализации которых составляет от одного года до двух лет, объем финансирования – не менее трехтысячекратного и не более десятитысячекратного размера месячного расчетного показателя, установленного законом о республиканском бюджете на соответствующий финансовый год;</w:t>
      </w:r>
    </w:p>
    <w:bookmarkEnd w:id="146"/>
    <w:bookmarkStart w:name="z16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долгосрочные гранты – гранты, срок реализации которых составляет от двух до трех лет, объем финансирования – не менее десятитысячекратного размера месячного расчетного показателя, установленного законом о республиканском бюджете на соответствующий финансовый год, предоставляемые неправительственным организациям, имеющим необходимую материальную базу для реализации долгосрочных проектов, в соответствии с правилами формирования, предоставления, мониторинга и оценки эффективности государственных грантов.</w:t>
      </w:r>
    </w:p>
    <w:bookmarkEnd w:id="147"/>
    <w:bookmarkStart w:name="z16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Государственные гранты предоставляются через оператора в соответствии с договором на предоставление государственного гранта для реализации социальных программ, социальных проектов, разработанных неправительственными организациями.</w:t>
      </w:r>
    </w:p>
    <w:bookmarkEnd w:id="148"/>
    <w:bookmarkStart w:name="z16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Государственные гранты предоставляются на основе конкурсного отбора неправительственным организациям, включенным в Базу данных неправительственных организаций, за исключением неправительственных организаций:</w:t>
      </w:r>
    </w:p>
    <w:bookmarkEnd w:id="149"/>
    <w:bookmarkStart w:name="z16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находящихся в процессе ликвидации;</w:t>
      </w:r>
    </w:p>
    <w:bookmarkEnd w:id="150"/>
    <w:bookmarkStart w:name="z16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признанных банкротами;</w:t>
      </w:r>
    </w:p>
    <w:bookmarkEnd w:id="151"/>
    <w:bookmarkStart w:name="z16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имеющих задолженности по исполнительному производству;</w:t>
      </w:r>
    </w:p>
    <w:bookmarkEnd w:id="152"/>
    <w:bookmarkStart w:name="z16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состоящих в реестре недобросовестных участников государственных закупок;</w:t>
      </w:r>
    </w:p>
    <w:bookmarkEnd w:id="153"/>
    <w:bookmarkStart w:name="z16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имущество которых наложен арест;</w:t>
      </w:r>
    </w:p>
    <w:bookmarkEnd w:id="154"/>
    <w:bookmarkStart w:name="z16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экономическая деятельность которых приостановлена;</w:t>
      </w:r>
    </w:p>
    <w:bookmarkEnd w:id="155"/>
    <w:bookmarkStart w:name="z17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руководители, учредители которых являются супругом (супругой), близкими родственниками, свойственниками уполномоченных лиц государственного органа и (или) оператора;</w:t>
      </w:r>
    </w:p>
    <w:bookmarkEnd w:id="156"/>
    <w:bookmarkStart w:name="z17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руководители, учредители которых включены в список лиц, причастных к террористической деятельности, а также перечень организаций и лиц, связанных с финансированием распространения оружия массового уничтожения, и (или) перечень организаций и лиц, связанных с финансированием терроризма и экстремизма.</w:t>
      </w:r>
    </w:p>
    <w:bookmarkEnd w:id="157"/>
    <w:bookmarkStart w:name="z17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Неправительственные организации, получившие государственный грант, могут использовать часть полученных средств на материально-техническое обеспечение и институциональное развитие:</w:t>
      </w:r>
    </w:p>
    <w:bookmarkEnd w:id="158"/>
    <w:bookmarkStart w:name="z17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более десяти процентов для краткосрочных и среднесрочных грантов;</w:t>
      </w:r>
    </w:p>
    <w:bookmarkEnd w:id="159"/>
    <w:bookmarkStart w:name="z17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более пяти процентов для долгосрочных грантов.</w:t>
      </w:r>
    </w:p>
    <w:bookmarkEnd w:id="160"/>
    <w:bookmarkStart w:name="z17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Требования к предоставлению негосударственных грантов и отчетности определяются условиями договора, заключенного между оператором и физическими или юридическими лицами в соответствии с гражданским законодательством Республики Казахстан.</w:t>
      </w:r>
    </w:p>
    <w:bookmarkEnd w:id="161"/>
    <w:bookmarkStart w:name="z17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Формирование государственных грантов по направлениям и объемам финансирования на следующий финансовый год, проведение оператором конкурсного отбора на получение неправительственными организациями государственного гранта осуществляются с учетом результатов оценки эффективности государственных грантов, проводимой государственными органами в соответствии с правилами формирования, предоставления, мониторинга и оценки эффективности государственных грантов.";</w:t>
      </w:r>
    </w:p>
    <w:bookmarkEnd w:id="162"/>
    <w:bookmarkStart w:name="z17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в </w:t>
      </w:r>
      <w:r>
        <w:rPr>
          <w:rFonts w:ascii="Times New Roman"/>
          <w:b w:val="false"/>
          <w:i w:val="false"/>
          <w:color w:val="000000"/>
          <w:sz w:val="28"/>
        </w:rPr>
        <w:t>статье 6-2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3"/>
    <w:bookmarkStart w:name="z17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слова "институтов гражданского общества" заменить словами "неправительственных организаций";</w:t>
      </w:r>
    </w:p>
    <w:bookmarkEnd w:id="1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8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осуществлять мониторинг реализации государственных грантов в соответствии с правилами формирования, предоставления, мониторинга и оценки эффективности государственных грантов;";</w:t>
      </w:r>
    </w:p>
    <w:bookmarkEnd w:id="165"/>
    <w:bookmarkStart w:name="z18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в </w:t>
      </w:r>
      <w:r>
        <w:rPr>
          <w:rFonts w:ascii="Times New Roman"/>
          <w:b w:val="false"/>
          <w:i w:val="false"/>
          <w:color w:val="000000"/>
          <w:sz w:val="28"/>
        </w:rPr>
        <w:t>статье 6-3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6"/>
    <w:bookmarkStart w:name="z18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67"/>
    <w:bookmarkStart w:name="z18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"Одна и та же неправительственная организация может выдвигаться на соискание премии только в одной сфере.";</w:t>
      </w:r>
    </w:p>
    <w:bookmarkEnd w:id="168"/>
    <w:bookmarkStart w:name="z18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предложение первое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69"/>
    <w:bookmarkStart w:name="z18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Премия в одной сфере может присуждаться одному или одновременно нескольким соискателям.";  </w:t>
      </w:r>
    </w:p>
    <w:bookmarkEnd w:id="170"/>
    <w:bookmarkStart w:name="z18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6-4 слово "осуществления" заменить словом "реализации";  </w:t>
      </w:r>
    </w:p>
    <w:bookmarkEnd w:id="171"/>
    <w:bookmarkStart w:name="z18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дополнить статьей 6-5 следующего содержания:  </w:t>
      </w:r>
    </w:p>
    <w:bookmarkEnd w:id="172"/>
    <w:bookmarkStart w:name="z18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6-5. Государственный заказ на реализацию стратегического партнерства</w:t>
      </w:r>
    </w:p>
    <w:bookmarkEnd w:id="173"/>
    <w:bookmarkStart w:name="z18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Центральные исполнительные органы вносят в уполномоченный орган предложения по направлениям государственного заказа на реализацию стратегического партнерства в соответствии с правилами осуществления государственного заказа на реализацию стратегического партнерства.</w:t>
      </w:r>
    </w:p>
    <w:bookmarkEnd w:id="174"/>
    <w:bookmarkStart w:name="z19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Правительство Республики Казахстан по предложению уполномоченного органа определяет направления государственного заказа на реализацию стратегического партнерства, вытекающие из документов Системы государственного планирования в Республике Казахстан.</w:t>
      </w:r>
    </w:p>
    <w:bookmarkEnd w:id="175"/>
    <w:bookmarkStart w:name="z19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 каждому направлению государственного заказа на реализацию стратегического партнерства определяется только один стратегический партнер на основе конкурсного отбора в соответствии с правилами осуществления государственного заказа на реализацию стратегического партнерства. </w:t>
      </w:r>
    </w:p>
    <w:bookmarkEnd w:id="176"/>
    <w:bookmarkStart w:name="z19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Государственный заказ на реализацию стратегического партнерства осуществляется на основе договора, заключенного между центральным исполнительным органом и стратегическим партнером, в соответствии с правилами осуществления государственного заказа на реализацию стратегического партнерства.</w:t>
      </w:r>
    </w:p>
    <w:bookmarkEnd w:id="177"/>
    <w:bookmarkStart w:name="z19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случаях недостижения по вине стратегического партнера целевых показателей, установленных в договоре, и (или) систематического неисполнения стратегическим партнером своих обязательств договор подлежит расторжению в одностороннем порядке по инициативе соответствующего центрального исполнительного органа в порядке, определяемом правилами осуществления государственного заказа на реализацию стратегического партнерства.</w:t>
      </w:r>
    </w:p>
    <w:bookmarkEnd w:id="178"/>
    <w:bookmarkStart w:name="z19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Акт оказанных услуг по государственному заказу на реализацию стратегического партнерства принимается комиссией из представителей центрального исполнительного органа и гражданского общества, созданной в соответствии с правилами осуществления государственного заказа на реализацию стратегического партнерства.";     </w:t>
      </w:r>
    </w:p>
    <w:bookmarkEnd w:id="179"/>
    <w:bookmarkStart w:name="z19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     </w:t>
      </w:r>
    </w:p>
    <w:bookmarkEnd w:id="180"/>
    <w:bookmarkStart w:name="z19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7. Финансирование и использование бюджетных средств государственного социального заказа, государственного заказа на реализацию стратегического партнерства, государственных грантов и премий</w:t>
      </w:r>
    </w:p>
    <w:bookmarkEnd w:id="181"/>
    <w:bookmarkStart w:name="z19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государственного социального заказа, государственного заказа на реализацию стратегического партнерства, государственных грантов и премий осуществляется за счет бюджетных средств.</w:t>
      </w:r>
    </w:p>
    <w:bookmarkEnd w:id="182"/>
    <w:bookmarkStart w:name="z19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средства, предусмотренные для реализации государственного социального заказа, государственного заказа на реализацию стратегического партнерства, предоставления государственных грантов и присуждения премий, используются в целях и порядке, которые установлены настоящим Законом, иными нормативными правовыми актами Республики Казахстан, договором на осуществление государственного социального заказа, договором на выполнение государственного заказа на реализацию стратегического партнерства, договором на предоставление государственного гранта.</w:t>
      </w:r>
    </w:p>
    <w:bookmarkEnd w:id="183"/>
    <w:bookmarkStart w:name="z19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8. Контроль за исполнением государственного социального заказа, государственного заказа на реализацию стратегического партнерства, использованием грантов и присуждением премий</w:t>
      </w:r>
    </w:p>
    <w:bookmarkEnd w:id="184"/>
    <w:bookmarkStart w:name="z20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исполнением государственного социального заказа, государственного заказа на реализацию стратегического партнерства, использованием грантов и присуждением премий осуществляется уполномоченным органом, а также иными государственными органами в пределах их компетенции, установленной законодательством Республики Казахстан.</w:t>
      </w:r>
    </w:p>
    <w:bookmarkEnd w:id="185"/>
    <w:bookmarkStart w:name="z20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9. Ответственность за нарушение законодательства Республики Казахстан о государственном социальном заказе, государственном заказе на реализацию стратегического партнерства, грантах и премиях для неправительственных организаций в Республике Казахстан</w:t>
      </w:r>
    </w:p>
    <w:bookmarkEnd w:id="186"/>
    <w:bookmarkStart w:name="z20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Нарушение законодательства Республики Казахстан о государственном социальном заказе, государственном заказе на реализацию стратегического партнерства, грантах и премиях для неправительственных организаций в Республике Казахстан влечет ответственность, установленную законами Республики Казахстан.".</w:t>
      </w:r>
    </w:p>
    <w:bookmarkEnd w:id="187"/>
    <w:bookmarkStart w:name="z20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декабря 2006 года "О культуре":</w:t>
      </w:r>
    </w:p>
    <w:bookmarkEnd w:id="188"/>
    <w:bookmarkStart w:name="z20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подпункт 10)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9"/>
    <w:bookmarkStart w:name="z20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устанавливает порядок и правила присуждения государственной стипендии в области культуры;";</w:t>
      </w:r>
    </w:p>
    <w:bookmarkEnd w:id="190"/>
    <w:bookmarkStart w:name="z20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изложить в следующей редакции:</w:t>
      </w:r>
    </w:p>
    <w:bookmarkEnd w:id="191"/>
    <w:bookmarkStart w:name="z20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целях государственной поддержки творческих работников и работников культуры, удостоенных почетных званий и государственных наград Республики Казахстан, а также особо одаренных молодых творческих работников учреждается государственная стипендия в области культуры в порядке, определенном Правительством Республики Казахстан.";</w:t>
      </w:r>
    </w:p>
    <w:bookmarkEnd w:id="192"/>
    <w:bookmarkStart w:name="z20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изложить в следующей редакции:</w:t>
      </w:r>
    </w:p>
    <w:bookmarkEnd w:id="193"/>
    <w:bookmarkStart w:name="z20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Финансирование творческих союзов осуществляется в соответствии с законодательством Республики Казахстан о государственном социальном заказе, государственном заказе на реализацию стратегического партнерства, грантах и премиях для неправительственных организаций в Республике Казахстан, а также за счет филантропической деятельности и (или) спонсорской деятельности, и (или) меценатской деятельности.".</w:t>
      </w:r>
    </w:p>
    <w:bookmarkEnd w:id="194"/>
    <w:bookmarkStart w:name="z21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декабря 2008 года "О специальных социальных услугах":</w:t>
      </w:r>
    </w:p>
    <w:bookmarkEnd w:id="1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17 изложить в следующей редакции:</w:t>
      </w:r>
    </w:p>
    <w:bookmarkStart w:name="z21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участвовать в конкурсах на предоставление специальных социальных услуг, услуг по оценке и определению потребности в специальных социальных услугах, оказываемых за счет бюджетных средств, в соответствии с законодательством Республики Казахстан о государственных закупках и о государственном социальном заказе, государственном заказе на реализацию стратегического партнерства, грантах и премиях для неправительственных организаций в Республике Казахстан;".</w:t>
      </w:r>
    </w:p>
    <w:bookmarkEnd w:id="196"/>
    <w:bookmarkStart w:name="z21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мая 2010 года "О защите прав потребителей":</w:t>
      </w:r>
    </w:p>
    <w:bookmarkEnd w:id="197"/>
    <w:bookmarkStart w:name="z21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слова "формирование, реализацию" заменить словом "формирование".</w:t>
      </w:r>
    </w:p>
    <w:bookmarkEnd w:id="198"/>
    <w:bookmarkStart w:name="z21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имуществе":</w:t>
      </w:r>
    </w:p>
    <w:bookmarkEnd w:id="1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статью 75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15 следующего содержания:</w:t>
      </w:r>
    </w:p>
    <w:bookmarkStart w:name="z21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Коммунальное имущество может быть предоставлено в доверительное управление без права последующего выкупа на льготных условиях благотворительным и волонтерским организациям в соответствии с порядком, предусмотренным частью третьей пункта 3 настоящей статьи.".</w:t>
      </w:r>
    </w:p>
    <w:bookmarkEnd w:id="200"/>
    <w:bookmarkStart w:name="z21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услугах":</w:t>
      </w:r>
    </w:p>
    <w:bookmarkEnd w:id="201"/>
    <w:bookmarkStart w:name="z21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подпункте 6)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"формирование, реализацию" заменить словом "формирование";</w:t>
      </w:r>
    </w:p>
    <w:bookmarkEnd w:id="202"/>
    <w:bookmarkStart w:name="z22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изложить в следующей редакции:</w:t>
      </w:r>
    </w:p>
    <w:bookmarkEnd w:id="203"/>
    <w:bookmarkStart w:name="z22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Общественный мониторинг качества оказания государственных услуг проводится физическими лицами, некоммерческими организациями по собственной инициативе и за свой счет.</w:t>
      </w:r>
    </w:p>
    <w:bookmarkEnd w:id="204"/>
    <w:bookmarkStart w:name="z22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Общественный мониторинг качества оказания государственных услуг также проводится по государственному социальному заказу уполномоченного органа по оценке и контролю за качеством оказания государственных услуг в соответствии с законодательством Республики Казахстан о государственном социальном заказе, государственном заказе на реализацию стратегического партнерства, грантах и премиях для неправительственных организаций в Республике Казахстан.".</w:t>
      </w:r>
    </w:p>
    <w:bookmarkEnd w:id="205"/>
    <w:bookmarkStart w:name="z22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июня 2013 года "О пенсионном обеспечении в Республике Казахстан":</w:t>
      </w:r>
    </w:p>
    <w:bookmarkEnd w:id="206"/>
    <w:bookmarkStart w:name="z22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дополнить подпунктом 2-2) следующего содержания:</w:t>
      </w:r>
    </w:p>
    <w:bookmarkEnd w:id="207"/>
    <w:bookmarkStart w:name="z22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"2-2) периоды осуществления деятельности, доходы от которой исключены из доходов физического лица, подлежащих налогообложению, в соответствии с подпунктом 51)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341 Кодекса Республики Казахстан "О налогах и других обязательных платежах в бюджет" (Налоговый кодекс);";</w:t>
      </w:r>
    </w:p>
    <w:bookmarkEnd w:id="208"/>
    <w:bookmarkStart w:name="z22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после слов "обязательных профессиональных пенсионных взносов," дополнить словами "за деятельность, доходы от которой исключены из доходов физического лица, подлежащих налогообложению, в соответствии с подпунктом 51)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341 Кодекса Республики Казахстан "О налогах и других обязательных платежах в бюджет" (Налоговый кодекс),";</w:t>
      </w:r>
    </w:p>
    <w:bookmarkEnd w:id="209"/>
    <w:bookmarkStart w:name="z22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слова "или следовавшими за ними" заменить словами "указанному периоду или следовавшими за ним".</w:t>
      </w:r>
    </w:p>
    <w:bookmarkEnd w:id="210"/>
    <w:bookmarkStart w:name="z22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февраля 2015 года "О государственной молодежной политике":</w:t>
      </w:r>
    </w:p>
    <w:bookmarkEnd w:id="211"/>
    <w:bookmarkStart w:name="z22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слова "формирование, реализацию" заменить словом "формирование".</w:t>
      </w:r>
    </w:p>
    <w:bookmarkEnd w:id="212"/>
    <w:bookmarkStart w:name="z23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ноября 2015 года "О благотворительности":</w:t>
      </w:r>
    </w:p>
    <w:bookmarkEnd w:id="213"/>
    <w:bookmarkStart w:name="z23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4-3)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    </w:t>
      </w:r>
    </w:p>
    <w:bookmarkStart w:name="z23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спонсорская деятельность – деятельность спонсора по оказанию спонсорской помощи на условиях популяризации имени спонсора в соответствии с настоящим Законом, законами Республики Казахстан, международными договорами Республики Казахстан;";  </w:t>
      </w:r>
    </w:p>
    <w:bookmarkEnd w:id="215"/>
    <w:bookmarkStart w:name="z23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добровольные пожертвования – деньги, а также иное имущество, переданные пользователям для решения их вопросов социального характера;</w:t>
      </w:r>
    </w:p>
    <w:bookmarkEnd w:id="216"/>
    <w:bookmarkStart w:name="z23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4-1) корпоративная благотворительность – добровольная деятельность субъектов предпринимательства по оказанию благотворительной помощи;</w:t>
      </w:r>
    </w:p>
    <w:bookmarkEnd w:id="217"/>
    <w:bookmarkStart w:name="z23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4-2) малая родина – административно-территориальная единица Республики Казахстан, на территории которой физическое лицо родилось и (или) провело часть своей жизни;</w:t>
      </w:r>
    </w:p>
    <w:bookmarkEnd w:id="218"/>
    <w:bookmarkStart w:name="z23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4-3) лицо, оказывающее поддержку малой родине, – физическое лицо, оказывающее поддержку малой родине;";</w:t>
      </w:r>
    </w:p>
    <w:bookmarkEnd w:id="219"/>
    <w:bookmarkStart w:name="z23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4-4) следующего содержания:  </w:t>
      </w:r>
    </w:p>
    <w:bookmarkEnd w:id="220"/>
    <w:bookmarkStart w:name="z23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"4-4) поддержка малой родины – добровольная деятельность, основанная на патриотизме, направленная на оказание поддержки малой родине;";  </w:t>
      </w:r>
    </w:p>
    <w:bookmarkEnd w:id="2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 </w:t>
      </w:r>
    </w:p>
    <w:bookmarkStart w:name="z24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волонтер благотворительности – физическое лицо, принимающее участие в сборе средств путем применения своего опыта, специальных навыков, знаний, умений, личных контактов на основе договора, заключенного в соответствии с гражданским законодательством Республики Казахстан с благотворительной организацией или пользователем;";</w:t>
      </w:r>
    </w:p>
    <w:bookmarkEnd w:id="222"/>
    <w:bookmarkStart w:name="z24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10-1), 11-1) и 18) следующего содержания:</w:t>
      </w:r>
    </w:p>
    <w:bookmarkEnd w:id="223"/>
    <w:bookmarkStart w:name="z24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"10-1) уполномоченный орган в сфере благотворительности – центральный исполнительный орган, осуществляющий руководство в сфере благотворительности;";</w:t>
      </w:r>
    </w:p>
    <w:bookmarkEnd w:id="224"/>
    <w:bookmarkStart w:name="z24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"11-1) сбор средств – процесс привлечения добровольных пожертвований и (или) благотворительной помощи;";</w:t>
      </w:r>
    </w:p>
    <w:bookmarkEnd w:id="225"/>
    <w:bookmarkStart w:name="z24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"18) электронная благотворительность – деятельность по привлечению добровольных пожертвований в виде денег, осуществляемых электронным способом.";</w:t>
      </w:r>
    </w:p>
    <w:bookmarkEnd w:id="226"/>
    <w:bookmarkStart w:name="z24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после слов "Благотворители", "благотворителей,", "благотворителя" дополнить соответственно словами ", благотворительные организации", "благотворительных организаций и", ", благотворительной организации"; </w:t>
      </w:r>
    </w:p>
    <w:bookmarkEnd w:id="227"/>
    <w:bookmarkStart w:name="z24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статье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9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Объектами благотворительности выступают физические и юридические лица, здания и сооружения, животные и растения.</w:t>
      </w:r>
    </w:p>
    <w:bookmarkEnd w:id="229"/>
    <w:bookmarkStart w:name="z250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Субъектами благотворительности являются благотворители, благотворительные организации и волонтеры благотворительности.";</w:t>
      </w:r>
    </w:p>
    <w:bookmarkEnd w:id="230"/>
    <w:bookmarkStart w:name="z251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 следующего содержания:</w:t>
      </w:r>
    </w:p>
    <w:bookmarkEnd w:id="231"/>
    <w:bookmarkStart w:name="z252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Субъекты и объекты благотворительности за распространение заведомо ложной информации несут ответственность, установленную законами Республики Казахстан.";</w:t>
      </w:r>
    </w:p>
    <w:bookmarkEnd w:id="232"/>
    <w:bookmarkStart w:name="z253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главу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статьями 4-1 и 4-2 следующего содержания:</w:t>
      </w:r>
    </w:p>
    <w:bookmarkEnd w:id="233"/>
    <w:bookmarkStart w:name="z254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4-1. Электронная благотворительность</w:t>
      </w:r>
    </w:p>
    <w:bookmarkEnd w:id="234"/>
    <w:bookmarkStart w:name="z255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Переводы денег, связанные с электронной благотворительностью, осуществляются благотворителями и (или) благотворительными организациями электронным способом через поставщиков платежных услуг в соответствии с требованиями законодательства Республики Казахстан о платежах и платежных системах.</w:t>
      </w:r>
    </w:p>
    <w:bookmarkEnd w:id="235"/>
    <w:bookmarkStart w:name="z256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4-2. Корпоративная благотворительность </w:t>
      </w:r>
    </w:p>
    <w:bookmarkEnd w:id="236"/>
    <w:bookmarkStart w:name="z257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случае принятия решения о развитии корпоративной благотворительности субъекты предпринимательства разрабатывают внутренние документы по оказанию благотворительной помощи.</w:t>
      </w:r>
    </w:p>
    <w:bookmarkEnd w:id="237"/>
    <w:bookmarkStart w:name="z258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Внутренние документы определяют принципы, основные направления, порядок оказания благотворительной помощи пользователям, порядок формирования расходной части бюджета субъекта предпринимательства.</w:t>
      </w:r>
    </w:p>
    <w:bookmarkEnd w:id="238"/>
    <w:bookmarkStart w:name="z259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Цели оказываемой благотворительной помощи определяются в соответствии со статьей 2 настоящего Закона.";</w:t>
      </w:r>
    </w:p>
    <w:bookmarkEnd w:id="239"/>
    <w:bookmarkStart w:name="z260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статье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0"/>
    <w:bookmarkStart w:name="z261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"благотворителей" заменить словами "субъектов благотворительности";</w:t>
      </w:r>
    </w:p>
    <w:bookmarkEnd w:id="2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3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Благотворители при осуществлении филантропической и (или) спонсорской, и (или) меценатской деятельности и (или) деятельности по оказанию поддержки малой родине, благотворительные организации при осуществлении благотворительности могут взаимодействовать с государственными органами.</w:t>
      </w:r>
    </w:p>
    <w:bookmarkEnd w:id="242"/>
    <w:bookmarkStart w:name="z264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Государственные органы не вправе заниматься благотворительностью за счет бюджетных средств, а также в одностороннем порядке вносить изменение (изменения) в благотворительную программу, утвержденную благотворителем или благотворительной организацией. </w:t>
      </w:r>
    </w:p>
    <w:bookmarkEnd w:id="243"/>
    <w:bookmarkStart w:name="z265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Государство стимулирует благотворительность путем установления и присуждения субъектам благотворительности государственных наград в порядке, определяемом Президентом Республики Казахстан, а также почетных званий в порядке, определяемом уполномоченным органом в сфере благотворительности.";</w:t>
      </w:r>
    </w:p>
    <w:bookmarkEnd w:id="244"/>
    <w:bookmarkStart w:name="z266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 следующего содержания:</w:t>
      </w:r>
    </w:p>
    <w:bookmarkEnd w:id="245"/>
    <w:bookmarkStart w:name="z267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Государство оказывает поддержку благотворительным организациям в виде предоставления коммунального имущества в доверительное управление без права последующего выкупа на льготных условиях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имуществе".";</w:t>
      </w:r>
    </w:p>
    <w:bookmarkEnd w:id="246"/>
    <w:bookmarkStart w:name="z268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статье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"благотворителей" дополнить словами ", благотворительных организаций";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271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дополнить статьей 7-1 следующего содержания:</w:t>
      </w:r>
    </w:p>
    <w:bookmarkEnd w:id="248"/>
    <w:bookmarkStart w:name="z272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7-1. Компетенция уполномоченного органа в сфере благотворительности</w:t>
      </w:r>
    </w:p>
    <w:bookmarkEnd w:id="249"/>
    <w:bookmarkStart w:name="z273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сфере благотворительности:</w:t>
      </w:r>
    </w:p>
    <w:bookmarkEnd w:id="250"/>
    <w:bookmarkStart w:name="z274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реализует государственную политику в сфере благотворительности;</w:t>
      </w:r>
    </w:p>
    <w:bookmarkEnd w:id="251"/>
    <w:bookmarkStart w:name="z275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взаимодействует с физическими, юридическими лицами и государственными органами в сфере благотворительности;</w:t>
      </w:r>
    </w:p>
    <w:bookmarkEnd w:id="252"/>
    <w:bookmarkStart w:name="z276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разрабатывает и утверждает правила присуждения почетного звания в сфере благотворительности;</w:t>
      </w:r>
    </w:p>
    <w:bookmarkEnd w:id="253"/>
    <w:bookmarkStart w:name="z277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присуждает почетное звание в сфере благотворительности;</w:t>
      </w:r>
    </w:p>
    <w:bookmarkEnd w:id="254"/>
    <w:bookmarkStart w:name="z278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Казахстан.";</w:t>
      </w:r>
    </w:p>
    <w:bookmarkEnd w:id="255"/>
    <w:bookmarkStart w:name="z279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</w:t>
      </w:r>
      <w:r>
        <w:rPr>
          <w:rFonts w:ascii="Times New Roman"/>
          <w:b w:val="false"/>
          <w:i w:val="false"/>
          <w:color w:val="000000"/>
          <w:sz w:val="28"/>
        </w:rPr>
        <w:t>статье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4-1) следующего содержания:</w:t>
      </w:r>
    </w:p>
    <w:bookmarkStart w:name="z281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"4-1) осуществлять сбор средств;";</w:t>
      </w:r>
    </w:p>
    <w:bookmarkEnd w:id="2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3-1) следующего содержания:</w:t>
      </w:r>
    </w:p>
    <w:bookmarkStart w:name="z283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публиковать в средствах массовой информации и (или) на интернет-ресурсе благотворительной организации отчет о выполненной благотворительной программе не реже одного раза в год.</w:t>
      </w:r>
    </w:p>
    <w:bookmarkEnd w:id="258"/>
    <w:bookmarkStart w:name="z284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должен содержать краткую информацию о доходах и расходах, достигнутых целях в рамках выполнения благотворительной программы;";</w:t>
      </w:r>
    </w:p>
    <w:bookmarkEnd w:id="259"/>
    <w:bookmarkStart w:name="z285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 </w:t>
      </w:r>
      <w:r>
        <w:rPr>
          <w:rFonts w:ascii="Times New Roman"/>
          <w:b w:val="false"/>
          <w:i w:val="false"/>
          <w:color w:val="000000"/>
          <w:sz w:val="28"/>
        </w:rPr>
        <w:t>статье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60"/>
    <w:bookmarkStart w:name="z286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"Благотворитель осуществляет" заменить словами "Благотворитель или благотворительная организация осуществляет";</w:t>
      </w:r>
    </w:p>
    <w:bookmarkEnd w:id="261"/>
    <w:bookmarkStart w:name="z287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"Благотворитель ведет учет и предоставляет" заменить словами "Благотворитель или благотворительная организация ведет учет и предоставляет";</w:t>
      </w:r>
    </w:p>
    <w:bookmarkEnd w:id="2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9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Благотворитель или благотворительная организация, передавшие пользователю свое имущество, имеет право требовать от него отчет об использовании данного имущества.</w:t>
      </w:r>
    </w:p>
    <w:bookmarkEnd w:id="263"/>
    <w:bookmarkStart w:name="z29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Пользователь, получивший от благотворителя или благотворительной организации деньги в качестве благотворительной помощи, имеющей целевой характер, по требованию благотворителя или благотворительной организации представляет отчет в сроки и порядке, которые определены договорными отношениями между благотворителем или благотворительной организацией и пользователем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настоящего Закона.";   </w:t>
      </w:r>
    </w:p>
    <w:bookmarkEnd w:id="264"/>
    <w:bookmarkStart w:name="z29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дополнить подпунктом 4-1) следующего содержания:</w:t>
      </w:r>
    </w:p>
    <w:bookmarkEnd w:id="265"/>
    <w:bookmarkStart w:name="z292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"4-1) благотворительных грантов;";</w:t>
      </w:r>
    </w:p>
    <w:bookmarkEnd w:id="266"/>
    <w:bookmarkStart w:name="z293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статью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67"/>
    <w:bookmarkStart w:name="z294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13. Благотворительная программа</w:t>
      </w:r>
    </w:p>
    <w:bookmarkEnd w:id="268"/>
    <w:bookmarkStart w:name="z295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Благотворительная программа разрабатывается, утверждается и выполняется благотворителем и (или) благотворительной организацией.</w:t>
      </w:r>
    </w:p>
    <w:bookmarkEnd w:id="269"/>
    <w:bookmarkStart w:name="z296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Благотворительная программа включает в себя цели, задачи, период реализации, смету предполагаемых доходов и расходов.</w:t>
      </w:r>
    </w:p>
    <w:bookmarkEnd w:id="270"/>
    <w:bookmarkStart w:name="z297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Благотворителем и (или) благотворительной организацией может осуществляться одна или несколько благотворительных программ.</w:t>
      </w:r>
    </w:p>
    <w:bookmarkEnd w:id="271"/>
    <w:bookmarkStart w:name="z298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Выполнение благотворительной программы подтверждается отчетом благотворителя и (или) благотворительной организации.";</w:t>
      </w:r>
    </w:p>
    <w:bookmarkEnd w:id="272"/>
    <w:bookmarkStart w:name="z299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изложить в следующей редакции:</w:t>
      </w:r>
    </w:p>
    <w:bookmarkEnd w:id="273"/>
    <w:bookmarkStart w:name="z300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Управление целевым капиталом (эндаументом), составляющим сумму менее ста миллионов тенге, осуществляет орган управления благотворительной организации, уполномоченный на это учредительными или внутренними документами организации.";</w:t>
      </w:r>
    </w:p>
    <w:bookmarkEnd w:id="274"/>
    <w:bookmarkStart w:name="z301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изложить в следующей редакции: </w:t>
      </w:r>
    </w:p>
    <w:bookmarkEnd w:id="275"/>
    <w:bookmarkStart w:name="z302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Количество и размер благотворительных грантов устанавливаются органом управления благотворительной организации, уполномоченным на это учредительными или внутренними документами организации, или управляющей компанией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настоящего Закона.";</w:t>
      </w:r>
    </w:p>
    <w:bookmarkEnd w:id="276"/>
    <w:bookmarkStart w:name="z303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изложить в следующей редакции: </w:t>
      </w:r>
    </w:p>
    <w:bookmarkEnd w:id="277"/>
    <w:bookmarkStart w:name="z304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Решение о расформировании целевого капитала (эндаумента) принимает орган управления благотворительной организации, уполномоченный на это учредительными или внутренними документами организации, при наличии одного из оснований, указанных в пункте 1 настоящей статьи.";</w:t>
      </w:r>
    </w:p>
    <w:bookmarkEnd w:id="278"/>
    <w:bookmarkStart w:name="z305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</w:t>
      </w:r>
      <w:r>
        <w:rPr>
          <w:rFonts w:ascii="Times New Roman"/>
          <w:b w:val="false"/>
          <w:i w:val="false"/>
          <w:color w:val="000000"/>
          <w:sz w:val="28"/>
        </w:rPr>
        <w:t>статью 22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5-1) следующего содержания:</w:t>
      </w:r>
    </w:p>
    <w:bookmarkEnd w:id="279"/>
    <w:bookmarkStart w:name="z306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"5-1) физические лица, нуждающиеся в неотложном платном лечении в медицинских учреждениях Республики Казахстан и (или) за рубежом;";</w:t>
      </w:r>
    </w:p>
    <w:bookmarkEnd w:id="280"/>
    <w:bookmarkStart w:name="z307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исключить;</w:t>
      </w:r>
    </w:p>
    <w:bookmarkEnd w:id="281"/>
    <w:bookmarkStart w:name="z308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дополнить статьей 23-1 следующего содержания:</w:t>
      </w:r>
    </w:p>
    <w:bookmarkEnd w:id="282"/>
    <w:bookmarkStart w:name="z309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23-1. Волонтер благотворительности</w:t>
      </w:r>
    </w:p>
    <w:bookmarkEnd w:id="283"/>
    <w:bookmarkStart w:name="z310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Волонтером благотворительности может быть лицо старше восемнадцати лет. </w:t>
      </w:r>
    </w:p>
    <w:bookmarkEnd w:id="284"/>
    <w:bookmarkStart w:name="z311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Волонтер благотворительности имеет право осуществлять сбор средств в пользу благотворительной организации или пользователя на основе договора, заключенного в соответствии с гражданским законодательством Республики Казахстан.</w:t>
      </w:r>
    </w:p>
    <w:bookmarkEnd w:id="285"/>
    <w:bookmarkStart w:name="z312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Волонтер благотворительности обязан представлять благотворительной организации или пользователю отчет о сборе средств в соответствии с заключенным договором.</w:t>
      </w:r>
    </w:p>
    <w:bookmarkEnd w:id="286"/>
    <w:bookmarkStart w:name="z313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Государственные служащие не могут быть волонтерами благотворительности.";</w:t>
      </w:r>
    </w:p>
    <w:bookmarkEnd w:id="287"/>
    <w:bookmarkStart w:name="z314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подпункт 2)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288"/>
    <w:bookmarkStart w:name="z315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ноября 2015 года "Об обязательном социальном медицинском страховании":</w:t>
      </w:r>
    </w:p>
    <w:bookmarkEnd w:id="289"/>
    <w:bookmarkStart w:name="z316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статье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90"/>
    <w:bookmarkStart w:name="z317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291"/>
    <w:bookmarkStart w:name="z318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92"/>
    <w:bookmarkStart w:name="z319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Лица, за исключением лиц, предусмотренных подпунктом 9) части первой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Закона, за которых не произведена уплата отчислений и (или) взносов в фонд, для приобретения права на медицинскую помощь в системе обязательного социального медицинского страхования обязаны оплатить взносы в фонд за неуплаченный период, но не более двенадцати месяцев, предшествующих дате оплаты, в размере 5 процентов от минимального размера заработной платы, установленного на текущий финансовый год законом о республиканском бюджете, за каждый месяц.";</w:t>
      </w:r>
    </w:p>
    <w:bookmarkEnd w:id="293"/>
    <w:bookmarkStart w:name="z320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3-2 следующего содержания:</w:t>
      </w:r>
    </w:p>
    <w:bookmarkEnd w:id="294"/>
    <w:bookmarkStart w:name="z321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"3-2. Лица, предусмотренные подпунктом 9)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настоящего Закона, которые не произвели уплату взносов в фонд, для приобретения права на медицинскую помощь в системе обязательного социального медицинского страхования уплачивают взносы в фонд одним из следующих способов:</w:t>
      </w:r>
    </w:p>
    <w:bookmarkEnd w:id="295"/>
    <w:bookmarkStart w:name="z322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 период двенадцать месяцев, следующих за датой оплаты, в размере 5 процентов от минимального размера заработной платы, установленного на текущий финансовый год законом о республиканском бюджете, за каждый месяц;</w:t>
      </w:r>
    </w:p>
    <w:bookmarkEnd w:id="296"/>
    <w:bookmarkStart w:name="z323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неуплаченный период, но не более двенадцати месяцев, предшествующих дате оплаты, в размере 5 процентов от минимального размера заработной платы, установленного на текущий финансовый год законом о республиканском бюджете, за каждый месяц.".</w:t>
      </w:r>
    </w:p>
    <w:bookmarkEnd w:id="297"/>
    <w:bookmarkStart w:name="z324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занятости населения":</w:t>
      </w:r>
    </w:p>
    <w:bookmarkEnd w:id="2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изложить в следующей редакции:</w:t>
      </w:r>
    </w:p>
    <w:bookmarkStart w:name="z326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Социальная профессиональная ориентация проводится центрами занятости населения с правом привлечения частных агентств занятости и (или) иных организаций в соответствии с законодательством Республики Казахстан о государственном социальном заказе, государственном заказе на реализацию стратегического партнерства, грантах и премиях для неправительственных организаций в Республике Казахстан и о государственных закупках.".</w:t>
      </w:r>
    </w:p>
    <w:bookmarkEnd w:id="299"/>
    <w:bookmarkStart w:name="z327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декабря 2016 года "О волонтерской деятельности":</w:t>
      </w:r>
    </w:p>
    <w:bookmarkEnd w:id="300"/>
    <w:bookmarkStart w:name="z328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01"/>
    <w:bookmarkStart w:name="z329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"в интересах физических и (или) юридических лиц" исключить;</w:t>
      </w:r>
    </w:p>
    <w:bookmarkEnd w:id="3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1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уполномоченный орган в сфере волонтерской деятельности – центральный исполнительный орган, осуществляющий руководство и межотраслевую координацию в сфере волонтерской деятельности;";</w:t>
      </w:r>
    </w:p>
    <w:bookmarkEnd w:id="303"/>
    <w:bookmarkStart w:name="z332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10) следующего содержания:</w:t>
      </w:r>
    </w:p>
    <w:bookmarkEnd w:id="304"/>
    <w:bookmarkStart w:name="z333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корпоративное волонтерство – добровольное коллективное участие сотрудников организации в различных волонтерских программах (проектах) и волонтерских акциях при поддержке своей организации.";</w:t>
      </w:r>
    </w:p>
    <w:bookmarkEnd w:id="305"/>
    <w:bookmarkStart w:name="z334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подпункте 5)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слова "мероприятий проекта" заменить словами "волонтерских программ (проектов) и волонтерских акций";</w:t>
      </w:r>
    </w:p>
    <w:bookmarkEnd w:id="306"/>
    <w:bookmarkStart w:name="z335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статье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2-1) следующего содержания:</w:t>
      </w:r>
    </w:p>
    <w:bookmarkStart w:name="z337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"2-1) корпоративного волонтерства;";</w:t>
      </w:r>
    </w:p>
    <w:bookmarkEnd w:id="308"/>
    <w:bookmarkStart w:name="z338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 следующего содержания:</w:t>
      </w:r>
    </w:p>
    <w:bookmarkEnd w:id="309"/>
    <w:bookmarkStart w:name="z339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Организатор волонтерской деятельности при привлечении волонтеров или волонтерская организация при осуществлении волонтерской деятельности имеет право на заключение договора в соответствии с гражданским законодательством Республики Казахстан.";</w:t>
      </w:r>
    </w:p>
    <w:bookmarkEnd w:id="310"/>
    <w:bookmarkStart w:name="z340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главу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статьей 6-1 следующего содержания:</w:t>
      </w:r>
    </w:p>
    <w:bookmarkEnd w:id="311"/>
    <w:bookmarkStart w:name="z341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6-1. Корпоративное волонтерство</w:t>
      </w:r>
    </w:p>
    <w:bookmarkEnd w:id="312"/>
    <w:bookmarkStart w:name="z342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Организации в случае принятия решения о развитии корпоративного волонтерства разрабатывают внутренние документы по осуществлению волонтерской деятельности.</w:t>
      </w:r>
    </w:p>
    <w:bookmarkEnd w:id="313"/>
    <w:bookmarkStart w:name="z343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Внутренние документы корпоративного волонтерства определяют принципы, основные направления и порядок осуществления корпоративной волонтерской деятельности.</w:t>
      </w:r>
    </w:p>
    <w:bookmarkEnd w:id="314"/>
    <w:bookmarkStart w:name="z344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Цели корпоративного волонтерства определяются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Закона.";</w:t>
      </w:r>
    </w:p>
    <w:bookmarkEnd w:id="315"/>
    <w:bookmarkStart w:name="z345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статье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16"/>
    <w:bookmarkStart w:name="z346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6) и 8)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3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348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статье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18"/>
    <w:bookmarkStart w:name="z349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1-1) следующего содержания:</w:t>
      </w:r>
    </w:p>
    <w:bookmarkEnd w:id="319"/>
    <w:bookmarkStart w:name="z350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осуществляет координацию деятельности центральных и местных исполнительных органов в части организации волонтерской деятельности;";</w:t>
      </w:r>
    </w:p>
    <w:bookmarkEnd w:id="320"/>
    <w:bookmarkStart w:name="z351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3) и 4) изложить в следующей редакции:</w:t>
      </w:r>
    </w:p>
    <w:bookmarkEnd w:id="321"/>
    <w:bookmarkStart w:name="z352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разрабатывает и утверждает правила по ведению реестра учета волонтерской деятельности;</w:t>
      </w:r>
    </w:p>
    <w:bookmarkEnd w:id="322"/>
    <w:bookmarkStart w:name="z353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разрабатывает методические рекомендации по поддержке волонтерской деятельности и порядку привлечения волонтерских организаций и волонтеров к участию в реализации волонтерских программ (проектов) и проведению волонтерских акций;";</w:t>
      </w:r>
    </w:p>
    <w:bookmarkEnd w:id="323"/>
    <w:bookmarkStart w:name="z354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5) и 7) исключить;</w:t>
      </w:r>
    </w:p>
    <w:bookmarkEnd w:id="324"/>
    <w:bookmarkStart w:name="z355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7-1) и 7-2) следующего содержания:</w:t>
      </w:r>
    </w:p>
    <w:bookmarkEnd w:id="325"/>
    <w:bookmarkStart w:name="z356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"7-1) ведет реестр учета волонтерской деятельности;</w:t>
      </w:r>
    </w:p>
    <w:bookmarkEnd w:id="326"/>
    <w:bookmarkStart w:name="z357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7-2) размещает на своем интернет-ресурсе реестр учета волонтерской деятельности;";</w:t>
      </w:r>
    </w:p>
    <w:bookmarkEnd w:id="327"/>
    <w:bookmarkStart w:name="z358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исключить;</w:t>
      </w:r>
    </w:p>
    <w:bookmarkEnd w:id="328"/>
    <w:bookmarkStart w:name="z359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подпункт 3)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"(проектах) и" дополнить словом "волонтерских";</w:t>
      </w:r>
    </w:p>
    <w:bookmarkEnd w:id="329"/>
    <w:bookmarkStart w:name="z360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 </w:t>
      </w:r>
      <w:r>
        <w:rPr>
          <w:rFonts w:ascii="Times New Roman"/>
          <w:b w:val="false"/>
          <w:i w:val="false"/>
          <w:color w:val="000000"/>
          <w:sz w:val="28"/>
        </w:rPr>
        <w:t>статье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30"/>
    <w:bookmarkStart w:name="z361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предложение третье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331"/>
    <w:bookmarkStart w:name="z362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</w:t>
      </w:r>
    </w:p>
    <w:bookmarkEnd w:id="332"/>
    <w:bookmarkStart w:name="z363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Волонтеры, не достигшие восемнадцатилетнего возраста, не могут быть привлечены к:</w:t>
      </w:r>
    </w:p>
    <w:bookmarkEnd w:id="333"/>
    <w:bookmarkStart w:name="z364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участию в оказании помощи лицам, пострадавшим в результате стихийных бедствий, экологических, техногенных и других катастроф, социальных конфликтов, несчастных случаев; жертвам правонарушений, беженцам и вынужденным переселенцам; а также содействию центральным и местным исполнительным органам в предупреждении и ликвидации последствий чрезвычайных ситуаций;</w:t>
      </w:r>
    </w:p>
    <w:bookmarkEnd w:id="334"/>
    <w:bookmarkStart w:name="z365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оказанию помощи лицам, имеющим или имевшим судимость, подвергающимся или подвергавшимся уголовному преследованию, за исключением лиц, уголовное преследование в отношении которых прекращено на основании пунктов 1) и 2)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Казахстан;</w:t>
      </w:r>
    </w:p>
    <w:bookmarkEnd w:id="335"/>
    <w:bookmarkStart w:name="z366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тяжелым работам, работам с вредными и (или) опасными условиями.";</w:t>
      </w:r>
    </w:p>
    <w:bookmarkEnd w:id="336"/>
    <w:bookmarkStart w:name="z367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37"/>
    <w:bookmarkStart w:name="z368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</w:p>
    <w:bookmarkEnd w:id="338"/>
    <w:bookmarkStart w:name="z369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прекращение волонтерской деятельности.</w:t>
      </w:r>
    </w:p>
    <w:bookmarkEnd w:id="339"/>
    <w:bookmarkStart w:name="z370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заключения с волонтером гражданско-правового договора прекращение волонтерской деятельности осуществляется в соответствии с данным договором;";</w:t>
      </w:r>
    </w:p>
    <w:bookmarkEnd w:id="340"/>
    <w:bookmarkStart w:name="z371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 слова "опасными, вредными и неблагоприятными производственными факторами" заменить словами "тяжелыми работами, работами с вредными и (или) опасными условиями";</w:t>
      </w:r>
    </w:p>
    <w:bookmarkEnd w:id="341"/>
    <w:bookmarkStart w:name="z372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10), 11) и 12) следующего содержания:</w:t>
      </w:r>
    </w:p>
    <w:bookmarkEnd w:id="342"/>
    <w:bookmarkStart w:name="z373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получение преимущества при наличии знака отличия за проявленный патриотизм и активную гражданскую позицию при проведении конкурса на получение образовательных грантов, а также на зачисление в состав обучающихся по государственному образовательному заказу на подготовку кадров с высшим образованием в случае равенства баллов в порядке, установленном законами Республики Казахстан;</w:t>
      </w:r>
    </w:p>
    <w:bookmarkEnd w:id="343"/>
    <w:bookmarkStart w:name="z374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учет волонтерской деятельности при поступлении на гражданскую службу в порядке, установленном законодательством Республики Казахстан.</w:t>
      </w:r>
    </w:p>
    <w:bookmarkEnd w:id="344"/>
    <w:bookmarkStart w:name="z375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при поступлении на гражданскую службу учитываются личные способности и профессиональная подготовка кандидата;</w:t>
      </w:r>
    </w:p>
    <w:bookmarkEnd w:id="345"/>
    <w:bookmarkStart w:name="z376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участие в проведении информационно-разъяснительной работы среди населения.";</w:t>
      </w:r>
    </w:p>
    <w:bookmarkEnd w:id="346"/>
    <w:bookmarkStart w:name="z377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 следующего содержания:</w:t>
      </w:r>
    </w:p>
    <w:bookmarkEnd w:id="347"/>
    <w:bookmarkStart w:name="z378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Волонтер может осуществлять иные права и обязанности, установленные законами Республики Казахстан, а также предусмотренные гражданско-правовым договором.";</w:t>
      </w:r>
    </w:p>
    <w:bookmarkEnd w:id="348"/>
    <w:bookmarkStart w:name="z379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</w:t>
      </w:r>
      <w:r>
        <w:rPr>
          <w:rFonts w:ascii="Times New Roman"/>
          <w:b w:val="false"/>
          <w:i w:val="false"/>
          <w:color w:val="000000"/>
          <w:sz w:val="28"/>
        </w:rPr>
        <w:t>статье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49"/>
    <w:bookmarkStart w:name="z380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"опасными, вредными и неблагоприятными производственными факторами" заменить словами "тяжелыми работами, работами с вредными и (или) опасными условиями";</w:t>
      </w:r>
    </w:p>
    <w:bookmarkEnd w:id="350"/>
    <w:bookmarkStart w:name="z381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 следующего содержания:</w:t>
      </w:r>
    </w:p>
    <w:bookmarkEnd w:id="351"/>
    <w:bookmarkStart w:name="z382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Волонтерская организация вправе вести учет волонтеров своей организации.";</w:t>
      </w:r>
    </w:p>
    <w:bookmarkEnd w:id="352"/>
    <w:bookmarkStart w:name="z383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исключить;</w:t>
      </w:r>
    </w:p>
    <w:bookmarkEnd w:id="353"/>
    <w:bookmarkStart w:name="z384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>статью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пунктами 3 и 4 следующего содержания:</w:t>
      </w:r>
    </w:p>
    <w:bookmarkEnd w:id="354"/>
    <w:bookmarkStart w:name="z385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Государство стимулирует волонтерскую деятельность путем награждения волонтеров государственными наградами в порядке и на условиях, которые предусмотрены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наградах в Республике Казахстан".</w:t>
      </w:r>
    </w:p>
    <w:bookmarkEnd w:id="355"/>
    <w:bookmarkStart w:name="z386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Государство оказывает поддержку волонтерским организациям в виде предоставления коммунального имущества в доверительное управление без права последующего выкупа на льготных условиях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имуществе".".</w:t>
      </w:r>
    </w:p>
    <w:bookmarkEnd w:id="356"/>
    <w:bookmarkStart w:name="z387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декабря 2019 года "Об обязательном социальном страховании":</w:t>
      </w:r>
    </w:p>
    <w:bookmarkEnd w:id="357"/>
    <w:bookmarkStart w:name="z388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20:</w:t>
      </w:r>
    </w:p>
    <w:bookmarkEnd w:id="358"/>
    <w:bookmarkStart w:name="z389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третьей:</w:t>
      </w:r>
    </w:p>
    <w:bookmarkEnd w:id="359"/>
    <w:bookmarkStart w:name="z390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"социальных отчислений" дополнить словами ", доход, исключенный из доходов физического лица, подлежащих налогообложению, в соответствии с подпунктом 51)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341 Кодекса Республики Казахстан "О налогах и других обязательных платежах в бюджет" (Налоговый кодекс)";</w:t>
      </w:r>
    </w:p>
    <w:bookmarkEnd w:id="360"/>
    <w:bookmarkStart w:name="z391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"учитывается" заменить словом "учитываются";</w:t>
      </w:r>
    </w:p>
    <w:bookmarkEnd w:id="361"/>
    <w:bookmarkStart w:name="z392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десятую дополнить словами ", период осуществления деятельности, доходы от которой исключены из доходов физического лица, подлежащих налогообложению, в соответствии с подпунктом 51)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341 Кодекса Республики Казахстан "О налогах и других обязательных платежах в бюджет" (Налоговый кодекс)".</w:t>
      </w:r>
    </w:p>
    <w:bookmarkEnd w:id="362"/>
    <w:bookmarkStart w:name="z393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2. Настоящий Закон вводится в действие по истечении шестидесяти календарных дней после дня его первого официального опубликования, за исключением:</w:t>
      </w:r>
    </w:p>
    <w:bookmarkEnd w:id="363"/>
    <w:bookmarkStart w:name="z394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пунктов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1, которые вводятся в действие с 1 апреля 2020 года;</w:t>
      </w:r>
    </w:p>
    <w:bookmarkEnd w:id="364"/>
    <w:bookmarkStart w:name="z395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абзацев седьмого, восьмого и одиннадцатого 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подпунктов 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абзацев шестнадцатого, семнадцатого, восемнадцатого, тридцать третьего, тридцать четвертого, тридцать пятого и тридцать седьмого </w:t>
      </w:r>
      <w:r>
        <w:rPr>
          <w:rFonts w:ascii="Times New Roman"/>
          <w:b w:val="false"/>
          <w:i w:val="false"/>
          <w:color w:val="000000"/>
          <w:sz w:val="28"/>
        </w:rPr>
        <w:t>подпункта 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подпункта 8)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абзацев пятнадцатого и шестнадцатого </w:t>
      </w:r>
      <w:r>
        <w:rPr>
          <w:rFonts w:ascii="Times New Roman"/>
          <w:b w:val="false"/>
          <w:i w:val="false"/>
          <w:color w:val="000000"/>
          <w:sz w:val="28"/>
        </w:rPr>
        <w:t>подпункта 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подпунктов 16)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статьи 1, которые вводятся в действие с 1 января 2023 года;</w:t>
      </w:r>
    </w:p>
    <w:bookmarkEnd w:id="365"/>
    <w:bookmarkStart w:name="z396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абзацев пятого, восьмого, девятого и десятого </w:t>
      </w:r>
      <w:r>
        <w:rPr>
          <w:rFonts w:ascii="Times New Roman"/>
          <w:b w:val="false"/>
          <w:i w:val="false"/>
          <w:color w:val="000000"/>
          <w:sz w:val="28"/>
        </w:rPr>
        <w:t>подпункта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статьи 1, которые вводятся в действие с 1 января 2024 года.</w:t>
      </w:r>
    </w:p>
    <w:bookmarkEnd w:id="3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