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6bd" w14:textId="210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ответственного обращения с животными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2021 года № 99-VII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статьями 407-1 и 407-2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407-1. Жестокое обращение с животными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Жестокое обращение с животными, если это деяние не содержит признаков уголовно наказуемого деяния, –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 – в размере десяти месячных расчетных показателей.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сорока месячных расчетных показателей.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407-2. Нарушение законодательства Республики Казахстан в области ответственного обращения с животными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законодательством Республики Казахстан в области ответственного обращения с животными требований к: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отлову, временному содержанию и умерщвлению животных;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учету домашних животных;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содержанию животных в зоологических питомниках, приютах для животных, зоологических гостиницах, пунктах временного содержания животных, реабилитационных центрах для животных, за исключением случаев, предусмотренных абзацем третьим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содержанию и выгулу домашних животных;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перевозке животных, за исключением случаев, предусмотренных абзацем пятым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2-1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–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 – в размере двадцати, на юридических лиц – в размере тридцати месячных расчетных показателей.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тридцати, на юридических лиц – в размере сорока месячных расчетных показателей.";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408. Нарушение правил выпаса сельскохозяйственных животных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местными представительными органами областей, городов республиканского значения, столицы правил выпаса сельскохозяйственных животных –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 же действие, повлекшее причинение ущерба имуществу физических лиц, –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цифры "408" заменить цифрами "407-1, 407-2,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"197," дополнить цифрами "407-1, 407-2,";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"386," дополнить цифрами "407-1, 407-2,";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"396 (частью первой)," дополнить цифрами "407-1, 407-2,";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"396 (частью первой)," дополнить цифрами "407-1, 407-2,";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после цифр "388" дополнить цифрами ", 407-1, 407-2";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цифр "405," дополнить цифрами "407-1, 407-2,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>,";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цифр "386," дополнить цифрами "407-1, 407-2,".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сентября 2023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2025 года действие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Закона, установив, что в период приостановления данный абзац действует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содержанию животных в зоологических питомниках, приютах для животных, зоологических гостиницах, пунктах временного содержания животных, реабилитационных центрах для животных, передвижных зверинцах, контактных зоопарках, за исключением случаев, предусмотренных абзацем третьим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