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e28d" w14:textId="62be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Кыргызской Республики о сотрудничестве в области миграции</w:t>
      </w:r>
    </w:p>
    <w:p>
      <w:pPr>
        <w:spacing w:after="0"/>
        <w:ind w:left="0"/>
        <w:jc w:val="both"/>
      </w:pPr>
      <w:r>
        <w:rPr>
          <w:rFonts w:ascii="Times New Roman"/>
          <w:b w:val="false"/>
          <w:i w:val="false"/>
          <w:color w:val="000000"/>
          <w:sz w:val="28"/>
        </w:rPr>
        <w:t>Закон Республики Казахстан от 30 апреля 2021 года № 35-VII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сотрудничестве в области миграции, совершенное в Бишкеке 27 ноября 2019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Кыргызской Республики о сотрудничестве в области миграции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в дальнейшем именуемые Сторонами,</w:t>
      </w:r>
    </w:p>
    <w:bookmarkEnd w:id="2"/>
    <w:bookmarkStart w:name="z8" w:id="3"/>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3"/>
    <w:bookmarkStart w:name="z9" w:id="4"/>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4"/>
    <w:bookmarkStart w:name="z10" w:id="5"/>
    <w:p>
      <w:pPr>
        <w:spacing w:after="0"/>
        <w:ind w:left="0"/>
        <w:jc w:val="both"/>
      </w:pPr>
      <w:r>
        <w:rPr>
          <w:rFonts w:ascii="Times New Roman"/>
          <w:b w:val="false"/>
          <w:i w:val="false"/>
          <w:color w:val="000000"/>
          <w:sz w:val="28"/>
        </w:rPr>
        <w:t>
      желая углубить отношения путем партнерского сотрудничества в области миграции в целях дальнейшего развития сотрудничества обоих государств,</w:t>
      </w:r>
    </w:p>
    <w:bookmarkEnd w:id="5"/>
    <w:bookmarkStart w:name="z11" w:id="6"/>
    <w:p>
      <w:pPr>
        <w:spacing w:after="0"/>
        <w:ind w:left="0"/>
        <w:jc w:val="both"/>
      </w:pPr>
      <w:r>
        <w:rPr>
          <w:rFonts w:ascii="Times New Roman"/>
          <w:b w:val="false"/>
          <w:i w:val="false"/>
          <w:color w:val="000000"/>
          <w:sz w:val="28"/>
        </w:rPr>
        <w:t>
      основываясь на нормах международного права и законодательстве государств Сторон,</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законодательствами и международными обязательствами своих государств.</w:t>
      </w:r>
    </w:p>
    <w:bookmarkEnd w:id="9"/>
    <w:bookmarkStart w:name="z15" w:id="10"/>
    <w:p>
      <w:pPr>
        <w:spacing w:after="0"/>
        <w:ind w:left="0"/>
        <w:jc w:val="both"/>
      </w:pPr>
      <w:r>
        <w:rPr>
          <w:rFonts w:ascii="Times New Roman"/>
          <w:b w:val="false"/>
          <w:i w:val="false"/>
          <w:color w:val="000000"/>
          <w:sz w:val="28"/>
        </w:rPr>
        <w:t>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w:t>
      </w:r>
    </w:p>
    <w:bookmarkEnd w:id="10"/>
    <w:bookmarkStart w:name="z16" w:id="11"/>
    <w:p>
      <w:pPr>
        <w:spacing w:after="0"/>
        <w:ind w:left="0"/>
        <w:jc w:val="left"/>
      </w:pPr>
      <w:r>
        <w:rPr>
          <w:rFonts w:ascii="Times New Roman"/>
          <w:b/>
          <w:i w:val="false"/>
          <w:color w:val="000000"/>
        </w:rPr>
        <w:t xml:space="preserve"> Статья 2</w:t>
      </w:r>
    </w:p>
    <w:bookmarkEnd w:id="11"/>
    <w:bookmarkStart w:name="z17" w:id="12"/>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именуемые - компетентные органы), являются:</w:t>
      </w:r>
    </w:p>
    <w:bookmarkEnd w:id="12"/>
    <w:bookmarkStart w:name="z18" w:id="13"/>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3"/>
    <w:bookmarkStart w:name="z19" w:id="14"/>
    <w:p>
      <w:pPr>
        <w:spacing w:after="0"/>
        <w:ind w:left="0"/>
        <w:jc w:val="both"/>
      </w:pPr>
      <w:r>
        <w:rPr>
          <w:rFonts w:ascii="Times New Roman"/>
          <w:b w:val="false"/>
          <w:i w:val="false"/>
          <w:color w:val="000000"/>
          <w:sz w:val="28"/>
        </w:rPr>
        <w:t>
      от Кыргызской Республики - Государственная служба миграции при Правительстве Кыргызской Республики, Государственная регистрационная служба при Правительстве Кыргызской Республики, Министерство внутренних дел Кыргызской Республики.</w:t>
      </w:r>
    </w:p>
    <w:bookmarkEnd w:id="14"/>
    <w:bookmarkStart w:name="z20" w:id="15"/>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в возможно короткие сроки.</w:t>
      </w:r>
    </w:p>
    <w:bookmarkEnd w:id="15"/>
    <w:bookmarkStart w:name="z21" w:id="16"/>
    <w:p>
      <w:pPr>
        <w:spacing w:after="0"/>
        <w:ind w:left="0"/>
        <w:jc w:val="left"/>
      </w:pPr>
      <w:r>
        <w:rPr>
          <w:rFonts w:ascii="Times New Roman"/>
          <w:b/>
          <w:i w:val="false"/>
          <w:color w:val="000000"/>
        </w:rPr>
        <w:t xml:space="preserve"> Статья 3</w:t>
      </w:r>
    </w:p>
    <w:bookmarkEnd w:id="16"/>
    <w:bookmarkStart w:name="z22" w:id="17"/>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17"/>
    <w:bookmarkStart w:name="z23" w:id="18"/>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18"/>
    <w:bookmarkStart w:name="z24" w:id="19"/>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19"/>
    <w:bookmarkStart w:name="z25" w:id="20"/>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0"/>
    <w:bookmarkStart w:name="z26" w:id="21"/>
    <w:p>
      <w:pPr>
        <w:spacing w:after="0"/>
        <w:ind w:left="0"/>
        <w:jc w:val="both"/>
      </w:pPr>
      <w:r>
        <w:rPr>
          <w:rFonts w:ascii="Times New Roman"/>
          <w:b w:val="false"/>
          <w:i w:val="false"/>
          <w:color w:val="000000"/>
          <w:sz w:val="28"/>
        </w:rPr>
        <w:t>
      4) защита прав граждан государств Сторон в течение срока выданных им разрешений на проживание;</w:t>
      </w:r>
    </w:p>
    <w:bookmarkEnd w:id="21"/>
    <w:bookmarkStart w:name="z27" w:id="22"/>
    <w:p>
      <w:pPr>
        <w:spacing w:after="0"/>
        <w:ind w:left="0"/>
        <w:jc w:val="both"/>
      </w:pPr>
      <w:r>
        <w:rPr>
          <w:rFonts w:ascii="Times New Roman"/>
          <w:b w:val="false"/>
          <w:i w:val="false"/>
          <w:color w:val="000000"/>
          <w:sz w:val="28"/>
        </w:rPr>
        <w:t>
      5) обмен информацией о правовом статусе лиц, имеющих основания для пребывания (проживания) на территориях государств Сторон.</w:t>
      </w:r>
    </w:p>
    <w:bookmarkEnd w:id="22"/>
    <w:bookmarkStart w:name="z28" w:id="23"/>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3"/>
    <w:bookmarkStart w:name="z29" w:id="24"/>
    <w:p>
      <w:pPr>
        <w:spacing w:after="0"/>
        <w:ind w:left="0"/>
        <w:jc w:val="left"/>
      </w:pPr>
      <w:r>
        <w:rPr>
          <w:rFonts w:ascii="Times New Roman"/>
          <w:b/>
          <w:i w:val="false"/>
          <w:color w:val="000000"/>
        </w:rPr>
        <w:t xml:space="preserve"> Статья 4</w:t>
      </w:r>
    </w:p>
    <w:bookmarkEnd w:id="24"/>
    <w:bookmarkStart w:name="z30" w:id="25"/>
    <w:p>
      <w:pPr>
        <w:spacing w:after="0"/>
        <w:ind w:left="0"/>
        <w:jc w:val="both"/>
      </w:pPr>
      <w:r>
        <w:rPr>
          <w:rFonts w:ascii="Times New Roman"/>
          <w:b w:val="false"/>
          <w:i w:val="false"/>
          <w:color w:val="000000"/>
          <w:sz w:val="28"/>
        </w:rPr>
        <w:t>
      В случае необходимости и по взаимной договоренности Стороны осуществляют обмен информацией и сведениями:</w:t>
      </w:r>
    </w:p>
    <w:bookmarkEnd w:id="25"/>
    <w:bookmarkStart w:name="z31" w:id="26"/>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6"/>
    <w:bookmarkStart w:name="z32" w:id="27"/>
    <w:p>
      <w:pPr>
        <w:spacing w:after="0"/>
        <w:ind w:left="0"/>
        <w:jc w:val="both"/>
      </w:pPr>
      <w:r>
        <w:rPr>
          <w:rFonts w:ascii="Times New Roman"/>
          <w:b w:val="false"/>
          <w:i w:val="false"/>
          <w:color w:val="000000"/>
          <w:sz w:val="28"/>
        </w:rPr>
        <w:t>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27"/>
    <w:bookmarkStart w:name="z33" w:id="28"/>
    <w:p>
      <w:pPr>
        <w:spacing w:after="0"/>
        <w:ind w:left="0"/>
        <w:jc w:val="both"/>
      </w:pPr>
      <w:r>
        <w:rPr>
          <w:rFonts w:ascii="Times New Roman"/>
          <w:b w:val="false"/>
          <w:i w:val="false"/>
          <w:color w:val="000000"/>
          <w:sz w:val="28"/>
        </w:rPr>
        <w:t>
      о способах получения въездных/выездных виз;</w:t>
      </w:r>
    </w:p>
    <w:bookmarkEnd w:id="28"/>
    <w:bookmarkStart w:name="z34" w:id="29"/>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29"/>
    <w:bookmarkStart w:name="z35" w:id="30"/>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0"/>
    <w:bookmarkStart w:name="z36" w:id="31"/>
    <w:p>
      <w:pPr>
        <w:spacing w:after="0"/>
        <w:ind w:left="0"/>
        <w:jc w:val="both"/>
      </w:pPr>
      <w:r>
        <w:rPr>
          <w:rFonts w:ascii="Times New Roman"/>
          <w:b w:val="false"/>
          <w:i w:val="false"/>
          <w:color w:val="000000"/>
          <w:sz w:val="28"/>
        </w:rPr>
        <w:t>
      о методах регулирования внешней миграции.</w:t>
      </w:r>
    </w:p>
    <w:bookmarkEnd w:id="31"/>
    <w:bookmarkStart w:name="z37" w:id="32"/>
    <w:p>
      <w:pPr>
        <w:spacing w:after="0"/>
        <w:ind w:left="0"/>
        <w:jc w:val="left"/>
      </w:pPr>
      <w:r>
        <w:rPr>
          <w:rFonts w:ascii="Times New Roman"/>
          <w:b/>
          <w:i w:val="false"/>
          <w:color w:val="000000"/>
        </w:rPr>
        <w:t xml:space="preserve"> Статья 5</w:t>
      </w:r>
    </w:p>
    <w:bookmarkEnd w:id="32"/>
    <w:bookmarkStart w:name="z38" w:id="33"/>
    <w:p>
      <w:pPr>
        <w:spacing w:after="0"/>
        <w:ind w:left="0"/>
        <w:jc w:val="both"/>
      </w:pPr>
      <w:r>
        <w:rPr>
          <w:rFonts w:ascii="Times New Roman"/>
          <w:b w:val="false"/>
          <w:i w:val="false"/>
          <w:color w:val="000000"/>
          <w:sz w:val="28"/>
        </w:rPr>
        <w:t>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персональных сведений, полученных в рамках настоящего Соглашения, от случайного или незаконного уничтожения, изменения или распределения, а также любого иного несанкционированного доступа или использования, обеспечивают защиту прав и свобод субъектов персональных данных, высокий (надлежащий) уровень защиты и охраны получаемых и передаваемых персональных данных в рамках настоящего Соглашения.</w:t>
      </w:r>
    </w:p>
    <w:bookmarkEnd w:id="33"/>
    <w:bookmarkStart w:name="z39" w:id="34"/>
    <w:p>
      <w:pPr>
        <w:spacing w:after="0"/>
        <w:ind w:left="0"/>
        <w:jc w:val="left"/>
      </w:pPr>
      <w:r>
        <w:rPr>
          <w:rFonts w:ascii="Times New Roman"/>
          <w:b/>
          <w:i w:val="false"/>
          <w:color w:val="000000"/>
        </w:rPr>
        <w:t xml:space="preserve"> Статья 6</w:t>
      </w:r>
    </w:p>
    <w:bookmarkEnd w:id="34"/>
    <w:bookmarkStart w:name="z40" w:id="35"/>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5"/>
    <w:bookmarkStart w:name="z41" w:id="36"/>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6"/>
    <w:bookmarkStart w:name="z42" w:id="37"/>
    <w:p>
      <w:pPr>
        <w:spacing w:after="0"/>
        <w:ind w:left="0"/>
        <w:jc w:val="both"/>
      </w:pPr>
      <w:r>
        <w:rPr>
          <w:rFonts w:ascii="Times New Roman"/>
          <w:b w:val="false"/>
          <w:i w:val="false"/>
          <w:color w:val="000000"/>
          <w:sz w:val="28"/>
        </w:rPr>
        <w:t>
      2) сведения о гражданах государств Сторон, получивших разрешение на временное и постоянное проживание, а также право на работу на территории государств Сторон;</w:t>
      </w:r>
    </w:p>
    <w:bookmarkEnd w:id="37"/>
    <w:bookmarkStart w:name="z43" w:id="38"/>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принадлежности к гражданству одной из Сторон;</w:t>
      </w:r>
    </w:p>
    <w:bookmarkEnd w:id="38"/>
    <w:bookmarkStart w:name="z44" w:id="39"/>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39"/>
    <w:bookmarkStart w:name="z45" w:id="40"/>
    <w:p>
      <w:pPr>
        <w:spacing w:after="0"/>
        <w:ind w:left="0"/>
        <w:jc w:val="both"/>
      </w:pPr>
      <w:r>
        <w:rPr>
          <w:rFonts w:ascii="Times New Roman"/>
          <w:b w:val="false"/>
          <w:i w:val="false"/>
          <w:color w:val="000000"/>
          <w:sz w:val="28"/>
        </w:rPr>
        <w:t>
      2. Стороны обмениваются сведениями о лицах, имеющих ограничения на въезд на территорию государств Сторон (либо выезд с их территории), а также выдворяемых с территории государств Сторон.</w:t>
      </w:r>
    </w:p>
    <w:bookmarkEnd w:id="40"/>
    <w:bookmarkStart w:name="z46" w:id="41"/>
    <w:p>
      <w:pPr>
        <w:spacing w:after="0"/>
        <w:ind w:left="0"/>
        <w:jc w:val="left"/>
      </w:pPr>
      <w:r>
        <w:rPr>
          <w:rFonts w:ascii="Times New Roman"/>
          <w:b/>
          <w:i w:val="false"/>
          <w:color w:val="000000"/>
        </w:rPr>
        <w:t xml:space="preserve"> Статья 7</w:t>
      </w:r>
    </w:p>
    <w:bookmarkEnd w:id="41"/>
    <w:bookmarkStart w:name="z47" w:id="42"/>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Стороны могут обмениваться следующими персональными данными:</w:t>
      </w:r>
    </w:p>
    <w:bookmarkEnd w:id="42"/>
    <w:bookmarkStart w:name="z48" w:id="43"/>
    <w:p>
      <w:pPr>
        <w:spacing w:after="0"/>
        <w:ind w:left="0"/>
        <w:jc w:val="both"/>
      </w:pPr>
      <w:r>
        <w:rPr>
          <w:rFonts w:ascii="Times New Roman"/>
          <w:b w:val="false"/>
          <w:i w:val="false"/>
          <w:color w:val="000000"/>
          <w:sz w:val="28"/>
        </w:rPr>
        <w:t>
      фамилия, имя, отчество (в русском и латинском написании);</w:t>
      </w:r>
    </w:p>
    <w:bookmarkEnd w:id="43"/>
    <w:bookmarkStart w:name="z49" w:id="44"/>
    <w:p>
      <w:pPr>
        <w:spacing w:after="0"/>
        <w:ind w:left="0"/>
        <w:jc w:val="both"/>
      </w:pPr>
      <w:r>
        <w:rPr>
          <w:rFonts w:ascii="Times New Roman"/>
          <w:b w:val="false"/>
          <w:i w:val="false"/>
          <w:color w:val="000000"/>
          <w:sz w:val="28"/>
        </w:rPr>
        <w:t>
      пол;</w:t>
      </w:r>
    </w:p>
    <w:bookmarkEnd w:id="44"/>
    <w:bookmarkStart w:name="z50" w:id="45"/>
    <w:p>
      <w:pPr>
        <w:spacing w:after="0"/>
        <w:ind w:left="0"/>
        <w:jc w:val="both"/>
      </w:pPr>
      <w:r>
        <w:rPr>
          <w:rFonts w:ascii="Times New Roman"/>
          <w:b w:val="false"/>
          <w:i w:val="false"/>
          <w:color w:val="000000"/>
          <w:sz w:val="28"/>
        </w:rPr>
        <w:t>
      дата рождения;</w:t>
      </w:r>
    </w:p>
    <w:bookmarkEnd w:id="45"/>
    <w:bookmarkStart w:name="z51" w:id="46"/>
    <w:p>
      <w:pPr>
        <w:spacing w:after="0"/>
        <w:ind w:left="0"/>
        <w:jc w:val="both"/>
      </w:pPr>
      <w:r>
        <w:rPr>
          <w:rFonts w:ascii="Times New Roman"/>
          <w:b w:val="false"/>
          <w:i w:val="false"/>
          <w:color w:val="000000"/>
          <w:sz w:val="28"/>
        </w:rPr>
        <w:t>
      место рождения;</w:t>
      </w:r>
    </w:p>
    <w:bookmarkEnd w:id="46"/>
    <w:bookmarkStart w:name="z52" w:id="47"/>
    <w:p>
      <w:pPr>
        <w:spacing w:after="0"/>
        <w:ind w:left="0"/>
        <w:jc w:val="both"/>
      </w:pPr>
      <w:r>
        <w:rPr>
          <w:rFonts w:ascii="Times New Roman"/>
          <w:b w:val="false"/>
          <w:i w:val="false"/>
          <w:color w:val="000000"/>
          <w:sz w:val="28"/>
        </w:rPr>
        <w:t>
      гражданство;</w:t>
      </w:r>
    </w:p>
    <w:bookmarkEnd w:id="47"/>
    <w:bookmarkStart w:name="z53" w:id="48"/>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8"/>
    <w:bookmarkStart w:name="z54" w:id="49"/>
    <w:p>
      <w:pPr>
        <w:spacing w:after="0"/>
        <w:ind w:left="0"/>
        <w:jc w:val="both"/>
      </w:pPr>
      <w:r>
        <w:rPr>
          <w:rFonts w:ascii="Times New Roman"/>
          <w:b w:val="false"/>
          <w:i w:val="false"/>
          <w:color w:val="000000"/>
          <w:sz w:val="28"/>
        </w:rPr>
        <w:t>
      о привлечении лиц к ответственности за нарушение миграционного законодательства государств Сторон;</w:t>
      </w:r>
    </w:p>
    <w:bookmarkEnd w:id="49"/>
    <w:bookmarkStart w:name="z55" w:id="50"/>
    <w:p>
      <w:pPr>
        <w:spacing w:after="0"/>
        <w:ind w:left="0"/>
        <w:jc w:val="both"/>
      </w:pPr>
      <w:r>
        <w:rPr>
          <w:rFonts w:ascii="Times New Roman"/>
          <w:b w:val="false"/>
          <w:i w:val="false"/>
          <w:color w:val="000000"/>
          <w:sz w:val="28"/>
        </w:rPr>
        <w:t>
      об учете (регистрации) по месту пребывания (жительства) на территории государств Сторон;</w:t>
      </w:r>
    </w:p>
    <w:bookmarkEnd w:id="50"/>
    <w:bookmarkStart w:name="z56" w:id="51"/>
    <w:p>
      <w:pPr>
        <w:spacing w:after="0"/>
        <w:ind w:left="0"/>
        <w:jc w:val="both"/>
      </w:pPr>
      <w:r>
        <w:rPr>
          <w:rFonts w:ascii="Times New Roman"/>
          <w:b w:val="false"/>
          <w:i w:val="false"/>
          <w:color w:val="000000"/>
          <w:sz w:val="28"/>
        </w:rPr>
        <w:t>
      о наличии разрешения на временное и постоянное проживание, а также права на осуществление трудовой деятельности на территории государств Сторон;</w:t>
      </w:r>
    </w:p>
    <w:bookmarkEnd w:id="51"/>
    <w:bookmarkStart w:name="z57" w:id="52"/>
    <w:p>
      <w:pPr>
        <w:spacing w:after="0"/>
        <w:ind w:left="0"/>
        <w:jc w:val="both"/>
      </w:pPr>
      <w:r>
        <w:rPr>
          <w:rFonts w:ascii="Times New Roman"/>
          <w:b w:val="false"/>
          <w:i w:val="false"/>
          <w:color w:val="000000"/>
          <w:sz w:val="28"/>
        </w:rPr>
        <w:t>
      о факте неразрешения въезда на территории государств Сторон либо ограничении на выезд с территории государств Сторон с указанием их сроков; фотографические изображения; дактилоскопическая карта (при наличии).</w:t>
      </w:r>
    </w:p>
    <w:bookmarkEnd w:id="52"/>
    <w:bookmarkStart w:name="z58" w:id="53"/>
    <w:p>
      <w:pPr>
        <w:spacing w:after="0"/>
        <w:ind w:left="0"/>
        <w:jc w:val="left"/>
      </w:pPr>
      <w:r>
        <w:rPr>
          <w:rFonts w:ascii="Times New Roman"/>
          <w:b/>
          <w:i w:val="false"/>
          <w:color w:val="000000"/>
        </w:rPr>
        <w:t xml:space="preserve"> Статья 8</w:t>
      </w:r>
    </w:p>
    <w:bookmarkEnd w:id="53"/>
    <w:bookmarkStart w:name="z59" w:id="54"/>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4"/>
    <w:bookmarkStart w:name="z60" w:id="55"/>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5"/>
    <w:bookmarkStart w:name="z61" w:id="56"/>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6"/>
    <w:bookmarkStart w:name="z62" w:id="57"/>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57"/>
    <w:bookmarkStart w:name="z63" w:id="58"/>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государств Сторон;</w:t>
      </w:r>
    </w:p>
    <w:bookmarkEnd w:id="58"/>
    <w:bookmarkStart w:name="z64" w:id="59"/>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59"/>
    <w:bookmarkStart w:name="z65" w:id="60"/>
    <w:p>
      <w:pPr>
        <w:spacing w:after="0"/>
        <w:ind w:left="0"/>
        <w:jc w:val="left"/>
      </w:pPr>
      <w:r>
        <w:rPr>
          <w:rFonts w:ascii="Times New Roman"/>
          <w:b/>
          <w:i w:val="false"/>
          <w:color w:val="000000"/>
        </w:rPr>
        <w:t xml:space="preserve"> Статья 9</w:t>
      </w:r>
    </w:p>
    <w:bookmarkEnd w:id="60"/>
    <w:bookmarkStart w:name="z66" w:id="61"/>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1"/>
    <w:bookmarkStart w:name="z67" w:id="62"/>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2"/>
    <w:bookmarkStart w:name="z68" w:id="63"/>
    <w:p>
      <w:pPr>
        <w:spacing w:after="0"/>
        <w:ind w:left="0"/>
        <w:jc w:val="left"/>
      </w:pPr>
      <w:r>
        <w:rPr>
          <w:rFonts w:ascii="Times New Roman"/>
          <w:b/>
          <w:i w:val="false"/>
          <w:color w:val="000000"/>
        </w:rPr>
        <w:t xml:space="preserve"> Статья 10</w:t>
      </w:r>
    </w:p>
    <w:bookmarkEnd w:id="63"/>
    <w:bookmarkStart w:name="z69" w:id="64"/>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4"/>
    <w:bookmarkStart w:name="z70" w:id="65"/>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5"/>
    <w:bookmarkStart w:name="z71" w:id="66"/>
    <w:p>
      <w:pPr>
        <w:spacing w:after="0"/>
        <w:ind w:left="0"/>
        <w:jc w:val="both"/>
      </w:pPr>
      <w:r>
        <w:rPr>
          <w:rFonts w:ascii="Times New Roman"/>
          <w:b w:val="false"/>
          <w:i w:val="false"/>
          <w:color w:val="000000"/>
          <w:sz w:val="28"/>
        </w:rPr>
        <w:t>
      2. Запрос должен содержать:</w:t>
      </w:r>
    </w:p>
    <w:bookmarkEnd w:id="66"/>
    <w:bookmarkStart w:name="z72" w:id="67"/>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67"/>
    <w:bookmarkStart w:name="z73" w:id="68"/>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68"/>
    <w:bookmarkStart w:name="z74" w:id="69"/>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69"/>
    <w:bookmarkStart w:name="z75" w:id="70"/>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w:t>
      </w:r>
    </w:p>
    <w:bookmarkEnd w:id="70"/>
    <w:bookmarkStart w:name="z76" w:id="71"/>
    <w:p>
      <w:pPr>
        <w:spacing w:after="0"/>
        <w:ind w:left="0"/>
        <w:jc w:val="both"/>
      </w:pPr>
      <w:r>
        <w:rPr>
          <w:rFonts w:ascii="Times New Roman"/>
          <w:b w:val="false"/>
          <w:i w:val="false"/>
          <w:color w:val="000000"/>
          <w:sz w:val="28"/>
        </w:rPr>
        <w:t>
      4. В случае изменения указанных в пункте 3 настоящей статьи перечней лиц, уполномоченных на подписание запросов, Стороны незамедлительно уведомляют друг друга об этом.</w:t>
      </w:r>
    </w:p>
    <w:bookmarkEnd w:id="71"/>
    <w:bookmarkStart w:name="z77" w:id="72"/>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2"/>
    <w:bookmarkStart w:name="z78" w:id="73"/>
    <w:p>
      <w:pPr>
        <w:spacing w:after="0"/>
        <w:ind w:left="0"/>
        <w:jc w:val="left"/>
      </w:pPr>
      <w:r>
        <w:rPr>
          <w:rFonts w:ascii="Times New Roman"/>
          <w:b/>
          <w:i w:val="false"/>
          <w:color w:val="000000"/>
        </w:rPr>
        <w:t xml:space="preserve"> Статья 11</w:t>
      </w:r>
    </w:p>
    <w:bookmarkEnd w:id="73"/>
    <w:bookmarkStart w:name="z79" w:id="74"/>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4"/>
    <w:bookmarkStart w:name="z80" w:id="75"/>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5"/>
    <w:bookmarkStart w:name="z81" w:id="76"/>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6"/>
    <w:bookmarkStart w:name="z82" w:id="77"/>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то она вправе отложить исполнение запроса или связать его исполнение с соблюдением определенных ею условий.</w:t>
      </w:r>
    </w:p>
    <w:bookmarkEnd w:id="77"/>
    <w:bookmarkStart w:name="z83" w:id="78"/>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(тридцать) календарных дней с даты его поступления.</w:t>
      </w:r>
    </w:p>
    <w:bookmarkEnd w:id="78"/>
    <w:bookmarkStart w:name="z84" w:id="79"/>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79"/>
    <w:bookmarkStart w:name="z85" w:id="80"/>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0"/>
    <w:bookmarkStart w:name="z86" w:id="81"/>
    <w:p>
      <w:pPr>
        <w:spacing w:after="0"/>
        <w:ind w:left="0"/>
        <w:jc w:val="left"/>
      </w:pPr>
      <w:r>
        <w:rPr>
          <w:rFonts w:ascii="Times New Roman"/>
          <w:b/>
          <w:i w:val="false"/>
          <w:color w:val="000000"/>
        </w:rPr>
        <w:t xml:space="preserve"> Статья 12</w:t>
      </w:r>
    </w:p>
    <w:bookmarkEnd w:id="81"/>
    <w:bookmarkStart w:name="z87" w:id="82"/>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2"/>
    <w:bookmarkStart w:name="z88" w:id="83"/>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3"/>
    <w:bookmarkStart w:name="z89" w:id="84"/>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4"/>
    <w:bookmarkStart w:name="z90" w:id="85"/>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письменное согласие Стороны, представившей сведения.</w:t>
      </w:r>
    </w:p>
    <w:bookmarkEnd w:id="85"/>
    <w:bookmarkStart w:name="z91" w:id="86"/>
    <w:p>
      <w:pPr>
        <w:spacing w:after="0"/>
        <w:ind w:left="0"/>
        <w:jc w:val="both"/>
      </w:pPr>
      <w:r>
        <w:rPr>
          <w:rFonts w:ascii="Times New Roman"/>
          <w:b w:val="false"/>
          <w:i w:val="false"/>
          <w:color w:val="000000"/>
          <w:sz w:val="28"/>
        </w:rPr>
        <w:t>
      4.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86"/>
    <w:bookmarkStart w:name="z92" w:id="87"/>
    <w:p>
      <w:pPr>
        <w:spacing w:after="0"/>
        <w:ind w:left="0"/>
        <w:jc w:val="left"/>
      </w:pPr>
      <w:r>
        <w:rPr>
          <w:rFonts w:ascii="Times New Roman"/>
          <w:b/>
          <w:i w:val="false"/>
          <w:color w:val="000000"/>
        </w:rPr>
        <w:t xml:space="preserve"> Статья 13</w:t>
      </w:r>
    </w:p>
    <w:bookmarkEnd w:id="87"/>
    <w:bookmarkStart w:name="z93" w:id="88"/>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w:t>
      </w:r>
    </w:p>
    <w:bookmarkEnd w:id="88"/>
    <w:bookmarkStart w:name="z94" w:id="89"/>
    <w:p>
      <w:pPr>
        <w:spacing w:after="0"/>
        <w:ind w:left="0"/>
        <w:jc w:val="left"/>
      </w:pPr>
      <w:r>
        <w:rPr>
          <w:rFonts w:ascii="Times New Roman"/>
          <w:b/>
          <w:i w:val="false"/>
          <w:color w:val="000000"/>
        </w:rPr>
        <w:t xml:space="preserve"> Статья 14</w:t>
      </w:r>
    </w:p>
    <w:bookmarkEnd w:id="89"/>
    <w:bookmarkStart w:name="z95" w:id="90"/>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90"/>
    <w:bookmarkStart w:name="z96" w:id="91"/>
    <w:p>
      <w:pPr>
        <w:spacing w:after="0"/>
        <w:ind w:left="0"/>
        <w:jc w:val="left"/>
      </w:pPr>
      <w:r>
        <w:rPr>
          <w:rFonts w:ascii="Times New Roman"/>
          <w:b/>
          <w:i w:val="false"/>
          <w:color w:val="000000"/>
        </w:rPr>
        <w:t xml:space="preserve"> Статья 15</w:t>
      </w:r>
    </w:p>
    <w:bookmarkEnd w:id="91"/>
    <w:bookmarkStart w:name="z97" w:id="92"/>
    <w:p>
      <w:pPr>
        <w:spacing w:after="0"/>
        <w:ind w:left="0"/>
        <w:jc w:val="both"/>
      </w:pPr>
      <w:r>
        <w:rPr>
          <w:rFonts w:ascii="Times New Roman"/>
          <w:b w:val="false"/>
          <w:i w:val="false"/>
          <w:color w:val="000000"/>
          <w:sz w:val="28"/>
        </w:rPr>
        <w:t>
      Положения настоящего Соглашения не затрагивают обязательств Сторон, вытекающих из других международных договоров, участниками которых являются их государства.</w:t>
      </w:r>
    </w:p>
    <w:bookmarkEnd w:id="92"/>
    <w:bookmarkStart w:name="z98" w:id="93"/>
    <w:p>
      <w:pPr>
        <w:spacing w:after="0"/>
        <w:ind w:left="0"/>
        <w:jc w:val="left"/>
      </w:pPr>
      <w:r>
        <w:rPr>
          <w:rFonts w:ascii="Times New Roman"/>
          <w:b/>
          <w:i w:val="false"/>
          <w:color w:val="000000"/>
        </w:rPr>
        <w:t xml:space="preserve"> Статья 16</w:t>
      </w:r>
    </w:p>
    <w:bookmarkEnd w:id="93"/>
    <w:bookmarkStart w:name="z99" w:id="94"/>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4"/>
    <w:bookmarkStart w:name="z100" w:id="95"/>
    <w:p>
      <w:pPr>
        <w:spacing w:after="0"/>
        <w:ind w:left="0"/>
        <w:jc w:val="left"/>
      </w:pPr>
      <w:r>
        <w:rPr>
          <w:rFonts w:ascii="Times New Roman"/>
          <w:b/>
          <w:i w:val="false"/>
          <w:color w:val="000000"/>
        </w:rPr>
        <w:t xml:space="preserve"> Статья 17</w:t>
      </w:r>
    </w:p>
    <w:bookmarkEnd w:id="95"/>
    <w:bookmarkStart w:name="z101" w:id="9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w:t>
      </w:r>
    </w:p>
    <w:bookmarkEnd w:id="96"/>
    <w:bookmarkStart w:name="z102" w:id="97"/>
    <w:p>
      <w:pPr>
        <w:spacing w:after="0"/>
        <w:ind w:left="0"/>
        <w:jc w:val="left"/>
      </w:pPr>
      <w:r>
        <w:rPr>
          <w:rFonts w:ascii="Times New Roman"/>
          <w:b/>
          <w:i w:val="false"/>
          <w:color w:val="000000"/>
        </w:rPr>
        <w:t xml:space="preserve"> Статья 18</w:t>
      </w:r>
    </w:p>
    <w:bookmarkEnd w:id="97"/>
    <w:bookmarkStart w:name="z103" w:id="98"/>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98"/>
    <w:bookmarkStart w:name="z104" w:id="99"/>
    <w:p>
      <w:pPr>
        <w:spacing w:after="0"/>
        <w:ind w:left="0"/>
        <w:jc w:val="both"/>
      </w:pPr>
      <w:r>
        <w:rPr>
          <w:rFonts w:ascii="Times New Roman"/>
          <w:b w:val="false"/>
          <w:i w:val="false"/>
          <w:color w:val="000000"/>
          <w:sz w:val="28"/>
        </w:rPr>
        <w:t>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от другой Стороны.</w:t>
      </w:r>
    </w:p>
    <w:bookmarkEnd w:id="99"/>
    <w:bookmarkStart w:name="z105" w:id="100"/>
    <w:p>
      <w:pPr>
        <w:spacing w:after="0"/>
        <w:ind w:left="0"/>
        <w:jc w:val="both"/>
      </w:pPr>
      <w:r>
        <w:rPr>
          <w:rFonts w:ascii="Times New Roman"/>
          <w:b w:val="false"/>
          <w:i w:val="false"/>
          <w:color w:val="000000"/>
          <w:sz w:val="28"/>
        </w:rPr>
        <w:t>
      Совершено в городе Бишкеке 27 ноября 2019 года в двух экземплярах на казахском, кыргызском и русском языках, причем все тексты имеют одинаковую силу.</w:t>
      </w:r>
    </w:p>
    <w:bookmarkEnd w:id="100"/>
    <w:bookmarkStart w:name="z106" w:id="101"/>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bookmarkEnd w:id="10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Кыргызской Республики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