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e3b7" w14:textId="6bde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распространении документов по межгосударственной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апреля 2021 года № 31-VII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распространении документов по межгосударственной стандартизации, совершенное в Душанбе 1 июня 2018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 распространении документов по межгосударственной стандартизации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 заверенный текст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далее именуемые Сторонами,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осуществляя взаимодействие при выполнении положений Соглашения о проведении согласованной политики в области стандартизации, метрологии и сертификации от 13 марта 1992 года,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экономическую целесообразность сотрудничества по обеспечению достоверности применяемых документов по межгосударственной стандартизации и единства принципов их распространения,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заинтересованными в эффективной деятельности национальных органов по стандартизации,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развития межгосударственной стандартизации, расширения распространения и использования документов по межгосударственной стандартизации,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формирование единых принципов распространения документов по межгосударственной стандартизации, принимаемых Межгосударственным советом по стандартизации, метрологии и сертификации (МГС).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приведенные термины имеют следующие значения: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документы по межгосударственной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 - принимаемые МГС межгосударственные стандарты, правила и рекомендации по межгосударственной стандартизации, межгосударственные классификаторы технико-экономической и социальной информации и изменения к ним, а также их переводы и проекты;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распространение документов по межгосударственной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 - воспроизведение, копирование, перевод документов по межгосударственной стандартизации в целях их продажи или предоставления иным способом, в печатной или электронной форме, в том числе в составе сборников, баз и банков данных, иных информационных ресурсов, включая информационные ресурсы, размещаемые в Интернете;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национальный орган по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 по стандартизации, признанный на национальном уровне, который имеет право представлять интересы государства в области стандартизации в соответствующей международной или региональной организации по стандартизации.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Исключительное право на распространение документов по межгосударственной стандартизации закрепляется за национальными органами по стандартизации или уполномоченными ими организациями, о которых национальные органы по стандартизации информируют друг друга и Бюро по стандартам МГС.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государстве - участнике настоящего Соглашения может быть только один национальный орган по стандартизации или уполномоченная им организация, ответственная за распространение документов по межгосударственной стандартизации.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органы по стандартизации или уполномоченные ими организации государств - участников настоящего Соглашения информируют друг друга и Бюро по стандартам МГС о фактах несанкционированного распространения документов по межгосударственной стандартизации.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защиту от несанкционированного распространения документов по межгосударственной стандартизации в соответствии с законодательством своих государств.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распространения документов по межгосударственной стандартизации, защиты от их несанкционированного распространения определяются порядком распространения документов по межгосударственной стандартизации, который разрабатывается МГС и утверждается Решением Экономического совета СНГ.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по реализации настоящего Соглашения осуществляет Бюро по стандартам МГС во взаимодействии с национальными органами по стандартизации государств - участников настоящего Соглашения.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согласию Сторон могут быть внесены изменения, являющиеся его неотъемлемой частью, которые оформляются соответствующим протоколом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уведомления о выполнении подписавшими его Сторонами внутригосударственных процедур, необходимых для вступления его в силу.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документов.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 - участника СНГ настоящее Соглашение вступает в силу по истечении 30 дней с даты получения депозитарием документа о присоединении.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 Стороны по настоящему Соглашению, возникшие в период его действия.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1 июня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распространении документов по межгосударственной стандартизации, подписанного на заседании Совета глав правительств Содружества Независимых Государств, которое состоялось 1 июня 2018 года в городе Душанбе. Подлинный экземпляр вышеупомянутого Соглашения хранится в Исполнительном комитете Содружества Независимых Государств.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Председателя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Исполнительного комитета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Гуминский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