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4301" w14:textId="b214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2021 года № 29-VII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государств – участников Содружества Независимых Государств в борьбе с хищениями автотранспортных средств и обеспечении их возврата от 25 ноября 2005 года, совершенный в Баку 20 июля 2018 года, со следующей оговоркой: "Положение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Протокола о внесении изменений в Соглашение о сотрудничестве государств – участников Содружества Независимых Государств в борьбе с хищениями автотранспортных средств и обеспечении их возврата от 25 ноября 2005 года не распространяется на Республику Казахстан.".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 (далее - Соглашение), далее именуемые Сторонами, в целях совершенствования системы противодействия преступным посягательствам на автотранспортные средства на территориях государств - участников Содружества Независимых Государств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шестом преамбулы слова "для предотвращения хищений автотранспортных средств и обеспечения их возврата" заменить словами "в борьбе с хищениями автотранспортных средств и обеспечении их возврата".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возврате похищенного автотранспортного средства и принимать решения об их возврате" заменить словами "в целях организации борьбы с хищениями автотранспортных средств и обеспечения их возврата, а также принимать решения о возврате автотранспортных средств или уведомлять об отсутствии у собственника автотранспортного средства заинтересованности в его возврате".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"осуществлять" дополнить словами "борьбу с хищениями автотранспортных средств,";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"правонарушения" дополнить словами ", а также получать сведения об автотранспортных средствах, содержащиеся в информационных базах данных других Сторон".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Каждая из Сторон определяет центральный компетентный орган и компетентные органы, ответственные за реализацию положений настоящего Соглашения (с указанием круга решаемых вопросов), и уведомляет об этом депозитарий".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"поддержание информационной базы данных об автотранспортных средствах, которая должна включать сведения" заменить словами "формирование и поддержание информационной базы данных об автотранспортных средствах, которая включает сведения при их наличии";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"а" после слова "Сторон" дополнить словами ", их идентификационных номерах, регистрационных документах и регистрационных знаках";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"д", "е", "ж", "з"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о снятых с учета автотранспортных средствах;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 автотранспортных средствах, пересекающих государственную границу;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 автотранспортных средствах, сведения о которых в соответствии с законодательством подлежат внесению в информационные базы данных таможенных органов при пересечении государственной границы;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 автотранспортных средствах, получивших вследствие дорожно-транспортного происшествия, пожара, стихийных бедствий и иных обстоятельств или действий третьих лиц повреждения, в том числе приведшие к их конструктивной гибели".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Каждая из Сторон с использованием информационных технологий обеспечивает возможность получения компетентными органами других Сторон в режиме реального времени сведений, содержащихся в вышеуказанных информационных базах данных, а также оперативное предоставление по запросу компетентных органов других Сторон и в инициативном порядке иной информации, представляющей интерес в борьбе с хищениями автотранспортных средств.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получении сведений из вышеуказанных информационных баз данных должен содержать следующие сведения: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запрашивающего компетентного органа и запрашиваемого компетентного органа, которому направляется запрос;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ссылку на пункт Соглашения;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существа дела;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запрашиваемых сведений из информационных баз данных.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оформляется в письменном виде и подписывается начальником (руководителем) запрашивающего компетентного органа или его заместителем.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исполняется в срок не более одного месяца со дня его получения. При необходимости сокращения этого срока в тексте запроса делается соответствующая оговорка с указанием причин и желаемого срока исполнения запроса.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информации по запросу может быть отказано, если: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не соответствует форме, указанной в абзаце втором настоящего пункта;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запроса может нанести ущерб суверенитету, национальной безопасности, противоречит законодательству Стороны или международным договорам Сторон;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объективно не может быть исполнен по причинам, не зависящим от запрашиваемого компетентного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исполнении запроса, а также о причинах отказа запрашивающий компетентный орган незамедлительно уведомляется в письменной форме".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> дополнить пунктом 3 следующего содержания: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получения и предоставления сведений, содержащихся в выше указанных информационных базах данных, определяется отдельным документом".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"может направить" заменить словом "направляет";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"автотранспортного средства" дополнить словами "либо письменно уведомляет об отсутствии у собственника автотранспортного средства заинтересованности в его возврате".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 слово "двадцати" заменить словом "тридцати".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После получения дополнительной информации центральный компетентный орган запрашиваемой Стороны в течение тридцати дней информирует центральный компетентный орган запрашивающей Стороны о результатах рассмотрения запроса".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Автотранспортное средство, не востребованное по истечении года с момента получения уведомления, предусмотренного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равно как и автотранспортное средство, в отношении которого поступило уведомление об отсутствии у собственника заинтересованности в его возврате, может быть обращено в доход Стороны, на территории которой оно обнаружено и находится, в соответствии с законодательством данной Стороны".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подпункты "б" и "в" исключить.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при подписании настоящего Протокола вправе заявить, что оно будет временно применять его с даты иной, чем предусмотренной в первом абзаце настоящей статьи.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 - участника СНГ путем передачи депозитарию документа о присоединении.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20 июля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2018 года № 424    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к Протоколу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 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е)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 Протокола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 не распространяется на Республику Казахстан." 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Российской Федерации к Протоколу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 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в связи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года, изменяемого Протоколом, подписываемым сегодня, заявляет, что не будет представлять сведения об автотранспортных средствах, пересекающих государственную границу, предусмотренные подпунктом "е"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изменяемого Протоколом.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Колокольцев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года, подписанного 20 июля 2018 года в городе Баку в соответствии с полномочиями, предоставленными на подписание межправительственных документов. Подлинный экземпляр вышеупомянутого Протокола хранится в Исполнительном комитете Содружества Независимых Государств.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