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6ae2" w14:textId="5266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принципах ведения налоговой политики в области акцизов на табачную продукцию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2021 года № 27-VII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ведения налоговой политики в области акцизов на табачную продукцию государств – членов Евразийского экономического союза, совершенное в Санкт-Петербурге 19 декабря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</w:t>
      </w:r>
      <w:r>
        <w:br/>
      </w:r>
      <w:r>
        <w:rPr>
          <w:rFonts w:ascii="Times New Roman"/>
          <w:b/>
          <w:i w:val="false"/>
          <w:color w:val="000000"/>
        </w:rPr>
        <w:t>о принципах ведения налоговой политики в области акцизов на табачную продукцию государств - членов Евразийского экономического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4 марта 2022 года, Бюллетень международных договоров РК 2022 г., № 1, ст. 5)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раздела XVII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указанному Договору),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Рамочную конвенцию Всемирной организации здравоохранения по борьбе против табака от 21 мая 2003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функционирования рынка табачной продукции в рамках Евразийского экономического союза (далее - Союз) и развития конкурентной среды в сфере оборота табачной продукции,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стремление к углублению экономической интеграции в рамках Союза,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защиты экономических интересов государств-членов,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общепризнанным принципам и нормам международного права,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каждого государства-члена самостоятельно определять уровень налогообложения табачной продукции и проводить налоговую политику в отношении этой продукции на своей территории,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Предмет Соглашения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направлено на обеспечение условий для функционирования рынка табачной продукции в рамках Союза путем гармонизации (сближения) ставок акцизов на табачную продукцию, реализуемую на территориях государств-членов, и определяет порядок (в том числе основные принципы и меры) гармонизации (сближения) ставок акцизов на сигареты, классифицируемые в субпозиции 2402 20 единой Товарной номенклатуры внешнеэкономической деятельности Евразийского экономического союза.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Принципы гармонизации (сближения) ставок акцизов на табачную продукцию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(сближение) ставок акцизов на табачную продукцию осуществляется на основе следующих принципов: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различий в размерах валового внутреннего продукта на душу населения государств-членов, располагаемых доходов населения государств-членов, доступности (в том числе ценовой) табачной продукции для населения государств-членов;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темпов роста ставок акцизов на табачную продукцию в государствах-членах с более низкими темпами роста и замедление темпов роста ставок акцизов на табачную продукцию в государствах-членах с более высокими темпами роста;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планов социально-экономического развития государств-членов (в том числе их регионов);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права государств-членов самостоятельно определять виды применяемых ставок акцизов на табачную продукцию (адвалорная, специфическая, комбинированная);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транспарентность и предсказуемость налоговой политики государств-членов в сфере установления ставок акцизов на табачную продукцию.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Гармонизация (сближение) ставок акцизов на табачную продукцию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Гармонизация (сближение) ставок акцизов на табачную продукцию осуществляется путем установления: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индикативной ставки акцизов на табачную продукцию (далее - индикативная ставка);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5-летнего периода достижения уровня индикативной ставки;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диапазонов отклонения фактических ставок акцизов на табачную продукцию от индикативной ставки (далее - диапазоны отклонения).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Индикативная ставка и диапазоны отклонения утверждаются каждые 5 лет начиная с 2024 года в порядке, предусмотренном настоящей статьей.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Фактические ставки акцизов на табачную продукцию устанавливаются законодательством государств-членов и являются совокупной суммой специфической и (или) адвалорной частей акциза.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Индикативная ставка применяется в национальной валюте государства-члена по курсу евро, действующему на 1-й день бюджетного года.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не позднее 2 лет до окончания срока применения индикативной ставки в рамках работы консультативного органа при Коллегии Евразийской экономической комиссии (далее - Комиссия) по вопросам налоговой политики и администрирования вырабатывают предложения о мерах по гармонизации (сближению) ставок акцизов на табачную продукцию на следующий срок применения индикативной ставки.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государствами-членами размер индикативной ставки на табачную продукцию и диапазоны отклонения утверждаются Советом Комиссии.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обоснованной экономической целесообразности изменения размера индикативной ставки и диапазонов отклонения, а также в случае изменения курса национальных валют государств-членов по отношению к евро более чем на 15 процентов Совет Комиссии вправе по инициативе любого из государств-членов принять решение об изменении соответствующих показателей.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Размер индикативной ставки и диапазоны отклонения на сигареты на 2024 год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 2024 году применяют на сигареты индикативную ставку в национальной валюте в размере, эквивалентном 35 евро за 1000 штук.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2024 году фактические ставки акцизов, действующие в государствах-членах, могут отклоняться от индикативной ставки, указанной в пункте 1 настоящей статьи, не более чем на 20 процентов в меньшую или большую сторону.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по вопросам налоговой политики в области акцизов на табачную продукцию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мер по гармонизации (сближению) ставок акцизов на табачную продукцию Комиссия осуществляет содействие государствам-членам в проведении консультаций по вопросам налоговой политики в кратко-, средне- и долгосрочной перспективе в отношении ставок акцизов на табачную продукцию, а также осуществляет мониторинг достижения государствами-членами уровня индикативной ставки.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ежегодно, до 1 августа, представляют в Комиссию информацию о планируемых к установлению в соответствии с законодательством государств-членов ставках акцизов на табачную продукцию на очередной календарный (бюджетный) год, а также информацию о планируемых ставках акцизов в средне- и долгосрочной перспективе (при наличии).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по результатам анализа информации, полученной в соответствии с пунктом 2 настоящей статьи, направляет ее государствам-членам для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после получения от Комиссии указанной информации одно из государств-членов принимает решение об изменении ставок акцизов на табачную продукцию, информация о новых ставках акцизов направляется в Комиссию и другим государствам-членам не позднее чем за 60 календарных дней до даты вступления в силу соответствующего акта государства-члена.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Налоговый суверенитет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толковаться как: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любому государству-члену устанавливать ставки акцизов на табачную продукцию, которое может рассматриваться как противоречащее интересам его безопасности;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препятствие для осуществления любым государством-членом действий, которые оно считает необходимыми для защиты своей безопасности, посредством принятия акта, предусматривающего установление ставок акцизов на табачную продукцию.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Административное сотрудничество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реализации табачной продукции на таможенной территории Союза без уплаты акцизов и других косвенных налогов государства-члены определяют порядок административного сотрудничества между своими уполномоченными органами (в том числе путем заключения соответствующих международных договоров в рамках Союза).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Отношение к другим международным договорам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государств-членов, вытекающих из других международных договоров, участниками которых они являются.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государств-членов в настоящее Соглашение могут быть внесены изменения, которые оформляются отдельными протоколами.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международным договором, заключенным в рамках Союза, и входит в право Союза.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19 декабря 2019 года в одном подлинном экземпляре на русском языке.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Соглашения о принципах ведения налоговой политики в области акцизов на табачную продукцию государств - членов Евразийского экономического союза, подписанного 19 декабря 2019 г. в городе Санкт-Петербурге: </w:t>
      </w:r>
    </w:p>
    <w:bookmarkEnd w:id="54"/>
    <w:bookmarkStart w:name="z3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– Вице-премьер-министром Республики Армения М.Г. Григоряном;  </w:t>
      </w:r>
    </w:p>
    <w:bookmarkEnd w:id="55"/>
    <w:bookmarkStart w:name="z3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– Заместителем Премьер-министра Республики Беларусь И.В. Петришенко;  </w:t>
      </w:r>
    </w:p>
    <w:bookmarkEnd w:id="56"/>
    <w:bookmarkStart w:name="z3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– Первым заместителем Премьер-министра Республики Казахстан – Министром финансов Республики Казахстан А. А. Смаиловым; </w:t>
      </w:r>
    </w:p>
    <w:bookmarkEnd w:id="57"/>
    <w:bookmarkStart w:name="z3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– Вице-премьер-министром Кыргызской Республики Ж. П. Разаковым;  </w:t>
      </w:r>
    </w:p>
    <w:bookmarkEnd w:id="58"/>
    <w:bookmarkStart w:name="z3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– Первым заместителем Председателя Правительства Российской Федерации – Министром финансов Российской Федерации А.Г. Силуановым. </w:t>
      </w:r>
    </w:p>
    <w:bookmarkEnd w:id="59"/>
    <w:bookmarkStart w:name="z3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