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3e0" w14:textId="982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2020 года № 395-VI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19-І, 19-II, ст. 94, 96; № 21, ст. 118, 122; № 22, ст. 131; 2015 г., № 9, ст. 46; № 19-І, ст. 101; № 19-II, ст. 103; № 21-І, ст. 121, 124, 125; № 21-II, ст. 130, 132; № 22-І, ст. 140; № 22-V, ст. 154, 156, 158; 2016 г., № 6, ст.45; № 7-І, ст. 47, 49; № 8-II, ст. 72; № 23, ст. 118; 2017 г., № 3, ст. 6; № 8, ст. 16; № 13, ст. 45; № 15, ст. 55; № 16, ст. 56; 2018 г., № 12, ст. 39; № 16, ст. 56; № 21, ст.72; № 22, ст. 83; № 24, ст. 93; 2019 г., № 1, ст. 4; № 7, ст. 37, 39; № 19-20, ст. 86; № 21-22, ст.91; № 23, ст. 103, 108; № 24-I, ст. 119; 2020 г., № 9, ст. 33; № 10, ст. 39; № 13, ст. 67; № 16, ст. 77):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"30) создает инфраструктуру для занятий спортом физических лиц по месту жительства и в местах их массового отдыха;" заменить словами "30-1)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"27) создает инфраструктуру для занятий спортом физических лиц по месту жительства и в местах их массового отдыха;" заменить словами "27-1)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ст.142; 2005 г., № 6, ст. 10; № 7-8, ст. 19; 2006 г., № 1, ст. 5; № 3, ст. 22; № 15, ст. 95; № 23, ст. 144; № 24, ст. 148; 2007 г., № 1, ст.4;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ст.44; № 10, ст. 52; № 14, ст. 86; № 19-I, 19-II, ст. 96; № 23, ст. 143; 2015 г., № 19-I, ст. 99, 101; № 19-II, ст. 103; № 20-IV, ст. 113; № 21-I, ст. 128; № 22-V, ст. 156; № 23-II, ст.170; 2016 г., № 6, ст. 45; № 7-II, ст. 53; 2017 г., № 4, ст. 7; № 14, ст. 51; № 22-III, ст. 109; 2018 г., № 10, ст. 32; № 19, ст. 62; № 22, ст. 82; № 24, ст. 93; 2019 г., № 7, ст. 37, 39; № 8, ст. 45; № 19-20, ст. 86; № 23, ст. 103, 108; № 24-I, ст. 119; 2020 г., № 10, ст. 48; № 13, ст. 67; № 14, ст. 68,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безопасности", опубликованный в газетах "Егемен Қазақстан" и "Казахстанская правда" 17 ноября 2020 г.):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с учетом доступности для маломобильных групп населения".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ст.147; 2008 г., № 23, ст.124; 2010 г., № 5, ст.23; № 10, ст.49; № 15, ст.71; № 24, ст.149; 2011 г., № 5, ст.43; № 11, ст.102; 2012 г., № 2, ст.13; № 3, ст.25; № 15, ст.97; 2013 г., № 9, ст.51; № 14, ст.75; 2014 г., № 1, ст.4; № 10, ст.52; № 19-I, 19-II, ст.96; 2015 г., № 10, ст.50; № 19-II, ст.105; № 22-I, ст.140; 2016 г., № 2, ст.9; 2017 г., № 9, ст.18; 2018 г., № 14, ст.42; № 15, ст.46; № 24, ст.93; 2019 г., № 1, ст.2, 4; № 7, ст.36; № 21-22, ст.91; № 23, ст.108;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2020 года "О внесении изменений и дополнений в некоторые законодательные акты Республики Казахстан по вопросам культуры", опубликованный в газетах "Егемен Қазақстан" и "Казахстанская правда" 3 ноября 2020 г.):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творческий кружок для детей и юношества – занятие для развития творческих способностей детей и юношества, проводимое педагогом, наставником, работником культуры или творческим работником, организуемое на регулярной основе;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печатная продукция – периодические печатные издания, книги, брошюры, альбомы, плакаты, буклеты и иная полиграфическая продукция;";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обязательный бесплатный экземпляр издания – экземпляр издания на бумажном носителе и (или) в электронной форме (текстовые, нотные, картографические, изоиздания), прошедший редакционно-издательскую обработку, имеющий выходные данные и подлежащий передаче на безвозмездной основе в организации культуры, определяемые настоящим Законом;";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1-5), 12-2) и 12-3)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"1-5) художественные ценности – произведения культуры, литературы и искусства, созданные в результате творческой деятельности;";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культурное мероприятие – мероприятие, связанное с созданием, возрождением, сохранением, охраной, развитием, распространением и использованием культурных и духовных ценностей, направленное на гармоничное развитие личности, воспитание патриотизма и удовлетворение эстетических потребностей и интересов каждого человека;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государственный творческий заказ – финансируемый государством объем услуг в области культуры для детей и юношества,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собственности, ведомственной подчиненности, типов и видов;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подушевой норматив финансирования государственного творческого заказа –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правоотношения, урегулированные законодательством Республики Казахстан о культуре, не распространяется действие законодательства Республики Казахстан о государственных закупках в части приобретения услуг государственного творческого заказа.";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35-11), 35-12), 35-13) и 35-14)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"35-11) разрабатывает и утверждает правила размещения государственного творческого заказа в творческих кружках для детей и юношества и их функционирования;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разрабатывает и утверждает правила подушевого нормативного финансирования творческих кружков для детей и юношества;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разрабатывает и утверждает методику подушевого нормативного финансирования государственного творческого заказа;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разрабатывает и утверждает правила определения рейтинга творческих кружков для детей и юношества;";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14-4), 14-5) и 14-6)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Организации культуры вправе предоставлять услуги по реализации государственного творческого заказа.".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Казахстан, 2014 г., № 14, ст. 85; № 19-I, 19-II, ст. 96; 2015 г., № 10, ст. 50; № 20-IV, ст. 113; № 22-I, cт. 140; 2016 г., № 2, ст. 9; 2017 г., № 10, ст. 23; № 16, ст. 56; 2018 г., № 10, ст. 32; № 24, ст. 93; 2019 г., № 7, ст. 36; № 21-22, ст. 91; № 23, ст. 99):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5-2) и 9-1)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спортивная секция для детей и юношества – занятие для укрепления здоровья и развития спортивных способностей детей и юношества, проводимое тренером, тренером-преподавателем или инструктором по физической культуре и спорту, организуемое на регулярной основе;";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врачебно-физкультурный диспансер – организация спортивной медицины, предназначенная для медицинского обеспечения, врачебного контроля, лечебной физической культуры и реабилитации лиц, занимающихся физической культурой и спортом;";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"часть" дополнить словами "физической культуры и";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 и 25-2)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государственный спортивный заказ – финансируемый государством объем услуг в области физической культуры и спорта для детей и юношества, определяемый согласно методике подушевого нормативного финансирования государственного спортивного заказа и размещаемый у поставщиков независимо от форм их собственности, ведомственной подчиненности, типов и видов;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подушевой норматив финансирования государственного спортивного заказа – норматив финансового обеспечения гарантированной государственной стоимости услуг в области физической культуры и спорта для спортивных секций для детей и юношества;";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студенческий спорт – часть физической культуры и спорта, направленная на физическое воспитание обучающихся в организациях технического и профессионального, послесреднего и высшего образования, их подготовку к участию в спортивных мероприятиях;";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"Международные специальные" заменить словом "Специальные";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правоотношения, урегулированные законодательством Республики Казахстан в области физической культуры и спорта, не распространяется действие законодательства Республики Казахстан о государственных закупках в части приобретения услуг государственного спортивного заказа.";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49-1), 65-8), 65-9), 65-10) и 65-11)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утверждает перечень национальных видов спорта;";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"65-8) разрабатывает и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65-9) разрабатывает и утверждает правила подушевого нормативного финансирования спортивных секций для детей и юношества;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65-10) разрабатывает и утверждает методику подушевого нормативного финансирования государственного спортивного заказа;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65-11) разрабатывает и утверждает правила определения рейтинга спортивных секций для детей и юношества;";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месту жительства и в местах их массового отдыха" заменить словами ", в том числе с учетом доступности для маломобильных групп населения, по месту жительства и в местах массового отдыха";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20-6), 20-7), 20-8) и 20-9) следующего содержания: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создает детско-юношеские клубы физической подготовки, в том числе адаптивной физической культуры и спорта;";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"20-6) организует работу врачебно-физкультурных диспансеров;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месту жительства и в местах их массового отдыха" заменить словами ", в том числе с учетом доступности для маломобильных групп населения, по месту жительства и в местах массового отдыха";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14-4) следующего содержания: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создает детско-юношеские клубы физической подготовки, в том числе адаптивной физической культуры и спорта;";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обеспечивает инструкторами по физической культуре и спорту для работы с населением;";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содействует в пределах соответствующих территорий образованию и деятельности спортивных клубов, создаваемых на добровольной основе;";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"Международных специальных" заменить словом "Специальных";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колледжах" заменить cловами "в организациях технического и профессионального, послесреднего образования";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согласованию с уполномоченным органом в области образования на занятиях по физическому воспитанию в организациях образования, указанных в части первой настоящего пункта, предусматривается применение обязательного компонента по национальным видам спорта в соответствии с перечнем, утвержденным уполномоченным органом в области физической культуры и спорта.";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дополнить словами ", в том числе с учетом доступности для маломобильных групп населения";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"во Всемирных специальных" заменить словом "Специальных";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слово "колледжах" заменить словами "организациях технического и профессионального, послесреднего образования";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Подготовка и повышение квалификации специалистов спортивной медицины и адаптивной физической культуры и спорта осуществляются посредством образовательных программ организаций технического и профессионального, послесреднего и высшего и (или) послевузовского образования.";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исключить.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пункта 3, абзацев третьего, седьмого, восьмого и девятого подпункта 1), подпункта 2), абзацев третьего, четвертого, пятого и шестого подпункта 3), абзацев седьмого, восьмого и девятого подпункта 4) пункта 4 статьи 1, которые вводятся в действие с 1 мая 2021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