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c3d7" w14:textId="699c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"Об административно-территориальном устройстве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декабря 2020 года № 383-VI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(Ведомости Верховного Совета Республики Казахстан, 1993 г., № 23-24, ст.507; 1995 г., № 23, ст.146; Ведомости Парламента Республики Казахстан, 2004 г., № 10, ст.56; № 23, ст.142; 2006 г., № 18, ст.111; 2009 г., № 2-3, ст.9; № 8, ст.44; 2011 г., № 11, ст.102; 2013 г., № 2, ст.11; № 14, ст.72; 2016 г., № 6, ст.45; 2017 г., № 14, ст.51; 2018 г., № 24, ст.93)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восьмую после слова "микрорайоны," дополнить словами "районы в городе,";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"Районом в городе является район в городе областного значения, городе республиканского значения, столице. Район в городе областного значения, городе республиканского значения, столице создается при численности населения в них свыше 400 тысяч человек.";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из которых рабочие, служащие и члены их семей составляют свыше двух третей общей численности населения"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из которых рабочие, служащие и члены их семей составляют не менее двух третей"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село – населенный пункт с численностью населения не менее 50 человек;";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принимает решение по преобразованию городов республиканского, областного и районного значения в иные населенные пункты;";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вносит Президенту Республики Казахстан представление о преобразовании городов республиканского, областного и районного значения в иные населенные пункты;";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вносят в Правительство Республики Казахстан предложения о преобразовании городов областного и районного значения в иные населенные пункты;";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14. Полномочия акима города районного значения, поселка, села, сельского округа";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первой следующего содержания: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"Аким города районного значения вносит в районные представительные и исполнительные органы предложение об отнесении города районного значения к категории поселка, села.";   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после слова "категории" дополнить словами "городов районного значения,".     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опубликования.    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