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77744" w14:textId="93777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Многосторонней конвенции по выполнению мер, относящихся к налоговым соглашениям, в целях противодействия размыванию налоговой базы и выводу прибыли из-под налогообложения</w:t>
      </w:r>
    </w:p>
    <w:p>
      <w:pPr>
        <w:spacing w:after="0"/>
        <w:ind w:left="0"/>
        <w:jc w:val="both"/>
      </w:pPr>
      <w:r>
        <w:rPr>
          <w:rFonts w:ascii="Times New Roman"/>
          <w:b w:val="false"/>
          <w:i w:val="false"/>
          <w:color w:val="000000"/>
          <w:sz w:val="28"/>
        </w:rPr>
        <w:t>Закон Республики Казахстан от 20 февраля 2020 года № 304-VІ ЗРК.</w:t>
      </w:r>
    </w:p>
    <w:p>
      <w:pPr>
        <w:spacing w:after="0"/>
        <w:ind w:left="0"/>
        <w:jc w:val="both"/>
      </w:pPr>
      <w:bookmarkStart w:name="z4" w:id="0"/>
      <w:r>
        <w:rPr>
          <w:rFonts w:ascii="Times New Roman"/>
          <w:b w:val="false"/>
          <w:i w:val="false"/>
          <w:color w:val="000000"/>
          <w:sz w:val="28"/>
        </w:rPr>
        <w:t xml:space="preserve">
      Ратифицировать </w:t>
      </w:r>
      <w:r>
        <w:rPr>
          <w:rFonts w:ascii="Times New Roman"/>
          <w:b w:val="false"/>
          <w:i w:val="false"/>
          <w:color w:val="000000"/>
          <w:sz w:val="28"/>
        </w:rPr>
        <w:t>Многостороннюю конвенцию</w:t>
      </w:r>
      <w:r>
        <w:rPr>
          <w:rFonts w:ascii="Times New Roman"/>
          <w:b w:val="false"/>
          <w:i w:val="false"/>
          <w:color w:val="000000"/>
          <w:sz w:val="28"/>
        </w:rPr>
        <w:t xml:space="preserve"> по выполнению мер, относящихся к налоговым соглашениям, в целях противодействия размыванию налоговой базы и выводу прибыли из-под налогообложения (далее – Многосторонняя конвенция), совершенную в Париже 24 ноября 2016 года, со следующими оговоркой и заявлениями:</w:t>
      </w:r>
    </w:p>
    <w:bookmarkEnd w:id="0"/>
    <w:bookmarkStart w:name="z5" w:id="1"/>
    <w:p>
      <w:pPr>
        <w:spacing w:after="0"/>
        <w:ind w:left="0"/>
        <w:jc w:val="both"/>
      </w:pPr>
      <w:r>
        <w:rPr>
          <w:rFonts w:ascii="Times New Roman"/>
          <w:b w:val="false"/>
          <w:i w:val="false"/>
          <w:color w:val="000000"/>
          <w:sz w:val="28"/>
        </w:rPr>
        <w:t xml:space="preserve">
      1. Республика Казахстан заявляет, что согласно </w:t>
      </w:r>
      <w:r>
        <w:rPr>
          <w:rFonts w:ascii="Times New Roman"/>
          <w:b w:val="false"/>
          <w:i w:val="false"/>
          <w:color w:val="000000"/>
          <w:sz w:val="28"/>
        </w:rPr>
        <w:t>пункту 1</w:t>
      </w:r>
      <w:r>
        <w:rPr>
          <w:rFonts w:ascii="Times New Roman"/>
          <w:b w:val="false"/>
          <w:i w:val="false"/>
          <w:color w:val="000000"/>
          <w:sz w:val="28"/>
        </w:rPr>
        <w:t xml:space="preserve"> статьи 28 Многосторонней конвенции оставляет за собой право не применять полностью </w:t>
      </w:r>
      <w:r>
        <w:rPr>
          <w:rFonts w:ascii="Times New Roman"/>
          <w:b w:val="false"/>
          <w:i w:val="false"/>
          <w:color w:val="000000"/>
          <w:sz w:val="28"/>
        </w:rPr>
        <w:t>статьи 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Многосторонней конвенции ко всем двусторонним международным соглашениям об избежании двойного налогообложения и предотвращении уклонения от налогообложения в отношении налогов на доход, заключенным Республикой Казахстан с иностранными государствами.</w:t>
      </w:r>
    </w:p>
    <w:bookmarkEnd w:id="1"/>
    <w:bookmarkStart w:name="z6" w:id="2"/>
    <w:p>
      <w:pPr>
        <w:spacing w:after="0"/>
        <w:ind w:left="0"/>
        <w:jc w:val="both"/>
      </w:pPr>
      <w:r>
        <w:rPr>
          <w:rFonts w:ascii="Times New Roman"/>
          <w:b w:val="false"/>
          <w:i w:val="false"/>
          <w:color w:val="000000"/>
          <w:sz w:val="28"/>
        </w:rPr>
        <w:t xml:space="preserve">
      2. Согласно </w:t>
      </w:r>
      <w:r>
        <w:rPr>
          <w:rFonts w:ascii="Times New Roman"/>
          <w:b w:val="false"/>
          <w:i w:val="false"/>
          <w:color w:val="000000"/>
          <w:sz w:val="28"/>
        </w:rPr>
        <w:t>пункту 1</w:t>
      </w:r>
      <w:r>
        <w:rPr>
          <w:rFonts w:ascii="Times New Roman"/>
          <w:b w:val="false"/>
          <w:i w:val="false"/>
          <w:color w:val="000000"/>
          <w:sz w:val="28"/>
        </w:rPr>
        <w:t xml:space="preserve"> статьи 29 Многосторонней конвенции:</w:t>
      </w:r>
    </w:p>
    <w:bookmarkEnd w:id="2"/>
    <w:bookmarkStart w:name="z7" w:id="3"/>
    <w:p>
      <w:pPr>
        <w:spacing w:after="0"/>
        <w:ind w:left="0"/>
        <w:jc w:val="both"/>
      </w:pPr>
      <w:r>
        <w:rPr>
          <w:rFonts w:ascii="Times New Roman"/>
          <w:b w:val="false"/>
          <w:i w:val="false"/>
          <w:color w:val="000000"/>
          <w:sz w:val="28"/>
        </w:rPr>
        <w:t xml:space="preserve">
      1) Республика Казахстан заявляет, что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4 Многосторонней конвенции следующие двусторонние международные соглашения об избежании двойного налогообложения и предотвращении уклонения от налогообложения в отношении налогов на доход, заключенные Республикой Казахстан с иностранными государствами, содержат положение, изложенное в </w:t>
      </w:r>
      <w:r>
        <w:rPr>
          <w:rFonts w:ascii="Times New Roman"/>
          <w:b w:val="false"/>
          <w:i w:val="false"/>
          <w:color w:val="000000"/>
          <w:sz w:val="28"/>
        </w:rPr>
        <w:t>пункте 2</w:t>
      </w:r>
      <w:r>
        <w:rPr>
          <w:rFonts w:ascii="Times New Roman"/>
          <w:b w:val="false"/>
          <w:i w:val="false"/>
          <w:color w:val="000000"/>
          <w:sz w:val="28"/>
        </w:rPr>
        <w:t xml:space="preserve"> статьи 4 Многосторонней конвенции, которое не является предметом оговорки в соответствии с подпунктами b) – d) </w:t>
      </w:r>
      <w:r>
        <w:rPr>
          <w:rFonts w:ascii="Times New Roman"/>
          <w:b w:val="false"/>
          <w:i w:val="false"/>
          <w:color w:val="000000"/>
          <w:sz w:val="28"/>
        </w:rPr>
        <w:t>пункта 3</w:t>
      </w:r>
      <w:r>
        <w:rPr>
          <w:rFonts w:ascii="Times New Roman"/>
          <w:b w:val="false"/>
          <w:i w:val="false"/>
          <w:color w:val="000000"/>
          <w:sz w:val="28"/>
        </w:rPr>
        <w:t xml:space="preserve"> статьи 4 Многосторонней конвенции:</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07"/>
        <w:gridCol w:w="8693"/>
      </w:tblGrid>
      <w:tr>
        <w:trPr>
          <w:trHeight w:val="30" w:hRule="atLeast"/>
        </w:trPr>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договаривающаяся юрисдикция</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Положение</w:t>
            </w:r>
          </w:p>
        </w:tc>
      </w:tr>
      <w:tr>
        <w:trPr>
          <w:trHeight w:val="30" w:hRule="atLeast"/>
        </w:trPr>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Армения</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4(3)</w:t>
            </w:r>
          </w:p>
        </w:tc>
      </w:tr>
      <w:tr>
        <w:trPr>
          <w:trHeight w:val="30" w:hRule="atLeast"/>
        </w:trPr>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Австрийская Республика</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4(3)</w:t>
            </w:r>
          </w:p>
        </w:tc>
      </w:tr>
      <w:tr>
        <w:trPr>
          <w:trHeight w:val="30" w:hRule="atLeast"/>
        </w:trPr>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Азербайджанская Республика</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4(3)</w:t>
            </w:r>
          </w:p>
        </w:tc>
      </w:tr>
      <w:tr>
        <w:trPr>
          <w:trHeight w:val="30" w:hRule="atLeast"/>
        </w:trPr>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Беларусь</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4(3)</w:t>
            </w:r>
          </w:p>
        </w:tc>
      </w:tr>
      <w:tr>
        <w:trPr>
          <w:trHeight w:val="30" w:hRule="atLeast"/>
        </w:trPr>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Королевство Бельгия</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4(3)</w:t>
            </w:r>
          </w:p>
        </w:tc>
      </w:tr>
      <w:tr>
        <w:trPr>
          <w:trHeight w:val="30" w:hRule="atLeast"/>
        </w:trPr>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Болгария</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4(3)</w:t>
            </w:r>
          </w:p>
        </w:tc>
      </w:tr>
      <w:tr>
        <w:trPr>
          <w:trHeight w:val="30" w:hRule="atLeast"/>
        </w:trPr>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Канада</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4(3) и (4)</w:t>
            </w:r>
          </w:p>
        </w:tc>
      </w:tr>
      <w:tr>
        <w:trPr>
          <w:trHeight w:val="30" w:hRule="atLeast"/>
        </w:trPr>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Китайская Народная Республика</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4(3)</w:t>
            </w:r>
          </w:p>
        </w:tc>
      </w:tr>
      <w:tr>
        <w:trPr>
          <w:trHeight w:val="30" w:hRule="atLeast"/>
        </w:trPr>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Хорватия</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4(3)</w:t>
            </w:r>
          </w:p>
        </w:tc>
      </w:tr>
      <w:tr>
        <w:trPr>
          <w:trHeight w:val="30" w:hRule="atLeast"/>
        </w:trPr>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Чешская Республика</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4(3)</w:t>
            </w:r>
          </w:p>
        </w:tc>
      </w:tr>
      <w:tr>
        <w:trPr>
          <w:trHeight w:val="30" w:hRule="atLeast"/>
        </w:trPr>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Эстонская Республика</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4(3)</w:t>
            </w:r>
          </w:p>
        </w:tc>
      </w:tr>
      <w:tr>
        <w:trPr>
          <w:trHeight w:val="30" w:hRule="atLeast"/>
        </w:trPr>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Финляндская Республика</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4(3)</w:t>
            </w:r>
          </w:p>
        </w:tc>
      </w:tr>
      <w:tr>
        <w:trPr>
          <w:trHeight w:val="30" w:hRule="atLeast"/>
        </w:trPr>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Французская Республика</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4(3)</w:t>
            </w:r>
          </w:p>
        </w:tc>
      </w:tr>
      <w:tr>
        <w:trPr>
          <w:trHeight w:val="30" w:hRule="atLeast"/>
        </w:trPr>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Грузия</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4(3)</w:t>
            </w:r>
          </w:p>
        </w:tc>
      </w:tr>
      <w:tr>
        <w:trPr>
          <w:trHeight w:val="30" w:hRule="atLeast"/>
        </w:trPr>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Федеративная Республика Германия</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4(3)</w:t>
            </w:r>
          </w:p>
        </w:tc>
      </w:tr>
      <w:tr>
        <w:trPr>
          <w:trHeight w:val="30" w:hRule="atLeast"/>
        </w:trPr>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Венгрия</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4(3)</w:t>
            </w:r>
          </w:p>
        </w:tc>
      </w:tr>
      <w:tr>
        <w:trPr>
          <w:trHeight w:val="30" w:hRule="atLeast"/>
        </w:trPr>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Индия</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4(3)</w:t>
            </w:r>
          </w:p>
        </w:tc>
      </w:tr>
      <w:tr>
        <w:trPr>
          <w:trHeight w:val="30" w:hRule="atLeast"/>
        </w:trPr>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Исламская Республика Иран</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4(3)</w:t>
            </w:r>
          </w:p>
        </w:tc>
      </w:tr>
      <w:tr>
        <w:trPr>
          <w:trHeight w:val="30" w:hRule="atLeast"/>
        </w:trPr>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Ирландия</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4(3)</w:t>
            </w:r>
          </w:p>
        </w:tc>
      </w:tr>
      <w:tr>
        <w:trPr>
          <w:trHeight w:val="30" w:hRule="atLeast"/>
        </w:trPr>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Итальянская Республика</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4(3)</w:t>
            </w:r>
          </w:p>
        </w:tc>
      </w:tr>
      <w:tr>
        <w:trPr>
          <w:trHeight w:val="30" w:hRule="atLeast"/>
        </w:trPr>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Япония</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4(3)</w:t>
            </w:r>
          </w:p>
        </w:tc>
      </w:tr>
      <w:tr>
        <w:trPr>
          <w:trHeight w:val="30" w:hRule="atLeast"/>
        </w:trPr>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Корея</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4(3)</w:t>
            </w:r>
          </w:p>
        </w:tc>
      </w:tr>
      <w:tr>
        <w:trPr>
          <w:trHeight w:val="30" w:hRule="atLeast"/>
        </w:trPr>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Кыргызская Республика</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4(3)</w:t>
            </w:r>
          </w:p>
        </w:tc>
      </w:tr>
      <w:tr>
        <w:trPr>
          <w:trHeight w:val="30" w:hRule="atLeast"/>
        </w:trPr>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Латвийская Республика</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4(3)</w:t>
            </w:r>
          </w:p>
        </w:tc>
      </w:tr>
      <w:tr>
        <w:trPr>
          <w:trHeight w:val="30" w:hRule="atLeast"/>
        </w:trPr>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Литовская Республика</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4(3)</w:t>
            </w:r>
          </w:p>
        </w:tc>
      </w:tr>
      <w:tr>
        <w:trPr>
          <w:trHeight w:val="30" w:hRule="atLeast"/>
        </w:trPr>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Великое Герцогство Люксембург</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4(3)</w:t>
            </w:r>
          </w:p>
        </w:tc>
      </w:tr>
      <w:tr>
        <w:trPr>
          <w:trHeight w:val="30" w:hRule="atLeast"/>
        </w:trPr>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Македония</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4(3)</w:t>
            </w:r>
          </w:p>
        </w:tc>
      </w:tr>
      <w:tr>
        <w:trPr>
          <w:trHeight w:val="30" w:hRule="atLeast"/>
        </w:trPr>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Малайзия</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4(3)</w:t>
            </w:r>
          </w:p>
        </w:tc>
      </w:tr>
      <w:tr>
        <w:trPr>
          <w:trHeight w:val="30" w:hRule="atLeast"/>
        </w:trPr>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Молдова</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4(3)</w:t>
            </w:r>
          </w:p>
        </w:tc>
      </w:tr>
      <w:tr>
        <w:trPr>
          <w:trHeight w:val="30" w:hRule="atLeast"/>
        </w:trPr>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Монголия</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4(3)</w:t>
            </w:r>
          </w:p>
        </w:tc>
      </w:tr>
      <w:tr>
        <w:trPr>
          <w:trHeight w:val="30" w:hRule="atLeast"/>
        </w:trPr>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Королевство Нидерланды</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4(3)</w:t>
            </w:r>
          </w:p>
        </w:tc>
      </w:tr>
      <w:tr>
        <w:trPr>
          <w:trHeight w:val="30" w:hRule="atLeast"/>
        </w:trPr>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Королевство Норвегия</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4(3)</w:t>
            </w:r>
          </w:p>
        </w:tc>
      </w:tr>
      <w:tr>
        <w:trPr>
          <w:trHeight w:val="30" w:hRule="atLeast"/>
        </w:trPr>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Исламская Республика Пакистан</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4(3)</w:t>
            </w:r>
          </w:p>
        </w:tc>
      </w:tr>
      <w:tr>
        <w:trPr>
          <w:trHeight w:val="30" w:hRule="atLeast"/>
        </w:trPr>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Польша</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4(3)</w:t>
            </w:r>
          </w:p>
        </w:tc>
      </w:tr>
      <w:tr>
        <w:trPr>
          <w:trHeight w:val="30" w:hRule="atLeast"/>
        </w:trPr>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Государство Катар</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4(3)</w:t>
            </w:r>
          </w:p>
        </w:tc>
      </w:tr>
      <w:tr>
        <w:trPr>
          <w:trHeight w:val="30" w:hRule="atLeast"/>
        </w:trPr>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Румыния</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4(3)</w:t>
            </w:r>
          </w:p>
        </w:tc>
      </w:tr>
      <w:tr>
        <w:trPr>
          <w:trHeight w:val="30" w:hRule="atLeast"/>
        </w:trPr>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Российская Федерация</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4(3)</w:t>
            </w:r>
          </w:p>
        </w:tc>
      </w:tr>
      <w:tr>
        <w:trPr>
          <w:trHeight w:val="30" w:hRule="atLeast"/>
        </w:trPr>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Королевство Саудовская Аравия</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4(3)</w:t>
            </w:r>
          </w:p>
        </w:tc>
      </w:tr>
      <w:tr>
        <w:trPr>
          <w:trHeight w:val="30" w:hRule="atLeast"/>
        </w:trPr>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Сербия</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4(3)</w:t>
            </w:r>
          </w:p>
        </w:tc>
      </w:tr>
      <w:tr>
        <w:trPr>
          <w:trHeight w:val="30" w:hRule="atLeast"/>
        </w:trPr>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Сингапур</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4(3)</w:t>
            </w:r>
          </w:p>
        </w:tc>
      </w:tr>
      <w:tr>
        <w:trPr>
          <w:trHeight w:val="30" w:hRule="atLeast"/>
        </w:trPr>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Словацкая Республика</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4(3)</w:t>
            </w:r>
          </w:p>
        </w:tc>
      </w:tr>
      <w:tr>
        <w:trPr>
          <w:trHeight w:val="30" w:hRule="atLeast"/>
        </w:trPr>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Словения</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4(3)</w:t>
            </w:r>
          </w:p>
        </w:tc>
      </w:tr>
      <w:tr>
        <w:trPr>
          <w:trHeight w:val="30" w:hRule="atLeast"/>
        </w:trPr>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Королевство Испания</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4(3)</w:t>
            </w:r>
          </w:p>
        </w:tc>
      </w:tr>
      <w:tr>
        <w:trPr>
          <w:trHeight w:val="30" w:hRule="atLeast"/>
        </w:trPr>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Королевство Швеция</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4(3)</w:t>
            </w:r>
          </w:p>
        </w:tc>
      </w:tr>
      <w:tr>
        <w:trPr>
          <w:trHeight w:val="30" w:hRule="atLeast"/>
        </w:trPr>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Швейцарская Конфедерация</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4(3)</w:t>
            </w:r>
          </w:p>
        </w:tc>
      </w:tr>
      <w:tr>
        <w:trPr>
          <w:trHeight w:val="30" w:hRule="atLeast"/>
        </w:trPr>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Таджикистан</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4(3)</w:t>
            </w:r>
          </w:p>
        </w:tc>
      </w:tr>
      <w:tr>
        <w:trPr>
          <w:trHeight w:val="30" w:hRule="atLeast"/>
        </w:trPr>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Турецкая Республика</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4(3)</w:t>
            </w:r>
          </w:p>
        </w:tc>
      </w:tr>
      <w:tr>
        <w:trPr>
          <w:trHeight w:val="30" w:hRule="atLeast"/>
        </w:trPr>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Туркменистан</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4(3)</w:t>
            </w:r>
          </w:p>
        </w:tc>
      </w:tr>
      <w:tr>
        <w:trPr>
          <w:trHeight w:val="30" w:hRule="atLeast"/>
        </w:trPr>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Украина</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4(3)</w:t>
            </w:r>
          </w:p>
        </w:tc>
      </w:tr>
      <w:tr>
        <w:trPr>
          <w:trHeight w:val="30" w:hRule="atLeast"/>
        </w:trPr>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Объединенные Арабские Эмираты</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4(3)</w:t>
            </w:r>
          </w:p>
        </w:tc>
      </w:tr>
      <w:tr>
        <w:trPr>
          <w:trHeight w:val="30" w:hRule="atLeast"/>
        </w:trPr>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Соединенное Королевство Великобритании и Северной Ирландии</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4(3)</w:t>
            </w:r>
          </w:p>
        </w:tc>
      </w:tr>
      <w:tr>
        <w:trPr>
          <w:trHeight w:val="30" w:hRule="atLeast"/>
        </w:trPr>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Соединенные Штаты Америки</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4(3) и (4)</w:t>
            </w:r>
          </w:p>
        </w:tc>
      </w:tr>
      <w:tr>
        <w:trPr>
          <w:trHeight w:val="30" w:hRule="atLeast"/>
        </w:trPr>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Узбекистан</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4(3)</w:t>
            </w:r>
          </w:p>
        </w:tc>
      </w:tr>
      <w:tr>
        <w:trPr>
          <w:trHeight w:val="30" w:hRule="atLeast"/>
        </w:trPr>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Социалистическая Республика Вьетнам</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9" w:id="4"/>
    <w:p>
      <w:pPr>
        <w:spacing w:after="0"/>
        <w:ind w:left="0"/>
        <w:jc w:val="both"/>
      </w:pPr>
      <w:r>
        <w:rPr>
          <w:rFonts w:ascii="Times New Roman"/>
          <w:b w:val="false"/>
          <w:i w:val="false"/>
          <w:color w:val="000000"/>
          <w:sz w:val="28"/>
        </w:rPr>
        <w:t xml:space="preserve">
      2) Республика Казахстан заявляет, что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6 Многосторонней конвенции следующие двусторонние международные соглашения об избежании двойного налогообложения и предотвращении уклонения от налогообложения в отношении налогов на доход, заключенные Республикой Казахстан с иностранными государствами, не являются предметом оговорки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6 Многосторонней конвенции и указанные ниже формулировки их преамбул, за исключением заключенных в угловые скобки, подлежат изменениям в соответствии с пунктом 2 статьи 6 Многосторонней конвенции:</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6"/>
        <w:gridCol w:w="11194"/>
      </w:tblGrid>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договаривающаяся юрисдикция</w:t>
            </w:r>
          </w:p>
        </w:tc>
        <w:tc>
          <w:tcPr>
            <w:tcW w:w="1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 преамбулы</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Армения</w:t>
            </w:r>
          </w:p>
        </w:tc>
        <w:tc>
          <w:tcPr>
            <w:tcW w:w="1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&lt;Правительство Республики Казахстан и Правительство Республики Армения,&gt; желая заключить Конвенцию об избежании двойного налогообложения и предотвращении уклонения от налогообложения в отношении налогов на доходы и на имущество, &lt;согласились о нижеследующем:&gt;</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Азербайджанская Республика</w:t>
            </w:r>
          </w:p>
        </w:tc>
        <w:tc>
          <w:tcPr>
            <w:tcW w:w="1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&lt;Правительство Республики Казахстан и Правительство Азербайджанской Республики руководствуясь стремлением укреплять и развивать экономические, научные, технические и культурные связи между обоими Государствами и&gt; желая заключить Конвенцию между Правительством Республики Казахстан и Правительством Азербайджанской Республики об избежании двойного налогообложения и предотвращении уклонения от налогообложения в отношении налогов на доходы и на имущество, &lt;согласились о нижеследующем:&gt;</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Беларусь</w:t>
            </w:r>
          </w:p>
        </w:tc>
        <w:tc>
          <w:tcPr>
            <w:tcW w:w="1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&lt;Правительство Республики Казахстан и Правительство Республики Беларусь,&gt; желая заключить Соглашение об избежании двойного налогообложения и предотвращении уклонения от уплаты налогов в отношении налогов на доходы и имущество &lt;и подтверждая свое стремление к развитию и углублению взаимных экономических отношений, договорились о следующем:&gt;</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Королевство Бельгия</w:t>
            </w:r>
          </w:p>
        </w:tc>
        <w:tc>
          <w:tcPr>
            <w:tcW w:w="1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&lt;Правительство Республики Казахстан и Правительство Королевства Бельгия,&gt; желая заключить Конвенцию об избежании двойного налогообложения и предотвращении уклонения от уплаты налогов в отношении налогов на доход и на капитал, &lt;договорились о следующем:&gt;</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Болгария</w:t>
            </w:r>
          </w:p>
        </w:tc>
        <w:tc>
          <w:tcPr>
            <w:tcW w:w="1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&lt;Правительство Республики Казахстан и Правительство Республики Болгария,&gt; Желая заключить Конвенцию об избежании двойного налогообложения в отношении налогов на доходы и капитал, &lt;в подтверждении своего стремления к развитию и углублению взаимных экономических отношений, договорились о следующем:&gt;</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Канада</w:t>
            </w:r>
          </w:p>
        </w:tc>
        <w:tc>
          <w:tcPr>
            <w:tcW w:w="1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&lt;Правительство Республики Казахстан и Правительство Канады, руководствуясь стремлением укреплять и развивать экономические, научные, технические и культурные связи между обоими Государствами и&gt; желая заключить Конвенцию об избежании двойного налогообложения и предотвращении уклонения от уплаты налогов на доход и на капитал, &lt;договорились о следующем:&gt;</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Китайская Народная Республика</w:t>
            </w:r>
          </w:p>
        </w:tc>
        <w:tc>
          <w:tcPr>
            <w:tcW w:w="1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&lt;Правительство Республики Казахстан и Правительство Китайской Народной Республики,&gt; желая заключить Соглашение об избежании двойного налогообложения и предотвращении уклонения от налогообложения в отношении налогов на доход, &lt;согласились о нижеследующем:&gt;</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Хорватия</w:t>
            </w:r>
          </w:p>
        </w:tc>
        <w:tc>
          <w:tcPr>
            <w:tcW w:w="1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&lt;Правительство Республики Казахстан и Правительство Республики Хорватия,&gt; желая заключить Соглашение об избежании двойного налогообложения и предотвращении уклонения от налогообложения в отношении налогов на доход, &lt;согласились о нижеследующем:&gt;</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Эстонская Республика</w:t>
            </w:r>
          </w:p>
        </w:tc>
        <w:tc>
          <w:tcPr>
            <w:tcW w:w="1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&lt;Республика Казахстан и Эстонская Республика,&gt; желая заключить Конвенцию об избежании двойного налогообложения и предотвращении уклонения от уплаты налогов на доход и на капитал, &lt;договорились о нижеследующем:&gt;</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Финляндская Республика</w:t>
            </w:r>
          </w:p>
        </w:tc>
        <w:tc>
          <w:tcPr>
            <w:tcW w:w="1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&lt;Правительство Республики Казахстан и Правительство Финляндской Республики,&gt; желая заключить Соглашение об избежании двойного налогообложения и предотвращении уклонения от налогообложения в отношении налогов на доход, &lt;согласились о нижеследующем:&gt;</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Грузия</w:t>
            </w:r>
          </w:p>
        </w:tc>
        <w:tc>
          <w:tcPr>
            <w:tcW w:w="1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&lt;Правительство Республики Казахстан и Правительство Грузии, руководствуясь стремлением укреплять и развивать экономические, научные, технические и культурные связи между обоими Государствами и&gt; желая заключить Конвенцию об избежании двойного налогообложения в отношении налогов на доход и на капитал, &lt;договорились о следующем:&gt;</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Венгрия</w:t>
            </w:r>
          </w:p>
        </w:tc>
        <w:tc>
          <w:tcPr>
            <w:tcW w:w="1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&lt;Республика Казахстан и Венгерская Республика, руководствуясь стремлением укреплять и развивать экономические, научные, технические и культурные связи между обоими Государствами и&gt; желая заключить Конвенцию об устранении двойного налогообложения и предотвращении уклонения от уплаты налогов на доход и капитал, &lt;договорились о следующем:&gt;</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Индия</w:t>
            </w:r>
          </w:p>
        </w:tc>
        <w:tc>
          <w:tcPr>
            <w:tcW w:w="1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&lt;Правительство Республики Казахстан и Правительство Республики Индия,&gt; желая заключить Конвенцию об избежании двойного налогообложения и предотвращении уклонения от налогообложения в отношении налогов на доход и на капитал, &lt;договорились о следующем:&gt;</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Исламская Республика Иран</w:t>
            </w:r>
          </w:p>
        </w:tc>
        <w:tc>
          <w:tcPr>
            <w:tcW w:w="1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&lt;Правительство Республики Казахстан и Правительство Исламской Республики Иран,&gt; желая заключить Соглашение об избежании двойного налогообложения и предотвращении уклонения от налогообложения в отношении налогов на доход и капитал, &lt;договорились о следующем:&gt;</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Ирландия</w:t>
            </w:r>
          </w:p>
        </w:tc>
        <w:tc>
          <w:tcPr>
            <w:tcW w:w="1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&lt;Правительство Республики Казахстан и Правительство Ирландии,&gt; желая заключить Конвенцию об избежании двойного налогообложения и предотвращении уклонения от налогообложения в отношении налогов на доход, &lt;договорились о нижеследующем:&gt;</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Итальянская Республика</w:t>
            </w:r>
          </w:p>
        </w:tc>
        <w:tc>
          <w:tcPr>
            <w:tcW w:w="1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&lt;Правительство Республики Казахстан и Правительство Республики Италия, подтверждая свое желание развивать и укреплять экономическое, научное, техническое и культурное сотрудничество между двумя Государствами и&gt; желая заключить Конвенцию по устранению двойного налогообложения в отношении налогов на доход и предотвращению уклонения от налогов, &lt;договорились о нижеследующем:&gt;</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Япония</w:t>
            </w:r>
          </w:p>
        </w:tc>
        <w:tc>
          <w:tcPr>
            <w:tcW w:w="1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&lt;Республика Казахстан и Япония,&gt; желая заключить Конвенцию об избежании двойного налогообложения и предотвращении уклонения от налогообложения в отношении налогов на доход, &lt;согласились о нижеследующем:&gt;</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Корея</w:t>
            </w:r>
          </w:p>
        </w:tc>
        <w:tc>
          <w:tcPr>
            <w:tcW w:w="1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&lt;Правительство Республики Казахстан и Правительство Республики Корея,&gt; желая заключить Конвенцию об избежании двойного налогообложения и предотвращения уклонения от налогообложения в отношении налогов на доход и доход от прироста стоимости имущества, &lt;согласились в следующем:&gt;</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Кыргызская Республика</w:t>
            </w:r>
          </w:p>
        </w:tc>
        <w:tc>
          <w:tcPr>
            <w:tcW w:w="1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&lt;Республика Казахстан и Кыргызская Республика, руководствуясь стремлением укреплять и развивать экономические, научные, технические и культурные связи между обоими Государствами и&gt; желая заключить Соглашение об избежании двойного налогообложения и предотвращении уклонения от налогообложения в отношении налогов на доход и на капитал, &lt;договорились о следующем:&gt;</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Латвийская Республика</w:t>
            </w:r>
          </w:p>
        </w:tc>
        <w:tc>
          <w:tcPr>
            <w:tcW w:w="1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&lt;Республика Казахстан и Латвийская Республика,&gt; желая заключить Конвенцию об избежании двойного налогообложения и предотвращении уклонения от налогообложения в отношении налогов на доход и на капитал, &lt;согласились о нижеследующем:&gt;</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Литовская Республика</w:t>
            </w:r>
          </w:p>
        </w:tc>
        <w:tc>
          <w:tcPr>
            <w:tcW w:w="1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&lt;Республика Казахстан и Литовская Республика,&gt; желая заключить Конвенцию об избежании двойного налогообложения и предотвращении уклонения от налогообложения в отношении налогов на доход и на капитал, &lt;договорились о следующем:&gt;</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 Македония </w:t>
            </w:r>
          </w:p>
        </w:tc>
        <w:tc>
          <w:tcPr>
            <w:tcW w:w="1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&lt;Правительство Республики Казахстан и Правительство Республики Македония,&gt; желая заключить Соглашение об избежании двойного налогообложения и предотвращении уклонения от налогообложения в отношении налогов на доход, &lt;согласились о нижеследующем:&gt;</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Малайзия</w:t>
            </w:r>
          </w:p>
        </w:tc>
        <w:tc>
          <w:tcPr>
            <w:tcW w:w="1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&lt;Правительство Республики Казахстан и Правительство Малайзии,&gt; желая заключить Соглашение об избежании двойного налогообложения и предотвращении уклонения от налогообложения в отношении налогов на доход, &lt;согласились о следующем:&gt;</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Молдова</w:t>
            </w:r>
          </w:p>
        </w:tc>
        <w:tc>
          <w:tcPr>
            <w:tcW w:w="1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&lt;Республика Казахстан и Республика Молдова, руководствуясь стремлением укреплять и развивать экономические, научные, технические и культурные связи между обоими Государствами и&gt; желая заключить Конвенцию об избежании двойного налогообложения и предотвращении уклонения от уплаты налогов на доход и на имущество, &lt;договорились о следующем:&gt;</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Монголия</w:t>
            </w:r>
          </w:p>
        </w:tc>
        <w:tc>
          <w:tcPr>
            <w:tcW w:w="1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&lt;Правительство Республики Казахстан и Правительство Монголии,&gt; желая заключить Соглашение об избежании двойного налогообложения и предотвращения уклонения от уплаты налогов на доходы и капитал, &lt;согласились о следующем:&gt;</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Королевство Нидерланды</w:t>
            </w:r>
          </w:p>
        </w:tc>
        <w:tc>
          <w:tcPr>
            <w:tcW w:w="1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&lt;Правительство Республики Казахстан и Правительство Королевства Нидерландов,&gt; желая заключить между двумя Государствами Конвенцию об избежании двойного налогообложения и предотвращении уклонения от уплаты налогов на доход и на капитал, &lt;договорились о следующем:&gt;</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Королевство Норвегия</w:t>
            </w:r>
          </w:p>
        </w:tc>
        <w:tc>
          <w:tcPr>
            <w:tcW w:w="1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&lt;Правительство Республики Казахстан и Правительство Королевства Норвегия, подтверждая свои стремления развивать и укреплять экономическое, научное, техническое и культурное сотрудничество между обоими Государствами и,&gt; желая заключить Конвенцию об избежании двойного налогообложения и предотвращении уклонения от уплаты налогов на доход и на капитал, &lt;договорились о нижеследующем:&gt;</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Исламская Республика Пакистан</w:t>
            </w:r>
          </w:p>
        </w:tc>
        <w:tc>
          <w:tcPr>
            <w:tcW w:w="1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&lt;Правительство Республики Казахстан и Правительство Исламской Республики Пакистан,&gt; желая заключить Конвенцию об устранении двойного налогообложения и предотвращении уклонения от налогообложения в отношении налогов на доход, &lt;договорились о следующем:&gt;</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Польша</w:t>
            </w:r>
          </w:p>
        </w:tc>
        <w:tc>
          <w:tcPr>
            <w:tcW w:w="1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&lt;Правительство Республики Казахстан и Правительство Республики Польша, руководствуясь стремлением укреплять и развивать экономические, научные, технические и культурные связи между обоими Государствами и&gt; желая заключить Конвенцию об устранении двойного налогообложения и предотвращении уклонения от уплаты налогов на доход и капитал, &lt;договорились о следующем:&gt;</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Государство Катар</w:t>
            </w:r>
          </w:p>
        </w:tc>
        <w:tc>
          <w:tcPr>
            <w:tcW w:w="1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&lt;Правительство Республики Казахстан и Правительство Государства Катар,&gt; желая заключить Соглашение об избежании двойного налогообложения и предотвращении уклонения от налогообложения в отношении налогов на доход, &lt;согласились о нижеследующем:&gt;</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Румыния</w:t>
            </w:r>
          </w:p>
        </w:tc>
        <w:tc>
          <w:tcPr>
            <w:tcW w:w="1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&lt;Правительство Республики Казахстан и Правительство Румынии, руководствуясь стремлением укреплять и развивать экономические, научные, технические и культурные связи между обоими Государствами и&gt; желая заключить Конвенцию об избежании двойного налогообложения и предотвращении уклонения от налогообложения в отношении налогов на доход и капитал, &lt;договорились о следующем:&gt;</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Королевство Саудовская Аравия</w:t>
            </w:r>
          </w:p>
        </w:tc>
        <w:tc>
          <w:tcPr>
            <w:tcW w:w="1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&lt;Правительство Республики Казахстан и Правительство Королевства Саудовской Аравии,&gt; желая заключить Конвенцию об избежании двойного налогообложения и предотвращении уклонения от налогообложения в отношении налогов на доход, &lt;согласились о нижеследующем:&gt;</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Сербия</w:t>
            </w:r>
          </w:p>
        </w:tc>
        <w:tc>
          <w:tcPr>
            <w:tcW w:w="1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&lt;Правительство Республики Казахстан и Правительство Республики Сербия,&gt; желая заключить Конвенцию об избежании двойного налогообложения и предотвращении уклонения от налогообложения в отношении налогов на доход и на капитал, &lt;согласились о нижеследующем:&gt;</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Сингапур</w:t>
            </w:r>
          </w:p>
        </w:tc>
        <w:tc>
          <w:tcPr>
            <w:tcW w:w="1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&lt;Правительство Республики Казахстан и Правительство Республики Сингапур,&gt; желая заключить Соглашение об избежании двойного налогообложения и предотвращении уклонения от налогообложения в отношении налогов на доход, &lt;согласились о следующем:&gt;</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Словацкая Республика</w:t>
            </w:r>
          </w:p>
        </w:tc>
        <w:tc>
          <w:tcPr>
            <w:tcW w:w="1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&lt;Республика Казахстан и Словацкая Республика,&gt; желая заключить Конвенцию об избежании двойного налогообложения и предотвращении уклонения от налогообложения в отношении налогов на доход и капитал, &lt;согласились о нижеследующем:&gt;</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Словения</w:t>
            </w:r>
          </w:p>
        </w:tc>
        <w:tc>
          <w:tcPr>
            <w:tcW w:w="1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&lt;Правительство Республики Казахстан и Правительство Республики Словения,&gt; желая заключить Конвенцию об избежании двойного налогообложения и предотвращении уклонения от налогообложения в отношении налогов на доход и на капитал, &lt;согласились о нижеследующем:&gt;</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Королевство Испания</w:t>
            </w:r>
          </w:p>
        </w:tc>
        <w:tc>
          <w:tcPr>
            <w:tcW w:w="1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&lt;Правительство Республики Казахстан и Правительство Королевства Испания,&gt; желая заключить Конвенцию об избежании двойного налогообложения и предотвращении уклонения от налогообложения в отношении налогов на доход и на капитал, &lt;согласились о нижеследующем:&gt;</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Королевство Швеция</w:t>
            </w:r>
          </w:p>
        </w:tc>
        <w:tc>
          <w:tcPr>
            <w:tcW w:w="1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&lt;Правительство Республики Казахстан и Правительство Королевства Швеция,&gt; желая заключить Конвенцию об избежании двойного налогообложения и предотвращении уклонения в отношении налогов на доход, &lt;договорились о следующем:&gt;</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Швейцарская Конфедерация</w:t>
            </w:r>
          </w:p>
        </w:tc>
        <w:tc>
          <w:tcPr>
            <w:tcW w:w="1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&lt;Правительство Республики Казахстан и Швейцарский Федеральный Совет&gt; желая заключить Конвенцию об избежании двойного налогообложения в отношении налогов на доход и на капитал &lt;договорились о нижеследующем:&gt;</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Таджикистан</w:t>
            </w:r>
          </w:p>
        </w:tc>
        <w:tc>
          <w:tcPr>
            <w:tcW w:w="1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&lt;Республика Казахстан и Республика Таджикистан, руководствуясь стремлением развивать и укреплять экономическое, научно-техническое и культурное сотрудничество между обоими Государствами и&gt; в целях устранения двойного налогообложения доходов и имущества (капитал), &lt;решили заключить настоящее Соглашение и согласились о нижеследующем:&gt;</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Турецкая Республика</w:t>
            </w:r>
          </w:p>
        </w:tc>
        <w:tc>
          <w:tcPr>
            <w:tcW w:w="1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&lt;Правительство Республики Казахстан и Правительство Турецкой Республики&gt; желая заключить Соглашение об избежании двойного налогообложения в отношении налогов на доход &lt;и с целью содействия экономическому сотрудничеству между двумя странами, согласились в следующем:&gt;</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Туркменистан</w:t>
            </w:r>
          </w:p>
        </w:tc>
        <w:tc>
          <w:tcPr>
            <w:tcW w:w="1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&lt;Правительство Республики Казахстан и Правительство Туркменистана, руководствуясь стремлением укреплять и развивать экономические, научные, технические и культурные связи между обоими Государствами и&gt; желая заключить Конвенцию об избежании двойного налогообложения и предотвращении уклонения от налогообложения в отношении налогов на доход и на капитал, &lt;договорились о следующем:&gt;</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Украина</w:t>
            </w:r>
          </w:p>
        </w:tc>
        <w:tc>
          <w:tcPr>
            <w:tcW w:w="1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&lt;Правительство Республики Казахстан и Правительство Украины,&gt; желая заключить Конвенцию об избежании двойного налогообложения и предотвращении налоговых уклонений относительно налогов на доходы &lt;и подтверждая свое стремление к развитию и укреплению взаимных экономических отношений, договорились о следующем:&gt;</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Объединенные Арабские Эмираты</w:t>
            </w:r>
          </w:p>
        </w:tc>
        <w:tc>
          <w:tcPr>
            <w:tcW w:w="1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&lt;Правительство Республики Казахстан и Правительство Объединенных Арабских Эмиратов, руководствуясь стремлением укреплять и развивать экономические отношения&gt; путем заключения Конвенции об избежании двойного налогообложения и предотвращении уклонения от налогообложения в отношении налогов на доход, &lt;договорились о нижеследующем:&gt;</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Соединенное Королевство Великобритании и Северной Ирландии</w:t>
            </w:r>
          </w:p>
        </w:tc>
        <w:tc>
          <w:tcPr>
            <w:tcW w:w="1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&lt;Правительство Республики Казахстан и Правительство Соединенного Королевства Великобритании и Северной Ирландии,&gt; Желая заключить Конвенцию об устранении двойного налогообложения и предотвращении уклонения от уплаты налогов на доходы и прирост стоимости имущества, &lt;договорились о следующем.&gt;</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Соединенные Штаты Америки</w:t>
            </w:r>
          </w:p>
        </w:tc>
        <w:tc>
          <w:tcPr>
            <w:tcW w:w="1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&lt;Правительство Республики Казахстан и Правительство Соединенных Штатов Америки, подтверждая желание развивать и укреплять экономическое, научное, техническое и культурное сотрудничество между обоими Государствами и&gt; желая заключить Конвенцию по избежанию двойного налогообложения и предотвращению уклонения от налогообложения в отношении налогов на доходы и капитал, &lt;договорились о следующем:&gt;</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Социалистическая Республика Вьетнам</w:t>
            </w:r>
          </w:p>
        </w:tc>
        <w:tc>
          <w:tcPr>
            <w:tcW w:w="1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&lt;Правительство Республики Казахстан и Правительство Социалистической Республики Вьетнам, руководствуясь стремлением укреплять и развивать экономические, научные, технические и культурные связи между обоими Договаривающимися Государствами&gt; и желая заключить Соглашение об избежании двойного налогообложения и предотвращении уклонения от налогообложения в отношении налогов на доход, &lt;согласились о нижеследующем:&gt;</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1" w:id="5"/>
    <w:p>
      <w:pPr>
        <w:spacing w:after="0"/>
        <w:ind w:left="0"/>
        <w:jc w:val="both"/>
      </w:pPr>
      <w:r>
        <w:rPr>
          <w:rFonts w:ascii="Times New Roman"/>
          <w:b w:val="false"/>
          <w:i w:val="false"/>
          <w:color w:val="000000"/>
          <w:sz w:val="28"/>
        </w:rPr>
        <w:t xml:space="preserve">
      3) Республика Казахстан заявляет, что в соответствии с </w:t>
      </w:r>
      <w:r>
        <w:rPr>
          <w:rFonts w:ascii="Times New Roman"/>
          <w:b w:val="false"/>
          <w:i w:val="false"/>
          <w:color w:val="000000"/>
          <w:sz w:val="28"/>
        </w:rPr>
        <w:t>подпунктом с)</w:t>
      </w:r>
      <w:r>
        <w:rPr>
          <w:rFonts w:ascii="Times New Roman"/>
          <w:b w:val="false"/>
          <w:i w:val="false"/>
          <w:color w:val="000000"/>
          <w:sz w:val="28"/>
        </w:rPr>
        <w:t xml:space="preserve"> пункта 17 статьи 7 Многосторонней конвенции применяет Упрощенное положение об ограничении льгот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7 Многосторонней конвенции ко всем двусторонним международным соглашениям об избежании двойного налогообложения и предотвращении уклонения от налогообложения в отношении налогов на доход, заключенным Республикой Казахстан с иностранными государствами;</w:t>
      </w:r>
    </w:p>
    <w:bookmarkEnd w:id="5"/>
    <w:bookmarkStart w:name="z12" w:id="6"/>
    <w:p>
      <w:pPr>
        <w:spacing w:after="0"/>
        <w:ind w:left="0"/>
        <w:jc w:val="both"/>
      </w:pPr>
      <w:r>
        <w:rPr>
          <w:rFonts w:ascii="Times New Roman"/>
          <w:b w:val="false"/>
          <w:i w:val="false"/>
          <w:color w:val="000000"/>
          <w:sz w:val="28"/>
        </w:rPr>
        <w:t xml:space="preserve">
      4) Республика Казахстан заявляет, что в соответствии с </w:t>
      </w:r>
      <w:r>
        <w:rPr>
          <w:rFonts w:ascii="Times New Roman"/>
          <w:b w:val="false"/>
          <w:i w:val="false"/>
          <w:color w:val="000000"/>
          <w:sz w:val="28"/>
        </w:rPr>
        <w:t>подпунктом а)</w:t>
      </w:r>
      <w:r>
        <w:rPr>
          <w:rFonts w:ascii="Times New Roman"/>
          <w:b w:val="false"/>
          <w:i w:val="false"/>
          <w:color w:val="000000"/>
          <w:sz w:val="28"/>
        </w:rPr>
        <w:t xml:space="preserve"> пункта 17 статьи 7 Многосторонней конвенции следующие двусторонние международные соглашения об избежании двойного налогообложения и предотвращении уклонения от налогообложения в отношении налогов на доход, заключенные Республикой Казахстан с иностранными государствами, не являются предметом оговорки в соответствии с </w:t>
      </w:r>
      <w:r>
        <w:rPr>
          <w:rFonts w:ascii="Times New Roman"/>
          <w:b w:val="false"/>
          <w:i w:val="false"/>
          <w:color w:val="000000"/>
          <w:sz w:val="28"/>
        </w:rPr>
        <w:t>подпунктом b)</w:t>
      </w:r>
      <w:r>
        <w:rPr>
          <w:rFonts w:ascii="Times New Roman"/>
          <w:b w:val="false"/>
          <w:i w:val="false"/>
          <w:color w:val="000000"/>
          <w:sz w:val="28"/>
        </w:rPr>
        <w:t xml:space="preserve"> пункта 15 статьи 7 Многосторонней конвенции и содержат положения, изложенные в пункте 2 статьи 7 Многосторонней конвенции:</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0"/>
        <w:gridCol w:w="10670"/>
      </w:tblGrid>
      <w:tr>
        <w:trPr>
          <w:trHeight w:val="30" w:hRule="atLeast"/>
        </w:trPr>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договаривающаяся юрисдикция</w:t>
            </w:r>
          </w:p>
        </w:tc>
        <w:tc>
          <w:tcPr>
            <w:tcW w:w="10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Положение</w:t>
            </w:r>
          </w:p>
        </w:tc>
      </w:tr>
      <w:tr>
        <w:trPr>
          <w:trHeight w:val="30" w:hRule="atLeast"/>
        </w:trPr>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Беларусь</w:t>
            </w:r>
          </w:p>
        </w:tc>
        <w:tc>
          <w:tcPr>
            <w:tcW w:w="10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11(8) и 12(7)</w:t>
            </w:r>
          </w:p>
        </w:tc>
      </w:tr>
      <w:tr>
        <w:trPr>
          <w:trHeight w:val="30" w:hRule="atLeast"/>
        </w:trPr>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Королевство Бельгия</w:t>
            </w:r>
          </w:p>
        </w:tc>
        <w:tc>
          <w:tcPr>
            <w:tcW w:w="10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11(8) и 12(7)</w:t>
            </w:r>
          </w:p>
        </w:tc>
      </w:tr>
      <w:tr>
        <w:trPr>
          <w:trHeight w:val="30" w:hRule="atLeast"/>
        </w:trPr>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Болгария</w:t>
            </w:r>
          </w:p>
        </w:tc>
        <w:tc>
          <w:tcPr>
            <w:tcW w:w="10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11(8) и 12(8)</w:t>
            </w:r>
          </w:p>
        </w:tc>
      </w:tr>
      <w:tr>
        <w:trPr>
          <w:trHeight w:val="30" w:hRule="atLeast"/>
        </w:trPr>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Канада</w:t>
            </w:r>
          </w:p>
        </w:tc>
        <w:tc>
          <w:tcPr>
            <w:tcW w:w="10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11(8) и 12(7)</w:t>
            </w:r>
          </w:p>
        </w:tc>
      </w:tr>
      <w:tr>
        <w:trPr>
          <w:trHeight w:val="30" w:hRule="atLeast"/>
        </w:trPr>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Финляндская Республика</w:t>
            </w:r>
          </w:p>
        </w:tc>
        <w:tc>
          <w:tcPr>
            <w:tcW w:w="10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11(8) и 12(7)</w:t>
            </w:r>
          </w:p>
        </w:tc>
      </w:tr>
      <w:tr>
        <w:trPr>
          <w:trHeight w:val="30" w:hRule="atLeast"/>
        </w:trPr>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Французская Республика</w:t>
            </w:r>
          </w:p>
        </w:tc>
        <w:tc>
          <w:tcPr>
            <w:tcW w:w="10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11(8) и 12(8)</w:t>
            </w:r>
          </w:p>
        </w:tc>
      </w:tr>
      <w:tr>
        <w:trPr>
          <w:trHeight w:val="30" w:hRule="atLeast"/>
        </w:trPr>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Грузия</w:t>
            </w:r>
          </w:p>
        </w:tc>
        <w:tc>
          <w:tcPr>
            <w:tcW w:w="10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11(8) и 12(7)</w:t>
            </w:r>
          </w:p>
        </w:tc>
      </w:tr>
      <w:tr>
        <w:trPr>
          <w:trHeight w:val="30" w:hRule="atLeast"/>
        </w:trPr>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Венгрия</w:t>
            </w:r>
          </w:p>
        </w:tc>
        <w:tc>
          <w:tcPr>
            <w:tcW w:w="10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11(8) и 12(7)</w:t>
            </w:r>
          </w:p>
        </w:tc>
      </w:tr>
      <w:tr>
        <w:trPr>
          <w:trHeight w:val="30" w:hRule="atLeast"/>
        </w:trPr>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Ирландия</w:t>
            </w:r>
          </w:p>
        </w:tc>
        <w:tc>
          <w:tcPr>
            <w:tcW w:w="10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29</w:t>
            </w:r>
          </w:p>
        </w:tc>
      </w:tr>
      <w:tr>
        <w:trPr>
          <w:trHeight w:val="30" w:hRule="atLeast"/>
        </w:trPr>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Итальянская Республика</w:t>
            </w:r>
          </w:p>
        </w:tc>
        <w:tc>
          <w:tcPr>
            <w:tcW w:w="10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29</w:t>
            </w:r>
          </w:p>
        </w:tc>
      </w:tr>
      <w:tr>
        <w:trPr>
          <w:trHeight w:val="30" w:hRule="atLeast"/>
        </w:trPr>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Кыргызская Республика</w:t>
            </w:r>
          </w:p>
        </w:tc>
        <w:tc>
          <w:tcPr>
            <w:tcW w:w="10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11(8) и 12(7)</w:t>
            </w:r>
          </w:p>
        </w:tc>
      </w:tr>
      <w:tr>
        <w:trPr>
          <w:trHeight w:val="30" w:hRule="atLeast"/>
        </w:trPr>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Латвийская Республика</w:t>
            </w:r>
          </w:p>
        </w:tc>
        <w:tc>
          <w:tcPr>
            <w:tcW w:w="10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28</w:t>
            </w:r>
          </w:p>
        </w:tc>
      </w:tr>
      <w:tr>
        <w:trPr>
          <w:trHeight w:val="30" w:hRule="atLeast"/>
        </w:trPr>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Литовская Республика</w:t>
            </w:r>
          </w:p>
        </w:tc>
        <w:tc>
          <w:tcPr>
            <w:tcW w:w="10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28</w:t>
            </w:r>
          </w:p>
        </w:tc>
      </w:tr>
      <w:tr>
        <w:trPr>
          <w:trHeight w:val="30" w:hRule="atLeast"/>
        </w:trPr>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Великое Герцогство Люксембург</w:t>
            </w:r>
          </w:p>
        </w:tc>
        <w:tc>
          <w:tcPr>
            <w:tcW w:w="10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11(9) и 12(7)</w:t>
            </w:r>
          </w:p>
        </w:tc>
      </w:tr>
      <w:tr>
        <w:trPr>
          <w:trHeight w:val="30" w:hRule="atLeast"/>
        </w:trPr>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Малайзия</w:t>
            </w:r>
          </w:p>
        </w:tc>
        <w:tc>
          <w:tcPr>
            <w:tcW w:w="10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11(8) и 12(7)</w:t>
            </w:r>
          </w:p>
        </w:tc>
      </w:tr>
      <w:tr>
        <w:trPr>
          <w:trHeight w:val="30" w:hRule="atLeast"/>
        </w:trPr>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Молдова</w:t>
            </w:r>
          </w:p>
        </w:tc>
        <w:tc>
          <w:tcPr>
            <w:tcW w:w="10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11(8) и 12(7)</w:t>
            </w:r>
          </w:p>
        </w:tc>
      </w:tr>
      <w:tr>
        <w:trPr>
          <w:trHeight w:val="30" w:hRule="atLeast"/>
        </w:trPr>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Монголия</w:t>
            </w:r>
          </w:p>
        </w:tc>
        <w:tc>
          <w:tcPr>
            <w:tcW w:w="10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11(8) и 12(7)</w:t>
            </w:r>
          </w:p>
        </w:tc>
      </w:tr>
      <w:tr>
        <w:trPr>
          <w:trHeight w:val="30" w:hRule="atLeast"/>
        </w:trPr>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Королевство Нидерланды</w:t>
            </w:r>
          </w:p>
        </w:tc>
        <w:tc>
          <w:tcPr>
            <w:tcW w:w="10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XI(2) Протокола</w:t>
            </w:r>
          </w:p>
        </w:tc>
      </w:tr>
      <w:tr>
        <w:trPr>
          <w:trHeight w:val="30" w:hRule="atLeast"/>
        </w:trPr>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Королевство Норвегия</w:t>
            </w:r>
          </w:p>
        </w:tc>
        <w:tc>
          <w:tcPr>
            <w:tcW w:w="10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11(8) и 12(9)</w:t>
            </w:r>
          </w:p>
        </w:tc>
      </w:tr>
      <w:tr>
        <w:trPr>
          <w:trHeight w:val="30" w:hRule="atLeast"/>
        </w:trPr>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Исламская Республика Пакистан</w:t>
            </w:r>
          </w:p>
        </w:tc>
        <w:tc>
          <w:tcPr>
            <w:tcW w:w="10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11(8) и 12(7)</w:t>
            </w:r>
          </w:p>
        </w:tc>
      </w:tr>
      <w:tr>
        <w:trPr>
          <w:trHeight w:val="30" w:hRule="atLeast"/>
        </w:trPr>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Польша</w:t>
            </w:r>
          </w:p>
        </w:tc>
        <w:tc>
          <w:tcPr>
            <w:tcW w:w="10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11(7) и 12(7)</w:t>
            </w:r>
          </w:p>
        </w:tc>
      </w:tr>
      <w:tr>
        <w:trPr>
          <w:trHeight w:val="30" w:hRule="atLeast"/>
        </w:trPr>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Румыния</w:t>
            </w:r>
          </w:p>
        </w:tc>
        <w:tc>
          <w:tcPr>
            <w:tcW w:w="10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11(8) и 12(7)</w:t>
            </w:r>
          </w:p>
        </w:tc>
      </w:tr>
      <w:tr>
        <w:trPr>
          <w:trHeight w:val="30" w:hRule="atLeast"/>
        </w:trPr>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Королевство Саудовская Аравия</w:t>
            </w:r>
          </w:p>
        </w:tc>
        <w:tc>
          <w:tcPr>
            <w:tcW w:w="10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28</w:t>
            </w:r>
          </w:p>
        </w:tc>
      </w:tr>
      <w:tr>
        <w:trPr>
          <w:trHeight w:val="30" w:hRule="atLeast"/>
        </w:trPr>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Сербия</w:t>
            </w:r>
          </w:p>
        </w:tc>
        <w:tc>
          <w:tcPr>
            <w:tcW w:w="10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10(7), 11(8), 12(7) и 13(7)</w:t>
            </w:r>
          </w:p>
        </w:tc>
      </w:tr>
      <w:tr>
        <w:trPr>
          <w:trHeight w:val="30" w:hRule="atLeast"/>
        </w:trPr>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Сингапур</w:t>
            </w:r>
          </w:p>
        </w:tc>
        <w:tc>
          <w:tcPr>
            <w:tcW w:w="10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11(8) и 12(7)</w:t>
            </w:r>
          </w:p>
        </w:tc>
      </w:tr>
      <w:tr>
        <w:trPr>
          <w:trHeight w:val="30" w:hRule="atLeast"/>
        </w:trPr>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Королевство Швеция</w:t>
            </w:r>
          </w:p>
        </w:tc>
        <w:tc>
          <w:tcPr>
            <w:tcW w:w="10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27(2), (3) и (4)</w:t>
            </w:r>
          </w:p>
        </w:tc>
      </w:tr>
      <w:tr>
        <w:trPr>
          <w:trHeight w:val="30" w:hRule="atLeast"/>
        </w:trPr>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Таджикистан</w:t>
            </w:r>
          </w:p>
        </w:tc>
        <w:tc>
          <w:tcPr>
            <w:tcW w:w="10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11(8) и 12(7)</w:t>
            </w:r>
          </w:p>
        </w:tc>
      </w:tr>
      <w:tr>
        <w:trPr>
          <w:trHeight w:val="30" w:hRule="atLeast"/>
        </w:trPr>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Турецкая Республика</w:t>
            </w:r>
          </w:p>
        </w:tc>
        <w:tc>
          <w:tcPr>
            <w:tcW w:w="10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27</w:t>
            </w:r>
          </w:p>
        </w:tc>
      </w:tr>
      <w:tr>
        <w:trPr>
          <w:trHeight w:val="30" w:hRule="atLeast"/>
        </w:trPr>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Туркменистан</w:t>
            </w:r>
          </w:p>
        </w:tc>
        <w:tc>
          <w:tcPr>
            <w:tcW w:w="10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11(8) и 12(7)</w:t>
            </w:r>
          </w:p>
        </w:tc>
      </w:tr>
      <w:tr>
        <w:trPr>
          <w:trHeight w:val="30" w:hRule="atLeast"/>
        </w:trPr>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Украина</w:t>
            </w:r>
          </w:p>
        </w:tc>
        <w:tc>
          <w:tcPr>
            <w:tcW w:w="10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11(7) и 12(6)</w:t>
            </w:r>
          </w:p>
        </w:tc>
      </w:tr>
      <w:tr>
        <w:trPr>
          <w:trHeight w:val="30" w:hRule="atLeast"/>
        </w:trPr>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Объединенные Арабские Эмираты</w:t>
            </w:r>
          </w:p>
        </w:tc>
        <w:tc>
          <w:tcPr>
            <w:tcW w:w="10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11(7) и 12(7)</w:t>
            </w:r>
          </w:p>
        </w:tc>
      </w:tr>
      <w:tr>
        <w:trPr>
          <w:trHeight w:val="30" w:hRule="atLeast"/>
        </w:trPr>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Соединенное Королевство Великобритании и Северной Ирландии</w:t>
            </w:r>
          </w:p>
        </w:tc>
        <w:tc>
          <w:tcPr>
            <w:tcW w:w="10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11(9), 12(8), 21 и 23(2)</w:t>
            </w:r>
          </w:p>
        </w:tc>
      </w:tr>
      <w:tr>
        <w:trPr>
          <w:trHeight w:val="30" w:hRule="atLeast"/>
        </w:trPr>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Узбекистан</w:t>
            </w:r>
          </w:p>
        </w:tc>
        <w:tc>
          <w:tcPr>
            <w:tcW w:w="10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11(8) и 12(7)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4" w:id="7"/>
    <w:p>
      <w:pPr>
        <w:spacing w:after="0"/>
        <w:ind w:left="0"/>
        <w:jc w:val="both"/>
      </w:pPr>
      <w:r>
        <w:rPr>
          <w:rFonts w:ascii="Times New Roman"/>
          <w:b w:val="false"/>
          <w:i w:val="false"/>
          <w:color w:val="000000"/>
          <w:sz w:val="28"/>
        </w:rPr>
        <w:t xml:space="preserve">
      5) Республика Казахстан заявляет, что в соответствии с </w:t>
      </w:r>
      <w:r>
        <w:rPr>
          <w:rFonts w:ascii="Times New Roman"/>
          <w:b w:val="false"/>
          <w:i w:val="false"/>
          <w:color w:val="000000"/>
          <w:sz w:val="28"/>
        </w:rPr>
        <w:t>подпунктом с)</w:t>
      </w:r>
      <w:r>
        <w:rPr>
          <w:rFonts w:ascii="Times New Roman"/>
          <w:b w:val="false"/>
          <w:i w:val="false"/>
          <w:color w:val="000000"/>
          <w:sz w:val="28"/>
        </w:rPr>
        <w:t xml:space="preserve"> пункта 17 статьи 7 Многосторонней конвенции следующие двусторонние международные соглашения об избежании двойного налогообложения и предотвращении уклонения от налогообложения в отношении налогов на доход, заключенные Республикой Казахстан с иностранными государствами, содержат положения, изложенные в </w:t>
      </w:r>
      <w:r>
        <w:rPr>
          <w:rFonts w:ascii="Times New Roman"/>
          <w:b w:val="false"/>
          <w:i w:val="false"/>
          <w:color w:val="000000"/>
          <w:sz w:val="28"/>
        </w:rPr>
        <w:t>пункте 14</w:t>
      </w:r>
      <w:r>
        <w:rPr>
          <w:rFonts w:ascii="Times New Roman"/>
          <w:b w:val="false"/>
          <w:i w:val="false"/>
          <w:color w:val="000000"/>
          <w:sz w:val="28"/>
        </w:rPr>
        <w:t xml:space="preserve"> статьи 7 Многосторонней конвенции:</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8"/>
        <w:gridCol w:w="10242"/>
      </w:tblGrid>
      <w:tr>
        <w:trPr>
          <w:trHeight w:val="30" w:hRule="atLeast"/>
        </w:trPr>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договаривающаяся юрисдикция</w:t>
            </w:r>
          </w:p>
        </w:tc>
        <w:tc>
          <w:tcPr>
            <w:tcW w:w="10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Положение</w:t>
            </w:r>
          </w:p>
        </w:tc>
      </w:tr>
      <w:tr>
        <w:trPr>
          <w:trHeight w:val="30" w:hRule="atLeast"/>
        </w:trPr>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Королевство Швеция</w:t>
            </w:r>
          </w:p>
        </w:tc>
        <w:tc>
          <w:tcPr>
            <w:tcW w:w="10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27(1) и (4)</w:t>
            </w:r>
          </w:p>
        </w:tc>
      </w:tr>
      <w:tr>
        <w:trPr>
          <w:trHeight w:val="30" w:hRule="atLeast"/>
        </w:trPr>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Соединенные Штаты Америки</w:t>
            </w:r>
          </w:p>
        </w:tc>
        <w:tc>
          <w:tcPr>
            <w:tcW w:w="10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21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6" w:id="8"/>
    <w:p>
      <w:pPr>
        <w:spacing w:after="0"/>
        <w:ind w:left="0"/>
        <w:jc w:val="both"/>
      </w:pPr>
      <w:r>
        <w:rPr>
          <w:rFonts w:ascii="Times New Roman"/>
          <w:b w:val="false"/>
          <w:i w:val="false"/>
          <w:color w:val="000000"/>
          <w:sz w:val="28"/>
        </w:rPr>
        <w:t xml:space="preserve">
      6) Республика Казахстан заявляет, что в соответствии с пунктом 4 статьи 8 Многосторонней конвенции следующие двусторонние международные соглашения об избежании двойного налогообложения и предотвращении уклонения от налогообложения в отношении налогов на доход, заключенные Республикой Казахстан с иностранными государствами, содержат положения, изложенные в </w:t>
      </w:r>
      <w:r>
        <w:rPr>
          <w:rFonts w:ascii="Times New Roman"/>
          <w:b w:val="false"/>
          <w:i w:val="false"/>
          <w:color w:val="000000"/>
          <w:sz w:val="28"/>
        </w:rPr>
        <w:t>пункте 1</w:t>
      </w:r>
      <w:r>
        <w:rPr>
          <w:rFonts w:ascii="Times New Roman"/>
          <w:b w:val="false"/>
          <w:i w:val="false"/>
          <w:color w:val="000000"/>
          <w:sz w:val="28"/>
        </w:rPr>
        <w:t xml:space="preserve"> статьи 8 Многосторонней конвенции, которые не являются предметом оговорки в соответствии с подпунктом b) пункта 3 статьи 8 Многосторонней конвенции:</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09"/>
        <w:gridCol w:w="8691"/>
      </w:tblGrid>
      <w:tr>
        <w:trPr>
          <w:trHeight w:val="30" w:hRule="atLeast"/>
        </w:trPr>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договаривающаяся юрисдикция</w:t>
            </w:r>
          </w:p>
        </w:tc>
        <w:tc>
          <w:tcPr>
            <w:tcW w:w="8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Положение</w:t>
            </w:r>
          </w:p>
        </w:tc>
      </w:tr>
      <w:tr>
        <w:trPr>
          <w:trHeight w:val="30" w:hRule="atLeast"/>
        </w:trPr>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Австрийская Республика</w:t>
            </w:r>
          </w:p>
        </w:tc>
        <w:tc>
          <w:tcPr>
            <w:tcW w:w="8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10(2)(a)</w:t>
            </w:r>
          </w:p>
        </w:tc>
      </w:tr>
      <w:tr>
        <w:trPr>
          <w:trHeight w:val="30" w:hRule="atLeast"/>
        </w:trPr>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Королевство Бельгия</w:t>
            </w:r>
          </w:p>
        </w:tc>
        <w:tc>
          <w:tcPr>
            <w:tcW w:w="8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10(2)(a)</w:t>
            </w:r>
          </w:p>
        </w:tc>
      </w:tr>
      <w:tr>
        <w:trPr>
          <w:trHeight w:val="30" w:hRule="atLeast"/>
        </w:trPr>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Канада</w:t>
            </w:r>
          </w:p>
        </w:tc>
        <w:tc>
          <w:tcPr>
            <w:tcW w:w="8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10(2)(a)</w:t>
            </w:r>
          </w:p>
        </w:tc>
      </w:tr>
      <w:tr>
        <w:trPr>
          <w:trHeight w:val="30" w:hRule="atLeast"/>
        </w:trPr>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Хорватия</w:t>
            </w:r>
          </w:p>
        </w:tc>
        <w:tc>
          <w:tcPr>
            <w:tcW w:w="8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10(2)(a)</w:t>
            </w:r>
          </w:p>
        </w:tc>
      </w:tr>
      <w:tr>
        <w:trPr>
          <w:trHeight w:val="30" w:hRule="atLeast"/>
        </w:trPr>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Эстонская Республика</w:t>
            </w:r>
          </w:p>
        </w:tc>
        <w:tc>
          <w:tcPr>
            <w:tcW w:w="8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10(2)(a)</w:t>
            </w:r>
          </w:p>
        </w:tc>
      </w:tr>
      <w:tr>
        <w:trPr>
          <w:trHeight w:val="30" w:hRule="atLeast"/>
        </w:trPr>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Финляндская Республика</w:t>
            </w:r>
          </w:p>
        </w:tc>
        <w:tc>
          <w:tcPr>
            <w:tcW w:w="8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10(2)(a)</w:t>
            </w:r>
          </w:p>
        </w:tc>
      </w:tr>
      <w:tr>
        <w:trPr>
          <w:trHeight w:val="30" w:hRule="atLeast"/>
        </w:trPr>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Французская Республика</w:t>
            </w:r>
          </w:p>
        </w:tc>
        <w:tc>
          <w:tcPr>
            <w:tcW w:w="8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10(2)(a)</w:t>
            </w:r>
          </w:p>
        </w:tc>
      </w:tr>
      <w:tr>
        <w:trPr>
          <w:trHeight w:val="30" w:hRule="atLeast"/>
        </w:trPr>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Федеративная Республика Германия</w:t>
            </w:r>
          </w:p>
        </w:tc>
        <w:tc>
          <w:tcPr>
            <w:tcW w:w="8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10(2)(a)</w:t>
            </w:r>
          </w:p>
        </w:tc>
      </w:tr>
      <w:tr>
        <w:trPr>
          <w:trHeight w:val="30" w:hRule="atLeast"/>
        </w:trPr>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Венгрия</w:t>
            </w:r>
          </w:p>
        </w:tc>
        <w:tc>
          <w:tcPr>
            <w:tcW w:w="8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10(2)(a)</w:t>
            </w:r>
          </w:p>
        </w:tc>
      </w:tr>
      <w:tr>
        <w:trPr>
          <w:trHeight w:val="30" w:hRule="atLeast"/>
        </w:trPr>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Исламская Республика Иран</w:t>
            </w:r>
          </w:p>
        </w:tc>
        <w:tc>
          <w:tcPr>
            <w:tcW w:w="8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10(2)(a)</w:t>
            </w:r>
          </w:p>
        </w:tc>
      </w:tr>
      <w:tr>
        <w:trPr>
          <w:trHeight w:val="30" w:hRule="atLeast"/>
        </w:trPr>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Ирландия</w:t>
            </w:r>
          </w:p>
        </w:tc>
        <w:tc>
          <w:tcPr>
            <w:tcW w:w="8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10(2)(a)</w:t>
            </w:r>
          </w:p>
        </w:tc>
      </w:tr>
      <w:tr>
        <w:trPr>
          <w:trHeight w:val="30" w:hRule="atLeast"/>
        </w:trPr>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Итальянская Республика</w:t>
            </w:r>
          </w:p>
        </w:tc>
        <w:tc>
          <w:tcPr>
            <w:tcW w:w="8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10(2)(a)</w:t>
            </w:r>
          </w:p>
        </w:tc>
      </w:tr>
      <w:tr>
        <w:trPr>
          <w:trHeight w:val="30" w:hRule="atLeast"/>
        </w:trPr>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Япония</w:t>
            </w:r>
          </w:p>
        </w:tc>
        <w:tc>
          <w:tcPr>
            <w:tcW w:w="8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10(2)(a)</w:t>
            </w:r>
          </w:p>
        </w:tc>
      </w:tr>
      <w:tr>
        <w:trPr>
          <w:trHeight w:val="30" w:hRule="atLeast"/>
        </w:trPr>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Корея</w:t>
            </w:r>
          </w:p>
        </w:tc>
        <w:tc>
          <w:tcPr>
            <w:tcW w:w="8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10(2)(a)</w:t>
            </w:r>
          </w:p>
        </w:tc>
      </w:tr>
      <w:tr>
        <w:trPr>
          <w:trHeight w:val="30" w:hRule="atLeast"/>
        </w:trPr>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Латвийская Республика</w:t>
            </w:r>
          </w:p>
        </w:tc>
        <w:tc>
          <w:tcPr>
            <w:tcW w:w="8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10(2)(a)</w:t>
            </w:r>
          </w:p>
        </w:tc>
      </w:tr>
      <w:tr>
        <w:trPr>
          <w:trHeight w:val="30" w:hRule="atLeast"/>
        </w:trPr>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Литовская Республика</w:t>
            </w:r>
          </w:p>
        </w:tc>
        <w:tc>
          <w:tcPr>
            <w:tcW w:w="8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10(2)(a)</w:t>
            </w:r>
          </w:p>
        </w:tc>
      </w:tr>
      <w:tr>
        <w:trPr>
          <w:trHeight w:val="30" w:hRule="atLeast"/>
        </w:trPr>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Великое Герцогство Люксембург</w:t>
            </w:r>
          </w:p>
        </w:tc>
        <w:tc>
          <w:tcPr>
            <w:tcW w:w="8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10(2)(a)</w:t>
            </w:r>
          </w:p>
        </w:tc>
      </w:tr>
      <w:tr>
        <w:trPr>
          <w:trHeight w:val="30" w:hRule="atLeast"/>
        </w:trPr>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Македония</w:t>
            </w:r>
          </w:p>
        </w:tc>
        <w:tc>
          <w:tcPr>
            <w:tcW w:w="8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10(2)(a)</w:t>
            </w:r>
          </w:p>
        </w:tc>
      </w:tr>
      <w:tr>
        <w:trPr>
          <w:trHeight w:val="30" w:hRule="atLeast"/>
        </w:trPr>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Молдова</w:t>
            </w:r>
          </w:p>
        </w:tc>
        <w:tc>
          <w:tcPr>
            <w:tcW w:w="8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10(2)(a)</w:t>
            </w:r>
          </w:p>
        </w:tc>
      </w:tr>
      <w:tr>
        <w:trPr>
          <w:trHeight w:val="30" w:hRule="atLeast"/>
        </w:trPr>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Королевство Нидерланды</w:t>
            </w:r>
          </w:p>
        </w:tc>
        <w:tc>
          <w:tcPr>
            <w:tcW w:w="8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10(2)(a)</w:t>
            </w:r>
          </w:p>
        </w:tc>
      </w:tr>
      <w:tr>
        <w:trPr>
          <w:trHeight w:val="30" w:hRule="atLeast"/>
        </w:trPr>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Королевство Норвегия</w:t>
            </w:r>
          </w:p>
        </w:tc>
        <w:tc>
          <w:tcPr>
            <w:tcW w:w="8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10(2)(a)</w:t>
            </w:r>
          </w:p>
        </w:tc>
      </w:tr>
      <w:tr>
        <w:trPr>
          <w:trHeight w:val="30" w:hRule="atLeast"/>
        </w:trPr>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Исламская Республика Пакистан</w:t>
            </w:r>
          </w:p>
        </w:tc>
        <w:tc>
          <w:tcPr>
            <w:tcW w:w="8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10(2)(a)</w:t>
            </w:r>
          </w:p>
        </w:tc>
      </w:tr>
      <w:tr>
        <w:trPr>
          <w:trHeight w:val="30" w:hRule="atLeast"/>
        </w:trPr>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Польша</w:t>
            </w:r>
          </w:p>
        </w:tc>
        <w:tc>
          <w:tcPr>
            <w:tcW w:w="8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10(2)(a)</w:t>
            </w:r>
          </w:p>
        </w:tc>
      </w:tr>
      <w:tr>
        <w:trPr>
          <w:trHeight w:val="30" w:hRule="atLeast"/>
        </w:trPr>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Государство Катар</w:t>
            </w:r>
          </w:p>
        </w:tc>
        <w:tc>
          <w:tcPr>
            <w:tcW w:w="8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10(2)(a)</w:t>
            </w:r>
          </w:p>
        </w:tc>
      </w:tr>
      <w:tr>
        <w:trPr>
          <w:trHeight w:val="30" w:hRule="atLeast"/>
        </w:trPr>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Сербия</w:t>
            </w:r>
          </w:p>
        </w:tc>
        <w:tc>
          <w:tcPr>
            <w:tcW w:w="8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10(2)(1)</w:t>
            </w:r>
          </w:p>
        </w:tc>
      </w:tr>
      <w:tr>
        <w:trPr>
          <w:trHeight w:val="30" w:hRule="atLeast"/>
        </w:trPr>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Сингапур</w:t>
            </w:r>
          </w:p>
        </w:tc>
        <w:tc>
          <w:tcPr>
            <w:tcW w:w="8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10(2)(a)</w:t>
            </w:r>
          </w:p>
        </w:tc>
      </w:tr>
      <w:tr>
        <w:trPr>
          <w:trHeight w:val="30" w:hRule="atLeast"/>
        </w:trPr>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Словацкая Республика</w:t>
            </w:r>
          </w:p>
        </w:tc>
        <w:tc>
          <w:tcPr>
            <w:tcW w:w="8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10(2)(a)</w:t>
            </w:r>
          </w:p>
        </w:tc>
      </w:tr>
      <w:tr>
        <w:trPr>
          <w:trHeight w:val="30" w:hRule="atLeast"/>
        </w:trPr>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Словения</w:t>
            </w:r>
          </w:p>
        </w:tc>
        <w:tc>
          <w:tcPr>
            <w:tcW w:w="8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10(2)(a)</w:t>
            </w:r>
          </w:p>
        </w:tc>
      </w:tr>
      <w:tr>
        <w:trPr>
          <w:trHeight w:val="30" w:hRule="atLeast"/>
        </w:trPr>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Королевство Испания</w:t>
            </w:r>
          </w:p>
        </w:tc>
        <w:tc>
          <w:tcPr>
            <w:tcW w:w="8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10(2)(a)</w:t>
            </w:r>
          </w:p>
        </w:tc>
      </w:tr>
      <w:tr>
        <w:trPr>
          <w:trHeight w:val="30" w:hRule="atLeast"/>
        </w:trPr>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Королевство Швеция</w:t>
            </w:r>
          </w:p>
        </w:tc>
        <w:tc>
          <w:tcPr>
            <w:tcW w:w="8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10(2)(a)</w:t>
            </w:r>
          </w:p>
        </w:tc>
      </w:tr>
      <w:tr>
        <w:trPr>
          <w:trHeight w:val="30" w:hRule="atLeast"/>
        </w:trPr>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Швейцарская Конфедерация</w:t>
            </w:r>
          </w:p>
        </w:tc>
        <w:tc>
          <w:tcPr>
            <w:tcW w:w="8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10(2)(a)</w:t>
            </w:r>
          </w:p>
        </w:tc>
      </w:tr>
      <w:tr>
        <w:trPr>
          <w:trHeight w:val="30" w:hRule="atLeast"/>
        </w:trPr>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Таджикистан</w:t>
            </w:r>
          </w:p>
        </w:tc>
        <w:tc>
          <w:tcPr>
            <w:tcW w:w="8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10(2)(a)</w:t>
            </w:r>
          </w:p>
        </w:tc>
      </w:tr>
      <w:tr>
        <w:trPr>
          <w:trHeight w:val="30" w:hRule="atLeast"/>
        </w:trPr>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Украина</w:t>
            </w:r>
          </w:p>
        </w:tc>
        <w:tc>
          <w:tcPr>
            <w:tcW w:w="8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10(2)(a)</w:t>
            </w:r>
          </w:p>
        </w:tc>
      </w:tr>
      <w:tr>
        <w:trPr>
          <w:trHeight w:val="30" w:hRule="atLeast"/>
        </w:trPr>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Объединенные Арабские Эмираты</w:t>
            </w:r>
          </w:p>
        </w:tc>
        <w:tc>
          <w:tcPr>
            <w:tcW w:w="8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10(2)</w:t>
            </w:r>
          </w:p>
        </w:tc>
      </w:tr>
      <w:tr>
        <w:trPr>
          <w:trHeight w:val="30" w:hRule="atLeast"/>
        </w:trPr>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Соединенное Королевство Великобритании и Северной Ирландии</w:t>
            </w:r>
          </w:p>
        </w:tc>
        <w:tc>
          <w:tcPr>
            <w:tcW w:w="8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10(2)(a)</w:t>
            </w:r>
          </w:p>
        </w:tc>
      </w:tr>
      <w:tr>
        <w:trPr>
          <w:trHeight w:val="30" w:hRule="atLeast"/>
        </w:trPr>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Соединенные Штаты Америки</w:t>
            </w:r>
          </w:p>
        </w:tc>
        <w:tc>
          <w:tcPr>
            <w:tcW w:w="8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10(2)(a)</w:t>
            </w:r>
          </w:p>
        </w:tc>
      </w:tr>
      <w:tr>
        <w:trPr>
          <w:trHeight w:val="30" w:hRule="atLeast"/>
        </w:trPr>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Социалистическая Республика Вьетнам</w:t>
            </w:r>
          </w:p>
        </w:tc>
        <w:tc>
          <w:tcPr>
            <w:tcW w:w="8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10(2)(a)</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8" w:id="9"/>
    <w:p>
      <w:pPr>
        <w:spacing w:after="0"/>
        <w:ind w:left="0"/>
        <w:jc w:val="both"/>
      </w:pPr>
      <w:r>
        <w:rPr>
          <w:rFonts w:ascii="Times New Roman"/>
          <w:b w:val="false"/>
          <w:i w:val="false"/>
          <w:color w:val="000000"/>
          <w:sz w:val="28"/>
        </w:rPr>
        <w:t xml:space="preserve">
      7) Республика Казахстан заявляет, что в соответствии с пунктом 8 статьи 9 Многосторонней конвенции применяет </w:t>
      </w:r>
      <w:r>
        <w:rPr>
          <w:rFonts w:ascii="Times New Roman"/>
          <w:b w:val="false"/>
          <w:i w:val="false"/>
          <w:color w:val="000000"/>
          <w:sz w:val="28"/>
        </w:rPr>
        <w:t>пункт 4</w:t>
      </w:r>
      <w:r>
        <w:rPr>
          <w:rFonts w:ascii="Times New Roman"/>
          <w:b w:val="false"/>
          <w:i w:val="false"/>
          <w:color w:val="000000"/>
          <w:sz w:val="28"/>
        </w:rPr>
        <w:t xml:space="preserve"> статьи 9 Многосторонней конвенции ко всем двусторонним международным соглашениям об избежании двойного налогообложения и предотвращении уклонения от налогообложения в отношении налогов на доход, заключенным Республикой Казахстан с иностранными государствами;</w:t>
      </w:r>
    </w:p>
    <w:bookmarkEnd w:id="9"/>
    <w:bookmarkStart w:name="z19" w:id="10"/>
    <w:p>
      <w:pPr>
        <w:spacing w:after="0"/>
        <w:ind w:left="0"/>
        <w:jc w:val="both"/>
      </w:pPr>
      <w:r>
        <w:rPr>
          <w:rFonts w:ascii="Times New Roman"/>
          <w:b w:val="false"/>
          <w:i w:val="false"/>
          <w:color w:val="000000"/>
          <w:sz w:val="28"/>
        </w:rPr>
        <w:t xml:space="preserve">
      8) Республика Казахстан заявляет, что в соответствии с пунктом 7 статьи 9 Многосторонней конвенции следующие двусторонние международные соглашения об избежании двойного налогообложения и предотвращении уклонения от налогообложения в отношении налогов на доход, заключенные Республикой Казахстан с иностранными государствами, содержат положение, изложенное в </w:t>
      </w:r>
      <w:r>
        <w:rPr>
          <w:rFonts w:ascii="Times New Roman"/>
          <w:b w:val="false"/>
          <w:i w:val="false"/>
          <w:color w:val="000000"/>
          <w:sz w:val="28"/>
        </w:rPr>
        <w:t>пункте 1</w:t>
      </w:r>
      <w:r>
        <w:rPr>
          <w:rFonts w:ascii="Times New Roman"/>
          <w:b w:val="false"/>
          <w:i w:val="false"/>
          <w:color w:val="000000"/>
          <w:sz w:val="28"/>
        </w:rPr>
        <w:t xml:space="preserve"> статьи 9 Многосторонней конвенции:</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6"/>
        <w:gridCol w:w="9494"/>
      </w:tblGrid>
      <w:tr>
        <w:trPr>
          <w:trHeight w:val="30" w:hRule="atLeast"/>
        </w:trPr>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договаривающаяся юрисдикция</w:t>
            </w:r>
          </w:p>
        </w:tc>
        <w:tc>
          <w:tcPr>
            <w:tcW w:w="9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Положение</w:t>
            </w:r>
          </w:p>
        </w:tc>
      </w:tr>
      <w:tr>
        <w:trPr>
          <w:trHeight w:val="30" w:hRule="atLeast"/>
        </w:trPr>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Армения</w:t>
            </w:r>
          </w:p>
        </w:tc>
        <w:tc>
          <w:tcPr>
            <w:tcW w:w="9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13(2)</w:t>
            </w:r>
          </w:p>
        </w:tc>
      </w:tr>
      <w:tr>
        <w:trPr>
          <w:trHeight w:val="30" w:hRule="atLeast"/>
        </w:trPr>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Королевство Бельгия</w:t>
            </w:r>
          </w:p>
        </w:tc>
        <w:tc>
          <w:tcPr>
            <w:tcW w:w="9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13(2)</w:t>
            </w:r>
          </w:p>
        </w:tc>
      </w:tr>
      <w:tr>
        <w:trPr>
          <w:trHeight w:val="30" w:hRule="atLeast"/>
        </w:trPr>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Болгария</w:t>
            </w:r>
          </w:p>
        </w:tc>
        <w:tc>
          <w:tcPr>
            <w:tcW w:w="9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13(2)</w:t>
            </w:r>
          </w:p>
        </w:tc>
      </w:tr>
      <w:tr>
        <w:trPr>
          <w:trHeight w:val="30" w:hRule="atLeast"/>
        </w:trPr>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Канада</w:t>
            </w:r>
          </w:p>
        </w:tc>
        <w:tc>
          <w:tcPr>
            <w:tcW w:w="9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13(2)</w:t>
            </w:r>
          </w:p>
        </w:tc>
      </w:tr>
      <w:tr>
        <w:trPr>
          <w:trHeight w:val="30" w:hRule="atLeast"/>
        </w:trPr>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Хорватия</w:t>
            </w:r>
          </w:p>
        </w:tc>
        <w:tc>
          <w:tcPr>
            <w:tcW w:w="9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13(4)</w:t>
            </w:r>
          </w:p>
        </w:tc>
      </w:tr>
      <w:tr>
        <w:trPr>
          <w:trHeight w:val="30" w:hRule="atLeast"/>
        </w:trPr>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Чешская Республика</w:t>
            </w:r>
          </w:p>
        </w:tc>
        <w:tc>
          <w:tcPr>
            <w:tcW w:w="9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13(2)</w:t>
            </w:r>
          </w:p>
        </w:tc>
      </w:tr>
      <w:tr>
        <w:trPr>
          <w:trHeight w:val="30" w:hRule="atLeast"/>
        </w:trPr>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Эстонская Республика</w:t>
            </w:r>
          </w:p>
        </w:tc>
        <w:tc>
          <w:tcPr>
            <w:tcW w:w="9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13(1)</w:t>
            </w:r>
          </w:p>
        </w:tc>
      </w:tr>
      <w:tr>
        <w:trPr>
          <w:trHeight w:val="30" w:hRule="atLeast"/>
        </w:trPr>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Финляндская Республика</w:t>
            </w:r>
          </w:p>
        </w:tc>
        <w:tc>
          <w:tcPr>
            <w:tcW w:w="9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13(2)</w:t>
            </w:r>
          </w:p>
        </w:tc>
      </w:tr>
      <w:tr>
        <w:trPr>
          <w:trHeight w:val="30" w:hRule="atLeast"/>
        </w:trPr>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Французская Республика</w:t>
            </w:r>
          </w:p>
        </w:tc>
        <w:tc>
          <w:tcPr>
            <w:tcW w:w="9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13(1)(b)</w:t>
            </w:r>
          </w:p>
        </w:tc>
      </w:tr>
      <w:tr>
        <w:trPr>
          <w:trHeight w:val="30" w:hRule="atLeast"/>
        </w:trPr>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Грузия</w:t>
            </w:r>
          </w:p>
        </w:tc>
        <w:tc>
          <w:tcPr>
            <w:tcW w:w="9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13(2)</w:t>
            </w:r>
          </w:p>
        </w:tc>
      </w:tr>
      <w:tr>
        <w:trPr>
          <w:trHeight w:val="30" w:hRule="atLeast"/>
        </w:trPr>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Федеративная Республика Германия</w:t>
            </w:r>
          </w:p>
        </w:tc>
        <w:tc>
          <w:tcPr>
            <w:tcW w:w="9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13(2)</w:t>
            </w:r>
          </w:p>
        </w:tc>
      </w:tr>
      <w:tr>
        <w:trPr>
          <w:trHeight w:val="30" w:hRule="atLeast"/>
        </w:trPr>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Индия</w:t>
            </w:r>
          </w:p>
        </w:tc>
        <w:tc>
          <w:tcPr>
            <w:tcW w:w="9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13(4)</w:t>
            </w:r>
          </w:p>
        </w:tc>
      </w:tr>
      <w:tr>
        <w:trPr>
          <w:trHeight w:val="30" w:hRule="atLeast"/>
        </w:trPr>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Исламская Республика Иран</w:t>
            </w:r>
          </w:p>
        </w:tc>
        <w:tc>
          <w:tcPr>
            <w:tcW w:w="9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13(4)</w:t>
            </w:r>
          </w:p>
        </w:tc>
      </w:tr>
      <w:tr>
        <w:trPr>
          <w:trHeight w:val="30" w:hRule="atLeast"/>
        </w:trPr>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Ирландия</w:t>
            </w:r>
          </w:p>
        </w:tc>
        <w:tc>
          <w:tcPr>
            <w:tcW w:w="9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13(4)(a) и (b)</w:t>
            </w:r>
          </w:p>
        </w:tc>
      </w:tr>
      <w:tr>
        <w:trPr>
          <w:trHeight w:val="30" w:hRule="atLeast"/>
        </w:trPr>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Япония</w:t>
            </w:r>
          </w:p>
        </w:tc>
        <w:tc>
          <w:tcPr>
            <w:tcW w:w="9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13(2)</w:t>
            </w:r>
          </w:p>
        </w:tc>
      </w:tr>
      <w:tr>
        <w:trPr>
          <w:trHeight w:val="30" w:hRule="atLeast"/>
        </w:trPr>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Корея</w:t>
            </w:r>
          </w:p>
        </w:tc>
        <w:tc>
          <w:tcPr>
            <w:tcW w:w="9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13(2)</w:t>
            </w:r>
          </w:p>
        </w:tc>
      </w:tr>
      <w:tr>
        <w:trPr>
          <w:trHeight w:val="30" w:hRule="atLeast"/>
        </w:trPr>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Кыргызская Республика</w:t>
            </w:r>
          </w:p>
        </w:tc>
        <w:tc>
          <w:tcPr>
            <w:tcW w:w="9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13(2)</w:t>
            </w:r>
          </w:p>
        </w:tc>
      </w:tr>
      <w:tr>
        <w:trPr>
          <w:trHeight w:val="30" w:hRule="atLeast"/>
        </w:trPr>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Латвийская Республика</w:t>
            </w:r>
          </w:p>
        </w:tc>
        <w:tc>
          <w:tcPr>
            <w:tcW w:w="9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13(1)</w:t>
            </w:r>
          </w:p>
        </w:tc>
      </w:tr>
      <w:tr>
        <w:trPr>
          <w:trHeight w:val="30" w:hRule="atLeast"/>
        </w:trPr>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Литовская Республика</w:t>
            </w:r>
          </w:p>
        </w:tc>
        <w:tc>
          <w:tcPr>
            <w:tcW w:w="9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13(1)</w:t>
            </w:r>
          </w:p>
        </w:tc>
      </w:tr>
      <w:tr>
        <w:trPr>
          <w:trHeight w:val="30" w:hRule="atLeast"/>
        </w:trPr>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Великое Герцогство Люксембург</w:t>
            </w:r>
          </w:p>
        </w:tc>
        <w:tc>
          <w:tcPr>
            <w:tcW w:w="9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13(4)</w:t>
            </w:r>
          </w:p>
        </w:tc>
      </w:tr>
      <w:tr>
        <w:trPr>
          <w:trHeight w:val="30" w:hRule="atLeast"/>
        </w:trPr>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Македония</w:t>
            </w:r>
          </w:p>
        </w:tc>
        <w:tc>
          <w:tcPr>
            <w:tcW w:w="9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13(4)</w:t>
            </w:r>
          </w:p>
        </w:tc>
      </w:tr>
      <w:tr>
        <w:trPr>
          <w:trHeight w:val="30" w:hRule="atLeast"/>
        </w:trPr>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Малайзия</w:t>
            </w:r>
          </w:p>
        </w:tc>
        <w:tc>
          <w:tcPr>
            <w:tcW w:w="9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14(2)</w:t>
            </w:r>
          </w:p>
        </w:tc>
      </w:tr>
      <w:tr>
        <w:trPr>
          <w:trHeight w:val="30" w:hRule="atLeast"/>
        </w:trPr>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Молдова</w:t>
            </w:r>
          </w:p>
        </w:tc>
        <w:tc>
          <w:tcPr>
            <w:tcW w:w="9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13(2)</w:t>
            </w:r>
          </w:p>
        </w:tc>
      </w:tr>
      <w:tr>
        <w:trPr>
          <w:trHeight w:val="30" w:hRule="atLeast"/>
        </w:trPr>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Королевство Нидерланды</w:t>
            </w:r>
          </w:p>
        </w:tc>
        <w:tc>
          <w:tcPr>
            <w:tcW w:w="9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13(2)</w:t>
            </w:r>
          </w:p>
        </w:tc>
      </w:tr>
      <w:tr>
        <w:trPr>
          <w:trHeight w:val="30" w:hRule="atLeast"/>
        </w:trPr>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Королевство Норвегия</w:t>
            </w:r>
          </w:p>
        </w:tc>
        <w:tc>
          <w:tcPr>
            <w:tcW w:w="9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13(2)</w:t>
            </w:r>
          </w:p>
        </w:tc>
      </w:tr>
      <w:tr>
        <w:trPr>
          <w:trHeight w:val="30" w:hRule="atLeast"/>
        </w:trPr>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Исламская Республика Пакистан</w:t>
            </w:r>
          </w:p>
        </w:tc>
        <w:tc>
          <w:tcPr>
            <w:tcW w:w="9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13(2)</w:t>
            </w:r>
          </w:p>
        </w:tc>
      </w:tr>
      <w:tr>
        <w:trPr>
          <w:trHeight w:val="30" w:hRule="atLeast"/>
        </w:trPr>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Польша</w:t>
            </w:r>
          </w:p>
        </w:tc>
        <w:tc>
          <w:tcPr>
            <w:tcW w:w="9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13(2)</w:t>
            </w:r>
          </w:p>
        </w:tc>
      </w:tr>
      <w:tr>
        <w:trPr>
          <w:trHeight w:val="30" w:hRule="atLeast"/>
        </w:trPr>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Румыния</w:t>
            </w:r>
          </w:p>
        </w:tc>
        <w:tc>
          <w:tcPr>
            <w:tcW w:w="9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14(1)</w:t>
            </w:r>
          </w:p>
        </w:tc>
      </w:tr>
      <w:tr>
        <w:trPr>
          <w:trHeight w:val="30" w:hRule="atLeast"/>
        </w:trPr>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Российская Федерация</w:t>
            </w:r>
          </w:p>
        </w:tc>
        <w:tc>
          <w:tcPr>
            <w:tcW w:w="9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13(1)</w:t>
            </w:r>
          </w:p>
        </w:tc>
      </w:tr>
      <w:tr>
        <w:trPr>
          <w:trHeight w:val="30" w:hRule="atLeast"/>
        </w:trPr>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Сербия</w:t>
            </w:r>
          </w:p>
        </w:tc>
        <w:tc>
          <w:tcPr>
            <w:tcW w:w="9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14(4)</w:t>
            </w:r>
          </w:p>
        </w:tc>
      </w:tr>
      <w:tr>
        <w:trPr>
          <w:trHeight w:val="30" w:hRule="atLeast"/>
        </w:trPr>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Сингапур</w:t>
            </w:r>
          </w:p>
        </w:tc>
        <w:tc>
          <w:tcPr>
            <w:tcW w:w="9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13(2)</w:t>
            </w:r>
          </w:p>
        </w:tc>
      </w:tr>
      <w:tr>
        <w:trPr>
          <w:trHeight w:val="30" w:hRule="atLeast"/>
        </w:trPr>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Словацкая Республика</w:t>
            </w:r>
          </w:p>
        </w:tc>
        <w:tc>
          <w:tcPr>
            <w:tcW w:w="9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13(2)</w:t>
            </w:r>
          </w:p>
        </w:tc>
      </w:tr>
      <w:tr>
        <w:trPr>
          <w:trHeight w:val="30" w:hRule="atLeast"/>
        </w:trPr>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Словения</w:t>
            </w:r>
          </w:p>
        </w:tc>
        <w:tc>
          <w:tcPr>
            <w:tcW w:w="9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13(4)</w:t>
            </w:r>
          </w:p>
        </w:tc>
      </w:tr>
      <w:tr>
        <w:trPr>
          <w:trHeight w:val="30" w:hRule="atLeast"/>
        </w:trPr>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Королевство Испания</w:t>
            </w:r>
          </w:p>
        </w:tc>
        <w:tc>
          <w:tcPr>
            <w:tcW w:w="9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13(4)</w:t>
            </w:r>
          </w:p>
        </w:tc>
      </w:tr>
      <w:tr>
        <w:trPr>
          <w:trHeight w:val="30" w:hRule="atLeast"/>
        </w:trPr>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Королевство Швеция</w:t>
            </w:r>
          </w:p>
        </w:tc>
        <w:tc>
          <w:tcPr>
            <w:tcW w:w="9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13(2)</w:t>
            </w:r>
          </w:p>
        </w:tc>
      </w:tr>
      <w:tr>
        <w:trPr>
          <w:trHeight w:val="30" w:hRule="atLeast"/>
        </w:trPr>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Таджикистан</w:t>
            </w:r>
          </w:p>
        </w:tc>
        <w:tc>
          <w:tcPr>
            <w:tcW w:w="9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13(2)</w:t>
            </w:r>
          </w:p>
        </w:tc>
      </w:tr>
      <w:tr>
        <w:trPr>
          <w:trHeight w:val="30" w:hRule="atLeast"/>
        </w:trPr>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Туркменистан</w:t>
            </w:r>
          </w:p>
        </w:tc>
        <w:tc>
          <w:tcPr>
            <w:tcW w:w="9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14(2)</w:t>
            </w:r>
          </w:p>
        </w:tc>
      </w:tr>
      <w:tr>
        <w:trPr>
          <w:trHeight w:val="30" w:hRule="atLeast"/>
        </w:trPr>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Украина</w:t>
            </w:r>
          </w:p>
        </w:tc>
        <w:tc>
          <w:tcPr>
            <w:tcW w:w="9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13(2)</w:t>
            </w:r>
          </w:p>
        </w:tc>
      </w:tr>
      <w:tr>
        <w:trPr>
          <w:trHeight w:val="30" w:hRule="atLeast"/>
        </w:trPr>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Объединенные Арабские Эмираты</w:t>
            </w:r>
          </w:p>
        </w:tc>
        <w:tc>
          <w:tcPr>
            <w:tcW w:w="9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13(2)</w:t>
            </w:r>
          </w:p>
        </w:tc>
      </w:tr>
      <w:tr>
        <w:trPr>
          <w:trHeight w:val="30" w:hRule="atLeast"/>
        </w:trPr>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Соединенное Королевство Великобритании и Северной Ирландии</w:t>
            </w:r>
          </w:p>
        </w:tc>
        <w:tc>
          <w:tcPr>
            <w:tcW w:w="9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13(2)</w:t>
            </w:r>
          </w:p>
        </w:tc>
      </w:tr>
      <w:tr>
        <w:trPr>
          <w:trHeight w:val="30" w:hRule="atLeast"/>
        </w:trPr>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Соединенные Штаты Америки</w:t>
            </w:r>
          </w:p>
        </w:tc>
        <w:tc>
          <w:tcPr>
            <w:tcW w:w="9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13(2)</w:t>
            </w:r>
          </w:p>
        </w:tc>
      </w:tr>
      <w:tr>
        <w:trPr>
          <w:trHeight w:val="30" w:hRule="atLeast"/>
        </w:trPr>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Социалистическая Республика Вьетнам</w:t>
            </w:r>
          </w:p>
        </w:tc>
        <w:tc>
          <w:tcPr>
            <w:tcW w:w="9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13(2)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1" w:id="11"/>
    <w:p>
      <w:pPr>
        <w:spacing w:after="0"/>
        <w:ind w:left="0"/>
        <w:jc w:val="both"/>
      </w:pPr>
      <w:r>
        <w:rPr>
          <w:rFonts w:ascii="Times New Roman"/>
          <w:b w:val="false"/>
          <w:i w:val="false"/>
          <w:color w:val="000000"/>
          <w:sz w:val="28"/>
        </w:rPr>
        <w:t xml:space="preserve">
      9) Республика Казахстан заявляет, что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12 Многосторонней конвенции следующие двусторонние международные соглашения об избежании двойного налогообложения и предотвращении уклонения от налогообложения в отношении налогов на доход, заключенные Республикой Казахстан с иностранными государствами, содержат положение, изложенное в подпункте а) пункта 3 статьи 12 Многосторонней конвенции:</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03"/>
        <w:gridCol w:w="8297"/>
      </w:tblGrid>
      <w:tr>
        <w:trPr>
          <w:trHeight w:val="30" w:hRule="atLeast"/>
        </w:trPr>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договаривающаяся юрисдикция</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Положение</w:t>
            </w:r>
          </w:p>
        </w:tc>
      </w:tr>
      <w:tr>
        <w:trPr>
          <w:trHeight w:val="30" w:hRule="atLeast"/>
        </w:trPr>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Армения</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5(5)</w:t>
            </w:r>
          </w:p>
        </w:tc>
      </w:tr>
      <w:tr>
        <w:trPr>
          <w:trHeight w:val="30" w:hRule="atLeast"/>
        </w:trPr>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Австрийская Республика</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5(5)</w:t>
            </w:r>
          </w:p>
        </w:tc>
      </w:tr>
      <w:tr>
        <w:trPr>
          <w:trHeight w:val="30" w:hRule="atLeast"/>
        </w:trPr>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Азербайджанская Республика</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5(5)</w:t>
            </w:r>
          </w:p>
        </w:tc>
      </w:tr>
      <w:tr>
        <w:trPr>
          <w:trHeight w:val="30" w:hRule="atLeast"/>
        </w:trPr>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Беларусь</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5(5)</w:t>
            </w:r>
          </w:p>
        </w:tc>
      </w:tr>
      <w:tr>
        <w:trPr>
          <w:trHeight w:val="30" w:hRule="atLeast"/>
        </w:trPr>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Королевство Бельгия</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5(5)</w:t>
            </w:r>
          </w:p>
        </w:tc>
      </w:tr>
      <w:tr>
        <w:trPr>
          <w:trHeight w:val="30" w:hRule="atLeast"/>
        </w:trPr>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Болгария</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5(5)</w:t>
            </w:r>
          </w:p>
        </w:tc>
      </w:tr>
      <w:tr>
        <w:trPr>
          <w:trHeight w:val="30" w:hRule="atLeast"/>
        </w:trPr>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Канада</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5(5)</w:t>
            </w:r>
          </w:p>
        </w:tc>
      </w:tr>
      <w:tr>
        <w:trPr>
          <w:trHeight w:val="30" w:hRule="atLeast"/>
        </w:trPr>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Китайская Народная Республика</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5(5)</w:t>
            </w:r>
          </w:p>
        </w:tc>
      </w:tr>
      <w:tr>
        <w:trPr>
          <w:trHeight w:val="30" w:hRule="atLeast"/>
        </w:trPr>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Хорватия</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5(5)</w:t>
            </w:r>
          </w:p>
        </w:tc>
      </w:tr>
      <w:tr>
        <w:trPr>
          <w:trHeight w:val="30" w:hRule="atLeast"/>
        </w:trPr>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Чешская Республика</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5(5)</w:t>
            </w:r>
          </w:p>
        </w:tc>
      </w:tr>
      <w:tr>
        <w:trPr>
          <w:trHeight w:val="30" w:hRule="atLeast"/>
        </w:trPr>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Эстонская Республика</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5(5)</w:t>
            </w:r>
          </w:p>
        </w:tc>
      </w:tr>
      <w:tr>
        <w:trPr>
          <w:trHeight w:val="30" w:hRule="atLeast"/>
        </w:trPr>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Финляндская Республика</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5(5)</w:t>
            </w:r>
          </w:p>
        </w:tc>
      </w:tr>
      <w:tr>
        <w:trPr>
          <w:trHeight w:val="30" w:hRule="atLeast"/>
        </w:trPr>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Французская Республика</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5(5)</w:t>
            </w:r>
          </w:p>
        </w:tc>
      </w:tr>
      <w:tr>
        <w:trPr>
          <w:trHeight w:val="30" w:hRule="atLeast"/>
        </w:trPr>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Грузия</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5(5)</w:t>
            </w:r>
          </w:p>
        </w:tc>
      </w:tr>
      <w:tr>
        <w:trPr>
          <w:trHeight w:val="30" w:hRule="atLeast"/>
        </w:trPr>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Федеративная Республика Германия</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5(5)</w:t>
            </w:r>
          </w:p>
        </w:tc>
      </w:tr>
      <w:tr>
        <w:trPr>
          <w:trHeight w:val="30" w:hRule="atLeast"/>
        </w:trPr>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Венгрия</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5(5)</w:t>
            </w:r>
          </w:p>
        </w:tc>
      </w:tr>
      <w:tr>
        <w:trPr>
          <w:trHeight w:val="30" w:hRule="atLeast"/>
        </w:trPr>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Индия</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5(5)</w:t>
            </w:r>
          </w:p>
        </w:tc>
      </w:tr>
      <w:tr>
        <w:trPr>
          <w:trHeight w:val="30" w:hRule="atLeast"/>
        </w:trPr>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Исламская Республика Иран</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5(5)</w:t>
            </w:r>
          </w:p>
        </w:tc>
      </w:tr>
      <w:tr>
        <w:trPr>
          <w:trHeight w:val="30" w:hRule="atLeast"/>
        </w:trPr>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Ирландия</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5(5)</w:t>
            </w:r>
          </w:p>
        </w:tc>
      </w:tr>
      <w:tr>
        <w:trPr>
          <w:trHeight w:val="30" w:hRule="atLeast"/>
        </w:trPr>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Итальянская Республика</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5(4)</w:t>
            </w:r>
          </w:p>
        </w:tc>
      </w:tr>
      <w:tr>
        <w:trPr>
          <w:trHeight w:val="30" w:hRule="atLeast"/>
        </w:trPr>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Япония</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5(5)</w:t>
            </w:r>
          </w:p>
        </w:tc>
      </w:tr>
      <w:tr>
        <w:trPr>
          <w:trHeight w:val="30" w:hRule="atLeast"/>
        </w:trPr>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Корея</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5(5)</w:t>
            </w:r>
          </w:p>
        </w:tc>
      </w:tr>
      <w:tr>
        <w:trPr>
          <w:trHeight w:val="30" w:hRule="atLeast"/>
        </w:trPr>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Кыргызская Республика</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5(4)</w:t>
            </w:r>
          </w:p>
        </w:tc>
      </w:tr>
      <w:tr>
        <w:trPr>
          <w:trHeight w:val="30" w:hRule="atLeast"/>
        </w:trPr>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Латвийская Республика</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5(5)</w:t>
            </w:r>
          </w:p>
        </w:tc>
      </w:tr>
      <w:tr>
        <w:trPr>
          <w:trHeight w:val="30" w:hRule="atLeast"/>
        </w:trPr>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Литовская Республика</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5(5)</w:t>
            </w:r>
          </w:p>
        </w:tc>
      </w:tr>
      <w:tr>
        <w:trPr>
          <w:trHeight w:val="30" w:hRule="atLeast"/>
        </w:trPr>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Великое Герцогство Люксембург</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5(5)(a)</w:t>
            </w:r>
          </w:p>
        </w:tc>
      </w:tr>
      <w:tr>
        <w:trPr>
          <w:trHeight w:val="30" w:hRule="atLeast"/>
        </w:trPr>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Македония</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5(5)</w:t>
            </w:r>
          </w:p>
        </w:tc>
      </w:tr>
      <w:tr>
        <w:trPr>
          <w:trHeight w:val="30" w:hRule="atLeast"/>
        </w:trPr>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Малайзия</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5(5)</w:t>
            </w:r>
          </w:p>
        </w:tc>
      </w:tr>
      <w:tr>
        <w:trPr>
          <w:trHeight w:val="30" w:hRule="atLeast"/>
        </w:trPr>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Молдова</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5(5)</w:t>
            </w:r>
          </w:p>
        </w:tc>
      </w:tr>
      <w:tr>
        <w:trPr>
          <w:trHeight w:val="30" w:hRule="atLeast"/>
        </w:trPr>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Монголия</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5(5)</w:t>
            </w:r>
          </w:p>
        </w:tc>
      </w:tr>
      <w:tr>
        <w:trPr>
          <w:trHeight w:val="30" w:hRule="atLeast"/>
        </w:trPr>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Королевство Нидерланды</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5(5)</w:t>
            </w:r>
          </w:p>
        </w:tc>
      </w:tr>
      <w:tr>
        <w:trPr>
          <w:trHeight w:val="30" w:hRule="atLeast"/>
        </w:trPr>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Королевство Норвегия</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5(5)</w:t>
            </w:r>
          </w:p>
        </w:tc>
      </w:tr>
      <w:tr>
        <w:trPr>
          <w:trHeight w:val="30" w:hRule="atLeast"/>
        </w:trPr>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Исламская Республика Пакистан</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5(5)</w:t>
            </w:r>
          </w:p>
        </w:tc>
      </w:tr>
      <w:tr>
        <w:trPr>
          <w:trHeight w:val="30" w:hRule="atLeast"/>
        </w:trPr>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Польша</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5(5)</w:t>
            </w:r>
          </w:p>
        </w:tc>
      </w:tr>
      <w:tr>
        <w:trPr>
          <w:trHeight w:val="30" w:hRule="atLeast"/>
        </w:trPr>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Государство Катар</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5(4)</w:t>
            </w:r>
          </w:p>
        </w:tc>
      </w:tr>
      <w:tr>
        <w:trPr>
          <w:trHeight w:val="30" w:hRule="atLeast"/>
        </w:trPr>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Румыния</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5(5)</w:t>
            </w:r>
          </w:p>
        </w:tc>
      </w:tr>
      <w:tr>
        <w:trPr>
          <w:trHeight w:val="30" w:hRule="atLeast"/>
        </w:trPr>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Российская Федерация</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5(5)</w:t>
            </w:r>
          </w:p>
        </w:tc>
      </w:tr>
      <w:tr>
        <w:trPr>
          <w:trHeight w:val="30" w:hRule="atLeast"/>
        </w:trPr>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Королевство Саудовская Аравия</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5(5)(a)</w:t>
            </w:r>
          </w:p>
        </w:tc>
      </w:tr>
      <w:tr>
        <w:trPr>
          <w:trHeight w:val="30" w:hRule="atLeast"/>
        </w:trPr>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Сербия</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5(5)</w:t>
            </w:r>
          </w:p>
        </w:tc>
      </w:tr>
      <w:tr>
        <w:trPr>
          <w:trHeight w:val="30" w:hRule="atLeast"/>
        </w:trPr>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Сингапур</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5(5)</w:t>
            </w:r>
          </w:p>
        </w:tc>
      </w:tr>
      <w:tr>
        <w:trPr>
          <w:trHeight w:val="30" w:hRule="atLeast"/>
        </w:trPr>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Словацкая Республика</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5(5)</w:t>
            </w:r>
          </w:p>
        </w:tc>
      </w:tr>
      <w:tr>
        <w:trPr>
          <w:trHeight w:val="30" w:hRule="atLeast"/>
        </w:trPr>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Словения</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5(5)</w:t>
            </w:r>
          </w:p>
        </w:tc>
      </w:tr>
      <w:tr>
        <w:trPr>
          <w:trHeight w:val="30" w:hRule="atLeast"/>
        </w:trPr>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Королевство Испания</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5(5)</w:t>
            </w:r>
          </w:p>
        </w:tc>
      </w:tr>
      <w:tr>
        <w:trPr>
          <w:trHeight w:val="30" w:hRule="atLeast"/>
        </w:trPr>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Королевство Швеция</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5(4)</w:t>
            </w:r>
          </w:p>
        </w:tc>
      </w:tr>
      <w:tr>
        <w:trPr>
          <w:trHeight w:val="30" w:hRule="atLeast"/>
        </w:trPr>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Швейцарская Конфедерация</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5(5)</w:t>
            </w:r>
          </w:p>
        </w:tc>
      </w:tr>
      <w:tr>
        <w:trPr>
          <w:trHeight w:val="30" w:hRule="atLeast"/>
        </w:trPr>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Таджикистан</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5(5)</w:t>
            </w:r>
          </w:p>
        </w:tc>
      </w:tr>
      <w:tr>
        <w:trPr>
          <w:trHeight w:val="30" w:hRule="atLeast"/>
        </w:trPr>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Турецкая Республика</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5(4)</w:t>
            </w:r>
          </w:p>
        </w:tc>
      </w:tr>
      <w:tr>
        <w:trPr>
          <w:trHeight w:val="30" w:hRule="atLeast"/>
        </w:trPr>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Туркменистан</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5(5)</w:t>
            </w:r>
          </w:p>
        </w:tc>
      </w:tr>
      <w:tr>
        <w:trPr>
          <w:trHeight w:val="30" w:hRule="atLeast"/>
        </w:trPr>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Украина</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5(5)</w:t>
            </w:r>
          </w:p>
        </w:tc>
      </w:tr>
      <w:tr>
        <w:trPr>
          <w:trHeight w:val="30" w:hRule="atLeast"/>
        </w:trPr>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Объединенные Арабские Эмираты</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5(5)(a)</w:t>
            </w:r>
          </w:p>
        </w:tc>
      </w:tr>
      <w:tr>
        <w:trPr>
          <w:trHeight w:val="30" w:hRule="atLeast"/>
        </w:trPr>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Соединенное Королевство Великобритании и Северной Ирландии</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5(5)</w:t>
            </w:r>
          </w:p>
        </w:tc>
      </w:tr>
      <w:tr>
        <w:trPr>
          <w:trHeight w:val="30" w:hRule="atLeast"/>
        </w:trPr>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Соединенные Штаты Америки</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5(5)</w:t>
            </w:r>
          </w:p>
        </w:tc>
      </w:tr>
      <w:tr>
        <w:trPr>
          <w:trHeight w:val="30" w:hRule="atLeast"/>
        </w:trPr>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Узбекистан</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5(5)</w:t>
            </w:r>
          </w:p>
        </w:tc>
      </w:tr>
      <w:tr>
        <w:trPr>
          <w:trHeight w:val="30" w:hRule="atLeast"/>
        </w:trPr>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Социалистическая Республика Вьетнам</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5(5)(a)</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3" w:id="12"/>
    <w:p>
      <w:pPr>
        <w:spacing w:after="0"/>
        <w:ind w:left="0"/>
        <w:jc w:val="both"/>
      </w:pPr>
      <w:r>
        <w:rPr>
          <w:rFonts w:ascii="Times New Roman"/>
          <w:b w:val="false"/>
          <w:i w:val="false"/>
          <w:color w:val="000000"/>
          <w:sz w:val="28"/>
        </w:rPr>
        <w:t xml:space="preserve">
      10) Республика Казахстан заявляет, что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12 Многосторонней конвенции следующие двусторонние международные соглашения об избежании двойного налогообложения и предотвращении уклонения от налогообложения в отношении налогов на доход, заключенные Республикой Казахстан с иностранными государствами, содержат положение, изложенное в подпункте b) пункта 3 статьи 12 Многосторонней конвенции:</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03"/>
        <w:gridCol w:w="8297"/>
      </w:tblGrid>
      <w:tr>
        <w:trPr>
          <w:trHeight w:val="30" w:hRule="atLeast"/>
        </w:trPr>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договаривающаяся юрисдикция</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Положение</w:t>
            </w:r>
          </w:p>
        </w:tc>
      </w:tr>
      <w:tr>
        <w:trPr>
          <w:trHeight w:val="30" w:hRule="atLeast"/>
        </w:trPr>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Армения</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5(6)</w:t>
            </w:r>
          </w:p>
        </w:tc>
      </w:tr>
      <w:tr>
        <w:trPr>
          <w:trHeight w:val="30" w:hRule="atLeast"/>
        </w:trPr>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Австрийская Республика</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5(6)</w:t>
            </w:r>
          </w:p>
        </w:tc>
      </w:tr>
      <w:tr>
        <w:trPr>
          <w:trHeight w:val="30" w:hRule="atLeast"/>
        </w:trPr>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Азербайджанская Республика</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5(6)</w:t>
            </w:r>
          </w:p>
        </w:tc>
      </w:tr>
      <w:tr>
        <w:trPr>
          <w:trHeight w:val="30" w:hRule="atLeast"/>
        </w:trPr>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Беларусь</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5(6)</w:t>
            </w:r>
          </w:p>
        </w:tc>
      </w:tr>
      <w:tr>
        <w:trPr>
          <w:trHeight w:val="30" w:hRule="atLeast"/>
        </w:trPr>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Королевство Бельгия</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5(6)</w:t>
            </w:r>
          </w:p>
        </w:tc>
      </w:tr>
      <w:tr>
        <w:trPr>
          <w:trHeight w:val="30" w:hRule="atLeast"/>
        </w:trPr>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Болгария</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5(6)</w:t>
            </w:r>
          </w:p>
        </w:tc>
      </w:tr>
      <w:tr>
        <w:trPr>
          <w:trHeight w:val="30" w:hRule="atLeast"/>
        </w:trPr>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Канада</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5(6)</w:t>
            </w:r>
          </w:p>
        </w:tc>
      </w:tr>
      <w:tr>
        <w:trPr>
          <w:trHeight w:val="30" w:hRule="atLeast"/>
        </w:trPr>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Китайская Народная Республика</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5(6)</w:t>
            </w:r>
          </w:p>
        </w:tc>
      </w:tr>
      <w:tr>
        <w:trPr>
          <w:trHeight w:val="30" w:hRule="atLeast"/>
        </w:trPr>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Хорватия</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5(6)</w:t>
            </w:r>
          </w:p>
        </w:tc>
      </w:tr>
      <w:tr>
        <w:trPr>
          <w:trHeight w:val="30" w:hRule="atLeast"/>
        </w:trPr>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Чешская Республика</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5(6)</w:t>
            </w:r>
          </w:p>
        </w:tc>
      </w:tr>
      <w:tr>
        <w:trPr>
          <w:trHeight w:val="30" w:hRule="atLeast"/>
        </w:trPr>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Эстонская Республика</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5(6)</w:t>
            </w:r>
          </w:p>
        </w:tc>
      </w:tr>
      <w:tr>
        <w:trPr>
          <w:trHeight w:val="30" w:hRule="atLeast"/>
        </w:trPr>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Финляндская Республика</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5(6)</w:t>
            </w:r>
          </w:p>
        </w:tc>
      </w:tr>
      <w:tr>
        <w:trPr>
          <w:trHeight w:val="30" w:hRule="atLeast"/>
        </w:trPr>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Французская Республика</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5(6)</w:t>
            </w:r>
          </w:p>
        </w:tc>
      </w:tr>
      <w:tr>
        <w:trPr>
          <w:trHeight w:val="30" w:hRule="atLeast"/>
        </w:trPr>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Грузия</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5(6)</w:t>
            </w:r>
          </w:p>
        </w:tc>
      </w:tr>
      <w:tr>
        <w:trPr>
          <w:trHeight w:val="30" w:hRule="atLeast"/>
        </w:trPr>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Федеративная Республика Германия</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5(6)</w:t>
            </w:r>
          </w:p>
        </w:tc>
      </w:tr>
      <w:tr>
        <w:trPr>
          <w:trHeight w:val="30" w:hRule="atLeast"/>
        </w:trPr>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Венгрия</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5(6)</w:t>
            </w:r>
          </w:p>
        </w:tc>
      </w:tr>
      <w:tr>
        <w:trPr>
          <w:trHeight w:val="30" w:hRule="atLeast"/>
        </w:trPr>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Индия</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5(7)</w:t>
            </w:r>
          </w:p>
        </w:tc>
      </w:tr>
      <w:tr>
        <w:trPr>
          <w:trHeight w:val="30" w:hRule="atLeast"/>
        </w:trPr>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Исламская Республика Иран</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5(6)</w:t>
            </w:r>
          </w:p>
        </w:tc>
      </w:tr>
      <w:tr>
        <w:trPr>
          <w:trHeight w:val="30" w:hRule="atLeast"/>
        </w:trPr>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Ирландия</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5(6)(a)</w:t>
            </w:r>
          </w:p>
        </w:tc>
      </w:tr>
      <w:tr>
        <w:trPr>
          <w:trHeight w:val="30" w:hRule="atLeast"/>
        </w:trPr>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Итальянская Республика</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5(5)</w:t>
            </w:r>
          </w:p>
        </w:tc>
      </w:tr>
      <w:tr>
        <w:trPr>
          <w:trHeight w:val="30" w:hRule="atLeast"/>
        </w:trPr>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Япония</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5(6)</w:t>
            </w:r>
          </w:p>
        </w:tc>
      </w:tr>
      <w:tr>
        <w:trPr>
          <w:trHeight w:val="30" w:hRule="atLeast"/>
        </w:trPr>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Корея</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5(6)</w:t>
            </w:r>
          </w:p>
        </w:tc>
      </w:tr>
      <w:tr>
        <w:trPr>
          <w:trHeight w:val="30" w:hRule="atLeast"/>
        </w:trPr>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Кыргызская Республика</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5(5)</w:t>
            </w:r>
          </w:p>
        </w:tc>
      </w:tr>
      <w:tr>
        <w:trPr>
          <w:trHeight w:val="30" w:hRule="atLeast"/>
        </w:trPr>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Латвийская Республика</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5(6)</w:t>
            </w:r>
          </w:p>
        </w:tc>
      </w:tr>
      <w:tr>
        <w:trPr>
          <w:trHeight w:val="30" w:hRule="atLeast"/>
        </w:trPr>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Литовская Республика</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5(6)</w:t>
            </w:r>
          </w:p>
        </w:tc>
      </w:tr>
      <w:tr>
        <w:trPr>
          <w:trHeight w:val="30" w:hRule="atLeast"/>
        </w:trPr>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Великое Герцогство Люксембург</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5(6)</w:t>
            </w:r>
          </w:p>
        </w:tc>
      </w:tr>
      <w:tr>
        <w:trPr>
          <w:trHeight w:val="30" w:hRule="atLeast"/>
        </w:trPr>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Македония</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5(6)</w:t>
            </w:r>
          </w:p>
        </w:tc>
      </w:tr>
      <w:tr>
        <w:trPr>
          <w:trHeight w:val="30" w:hRule="atLeast"/>
        </w:trPr>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Малайзия</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5(5)</w:t>
            </w:r>
          </w:p>
        </w:tc>
      </w:tr>
      <w:tr>
        <w:trPr>
          <w:trHeight w:val="30" w:hRule="atLeast"/>
        </w:trPr>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Молдова</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5(6)</w:t>
            </w:r>
          </w:p>
        </w:tc>
      </w:tr>
      <w:tr>
        <w:trPr>
          <w:trHeight w:val="30" w:hRule="atLeast"/>
        </w:trPr>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Монголия</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5(6)</w:t>
            </w:r>
          </w:p>
        </w:tc>
      </w:tr>
      <w:tr>
        <w:trPr>
          <w:trHeight w:val="30" w:hRule="atLeast"/>
        </w:trPr>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Королевство Нидерланды</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5(6)</w:t>
            </w:r>
          </w:p>
        </w:tc>
      </w:tr>
      <w:tr>
        <w:trPr>
          <w:trHeight w:val="30" w:hRule="atLeast"/>
        </w:trPr>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Королевство Норвегия</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5(6)</w:t>
            </w:r>
          </w:p>
        </w:tc>
      </w:tr>
      <w:tr>
        <w:trPr>
          <w:trHeight w:val="30" w:hRule="atLeast"/>
        </w:trPr>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Исламская Республика Пакистан</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5(6)</w:t>
            </w:r>
          </w:p>
        </w:tc>
      </w:tr>
      <w:tr>
        <w:trPr>
          <w:trHeight w:val="30" w:hRule="atLeast"/>
        </w:trPr>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Польша</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5(6)</w:t>
            </w:r>
          </w:p>
        </w:tc>
      </w:tr>
      <w:tr>
        <w:trPr>
          <w:trHeight w:val="30" w:hRule="atLeast"/>
        </w:trPr>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Государство Катар</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5(6)</w:t>
            </w:r>
          </w:p>
        </w:tc>
      </w:tr>
      <w:tr>
        <w:trPr>
          <w:trHeight w:val="30" w:hRule="atLeast"/>
        </w:trPr>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Румыния</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5(7)</w:t>
            </w:r>
          </w:p>
        </w:tc>
      </w:tr>
      <w:tr>
        <w:trPr>
          <w:trHeight w:val="30" w:hRule="atLeast"/>
        </w:trPr>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Российская Федерация</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5(6)</w:t>
            </w:r>
          </w:p>
        </w:tc>
      </w:tr>
      <w:tr>
        <w:trPr>
          <w:trHeight w:val="30" w:hRule="atLeast"/>
        </w:trPr>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Королевство Саудовская Аравия</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5(6)</w:t>
            </w:r>
          </w:p>
        </w:tc>
      </w:tr>
      <w:tr>
        <w:trPr>
          <w:trHeight w:val="30" w:hRule="atLeast"/>
        </w:trPr>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Сербия</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5(6)</w:t>
            </w:r>
          </w:p>
        </w:tc>
      </w:tr>
      <w:tr>
        <w:trPr>
          <w:trHeight w:val="30" w:hRule="atLeast"/>
        </w:trPr>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Сингапур</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5(6)</w:t>
            </w:r>
          </w:p>
        </w:tc>
      </w:tr>
      <w:tr>
        <w:trPr>
          <w:trHeight w:val="30" w:hRule="atLeast"/>
        </w:trPr>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Словацкая Республика</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5(6)</w:t>
            </w:r>
          </w:p>
        </w:tc>
      </w:tr>
      <w:tr>
        <w:trPr>
          <w:trHeight w:val="30" w:hRule="atLeast"/>
        </w:trPr>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Словения</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5(6)</w:t>
            </w:r>
          </w:p>
        </w:tc>
      </w:tr>
      <w:tr>
        <w:trPr>
          <w:trHeight w:val="30" w:hRule="atLeast"/>
        </w:trPr>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Королевство Испания</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5(6)</w:t>
            </w:r>
          </w:p>
        </w:tc>
      </w:tr>
      <w:tr>
        <w:trPr>
          <w:trHeight w:val="30" w:hRule="atLeast"/>
        </w:trPr>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Королевство Швеция</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5(5)</w:t>
            </w:r>
          </w:p>
        </w:tc>
      </w:tr>
      <w:tr>
        <w:trPr>
          <w:trHeight w:val="30" w:hRule="atLeast"/>
        </w:trPr>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Швейцарская Конфедерация</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5(6)</w:t>
            </w:r>
          </w:p>
        </w:tc>
      </w:tr>
      <w:tr>
        <w:trPr>
          <w:trHeight w:val="30" w:hRule="atLeast"/>
        </w:trPr>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Таджикистан</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5(6)</w:t>
            </w:r>
          </w:p>
        </w:tc>
      </w:tr>
      <w:tr>
        <w:trPr>
          <w:trHeight w:val="30" w:hRule="atLeast"/>
        </w:trPr>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Турецкая Республика</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5(5)</w:t>
            </w:r>
          </w:p>
        </w:tc>
      </w:tr>
      <w:tr>
        <w:trPr>
          <w:trHeight w:val="30" w:hRule="atLeast"/>
        </w:trPr>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Туркменистан</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5(7)</w:t>
            </w:r>
          </w:p>
        </w:tc>
      </w:tr>
      <w:tr>
        <w:trPr>
          <w:trHeight w:val="30" w:hRule="atLeast"/>
        </w:trPr>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Украина</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5(6)</w:t>
            </w:r>
          </w:p>
        </w:tc>
      </w:tr>
      <w:tr>
        <w:trPr>
          <w:trHeight w:val="30" w:hRule="atLeast"/>
        </w:trPr>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Объединенные Арабские Эмираты</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5(6)</w:t>
            </w:r>
          </w:p>
        </w:tc>
      </w:tr>
      <w:tr>
        <w:trPr>
          <w:trHeight w:val="30" w:hRule="atLeast"/>
        </w:trPr>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Соединенное Королевство Великобритании и Северной Ирландии</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5(6)</w:t>
            </w:r>
          </w:p>
        </w:tc>
      </w:tr>
      <w:tr>
        <w:trPr>
          <w:trHeight w:val="30" w:hRule="atLeast"/>
        </w:trPr>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Соединенные Штаты Америки</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5(6)</w:t>
            </w:r>
          </w:p>
        </w:tc>
      </w:tr>
      <w:tr>
        <w:trPr>
          <w:trHeight w:val="30" w:hRule="atLeast"/>
        </w:trPr>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Узбекистан</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5(6)</w:t>
            </w:r>
          </w:p>
        </w:tc>
      </w:tr>
      <w:tr>
        <w:trPr>
          <w:trHeight w:val="30" w:hRule="atLeast"/>
        </w:trPr>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Социалистическая Республика Вьетнам</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5(6)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5" w:id="13"/>
    <w:p>
      <w:pPr>
        <w:spacing w:after="0"/>
        <w:ind w:left="0"/>
        <w:jc w:val="both"/>
      </w:pPr>
      <w:r>
        <w:rPr>
          <w:rFonts w:ascii="Times New Roman"/>
          <w:b w:val="false"/>
          <w:i w:val="false"/>
          <w:color w:val="000000"/>
          <w:sz w:val="28"/>
        </w:rPr>
        <w:t xml:space="preserve">
      11) Республика Казахстан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13 Многосторонней конвенции выбирает вариант А в соответствии с пунктом 1 статьи 13 Многосторонней конвенции;</w:t>
      </w:r>
    </w:p>
    <w:bookmarkEnd w:id="13"/>
    <w:bookmarkStart w:name="z26" w:id="14"/>
    <w:p>
      <w:pPr>
        <w:spacing w:after="0"/>
        <w:ind w:left="0"/>
        <w:jc w:val="both"/>
      </w:pPr>
      <w:r>
        <w:rPr>
          <w:rFonts w:ascii="Times New Roman"/>
          <w:b w:val="false"/>
          <w:i w:val="false"/>
          <w:color w:val="000000"/>
          <w:sz w:val="28"/>
        </w:rPr>
        <w:t xml:space="preserve">
      12) Республика Казахстан заявляет, что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13 Многосторонней конвенции следующие двусторонние международные соглашения об избежании двойного налогообложения и предотвращении уклонения от налогообложения в отношении налогов на доход, заключенные Республикой Казахстан с иностранными государствами, содержат положение, изложенное в подпункте а) пункта 5 статьи 13 Многосторонней конвенции:</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24"/>
        <w:gridCol w:w="7176"/>
      </w:tblGrid>
      <w:tr>
        <w:trPr>
          <w:trHeight w:val="30" w:hRule="atLeast"/>
        </w:trPr>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договаривающаяся юрисдикция</w:t>
            </w:r>
          </w:p>
        </w:tc>
        <w:tc>
          <w:tcPr>
            <w:tcW w:w="7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Положение</w:t>
            </w:r>
          </w:p>
        </w:tc>
      </w:tr>
      <w:tr>
        <w:trPr>
          <w:trHeight w:val="30" w:hRule="atLeast"/>
        </w:trPr>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Армения</w:t>
            </w:r>
          </w:p>
        </w:tc>
        <w:tc>
          <w:tcPr>
            <w:tcW w:w="7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5(4)</w:t>
            </w:r>
          </w:p>
        </w:tc>
      </w:tr>
      <w:tr>
        <w:trPr>
          <w:trHeight w:val="30" w:hRule="atLeast"/>
        </w:trPr>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Австрийская Республика</w:t>
            </w:r>
          </w:p>
        </w:tc>
        <w:tc>
          <w:tcPr>
            <w:tcW w:w="7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5(4)</w:t>
            </w:r>
          </w:p>
        </w:tc>
      </w:tr>
      <w:tr>
        <w:trPr>
          <w:trHeight w:val="30" w:hRule="atLeast"/>
        </w:trPr>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Азербайджанская Республика</w:t>
            </w:r>
          </w:p>
        </w:tc>
        <w:tc>
          <w:tcPr>
            <w:tcW w:w="7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5(4)</w:t>
            </w:r>
          </w:p>
        </w:tc>
      </w:tr>
      <w:tr>
        <w:trPr>
          <w:trHeight w:val="30" w:hRule="atLeast"/>
        </w:trPr>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Беларусь</w:t>
            </w:r>
          </w:p>
        </w:tc>
        <w:tc>
          <w:tcPr>
            <w:tcW w:w="7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5(4)</w:t>
            </w:r>
          </w:p>
        </w:tc>
      </w:tr>
      <w:tr>
        <w:trPr>
          <w:trHeight w:val="30" w:hRule="atLeast"/>
        </w:trPr>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Королевство Бельгия</w:t>
            </w:r>
          </w:p>
        </w:tc>
        <w:tc>
          <w:tcPr>
            <w:tcW w:w="7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5(4)</w:t>
            </w:r>
          </w:p>
        </w:tc>
      </w:tr>
      <w:tr>
        <w:trPr>
          <w:trHeight w:val="30" w:hRule="atLeast"/>
        </w:trPr>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Болгария</w:t>
            </w:r>
          </w:p>
        </w:tc>
        <w:tc>
          <w:tcPr>
            <w:tcW w:w="7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5(4)</w:t>
            </w:r>
          </w:p>
        </w:tc>
      </w:tr>
      <w:tr>
        <w:trPr>
          <w:trHeight w:val="30" w:hRule="atLeast"/>
        </w:trPr>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Канада</w:t>
            </w:r>
          </w:p>
        </w:tc>
        <w:tc>
          <w:tcPr>
            <w:tcW w:w="7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5(4)</w:t>
            </w:r>
          </w:p>
        </w:tc>
      </w:tr>
      <w:tr>
        <w:trPr>
          <w:trHeight w:val="30" w:hRule="atLeast"/>
        </w:trPr>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Китайская Народная Республика</w:t>
            </w:r>
          </w:p>
        </w:tc>
        <w:tc>
          <w:tcPr>
            <w:tcW w:w="7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5(4)</w:t>
            </w:r>
          </w:p>
        </w:tc>
      </w:tr>
      <w:tr>
        <w:trPr>
          <w:trHeight w:val="30" w:hRule="atLeast"/>
        </w:trPr>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Хорватия</w:t>
            </w:r>
          </w:p>
        </w:tc>
        <w:tc>
          <w:tcPr>
            <w:tcW w:w="7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5(4)</w:t>
            </w:r>
          </w:p>
        </w:tc>
      </w:tr>
      <w:tr>
        <w:trPr>
          <w:trHeight w:val="30" w:hRule="atLeast"/>
        </w:trPr>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Чешская Республика</w:t>
            </w:r>
          </w:p>
        </w:tc>
        <w:tc>
          <w:tcPr>
            <w:tcW w:w="7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5(4)</w:t>
            </w:r>
          </w:p>
        </w:tc>
      </w:tr>
      <w:tr>
        <w:trPr>
          <w:trHeight w:val="30" w:hRule="atLeast"/>
        </w:trPr>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Эстонская Республика</w:t>
            </w:r>
          </w:p>
        </w:tc>
        <w:tc>
          <w:tcPr>
            <w:tcW w:w="7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5(4)</w:t>
            </w:r>
          </w:p>
        </w:tc>
      </w:tr>
      <w:tr>
        <w:trPr>
          <w:trHeight w:val="30" w:hRule="atLeast"/>
        </w:trPr>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Финляндская Республика</w:t>
            </w:r>
          </w:p>
        </w:tc>
        <w:tc>
          <w:tcPr>
            <w:tcW w:w="7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5(4)</w:t>
            </w:r>
          </w:p>
        </w:tc>
      </w:tr>
      <w:tr>
        <w:trPr>
          <w:trHeight w:val="30" w:hRule="atLeast"/>
        </w:trPr>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Французская Республика</w:t>
            </w:r>
          </w:p>
        </w:tc>
        <w:tc>
          <w:tcPr>
            <w:tcW w:w="7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5(4)</w:t>
            </w:r>
          </w:p>
        </w:tc>
      </w:tr>
      <w:tr>
        <w:trPr>
          <w:trHeight w:val="30" w:hRule="atLeast"/>
        </w:trPr>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Грузия</w:t>
            </w:r>
          </w:p>
        </w:tc>
        <w:tc>
          <w:tcPr>
            <w:tcW w:w="7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5(4)</w:t>
            </w:r>
          </w:p>
        </w:tc>
      </w:tr>
      <w:tr>
        <w:trPr>
          <w:trHeight w:val="30" w:hRule="atLeast"/>
        </w:trPr>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Федеративная Республика Германия</w:t>
            </w:r>
          </w:p>
        </w:tc>
        <w:tc>
          <w:tcPr>
            <w:tcW w:w="7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5(4)</w:t>
            </w:r>
          </w:p>
        </w:tc>
      </w:tr>
      <w:tr>
        <w:trPr>
          <w:trHeight w:val="30" w:hRule="atLeast"/>
        </w:trPr>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Венгрия</w:t>
            </w:r>
          </w:p>
        </w:tc>
        <w:tc>
          <w:tcPr>
            <w:tcW w:w="7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5(4)</w:t>
            </w:r>
          </w:p>
        </w:tc>
      </w:tr>
      <w:tr>
        <w:trPr>
          <w:trHeight w:val="30" w:hRule="atLeast"/>
        </w:trPr>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Индия</w:t>
            </w:r>
          </w:p>
        </w:tc>
        <w:tc>
          <w:tcPr>
            <w:tcW w:w="7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5(4)</w:t>
            </w:r>
          </w:p>
        </w:tc>
      </w:tr>
      <w:tr>
        <w:trPr>
          <w:trHeight w:val="30" w:hRule="atLeast"/>
        </w:trPr>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Исламская Республика Иран</w:t>
            </w:r>
          </w:p>
        </w:tc>
        <w:tc>
          <w:tcPr>
            <w:tcW w:w="7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5(4)</w:t>
            </w:r>
          </w:p>
        </w:tc>
      </w:tr>
      <w:tr>
        <w:trPr>
          <w:trHeight w:val="30" w:hRule="atLeast"/>
        </w:trPr>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Ирландия</w:t>
            </w:r>
          </w:p>
        </w:tc>
        <w:tc>
          <w:tcPr>
            <w:tcW w:w="7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5(4)</w:t>
            </w:r>
          </w:p>
        </w:tc>
      </w:tr>
      <w:tr>
        <w:trPr>
          <w:trHeight w:val="30" w:hRule="atLeast"/>
        </w:trPr>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Итальянская Республика</w:t>
            </w:r>
          </w:p>
        </w:tc>
        <w:tc>
          <w:tcPr>
            <w:tcW w:w="7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5(3)</w:t>
            </w:r>
          </w:p>
        </w:tc>
      </w:tr>
      <w:tr>
        <w:trPr>
          <w:trHeight w:val="30" w:hRule="atLeast"/>
        </w:trPr>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Япония</w:t>
            </w:r>
          </w:p>
        </w:tc>
        <w:tc>
          <w:tcPr>
            <w:tcW w:w="7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5(4)</w:t>
            </w:r>
          </w:p>
        </w:tc>
      </w:tr>
      <w:tr>
        <w:trPr>
          <w:trHeight w:val="30" w:hRule="atLeast"/>
        </w:trPr>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Корея</w:t>
            </w:r>
          </w:p>
        </w:tc>
        <w:tc>
          <w:tcPr>
            <w:tcW w:w="7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5(4)</w:t>
            </w:r>
          </w:p>
        </w:tc>
      </w:tr>
      <w:tr>
        <w:trPr>
          <w:trHeight w:val="30" w:hRule="atLeast"/>
        </w:trPr>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Кыргызская Республика</w:t>
            </w:r>
          </w:p>
        </w:tc>
        <w:tc>
          <w:tcPr>
            <w:tcW w:w="7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5(3)</w:t>
            </w:r>
          </w:p>
        </w:tc>
      </w:tr>
      <w:tr>
        <w:trPr>
          <w:trHeight w:val="30" w:hRule="atLeast"/>
        </w:trPr>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Латвийская Республика</w:t>
            </w:r>
          </w:p>
        </w:tc>
        <w:tc>
          <w:tcPr>
            <w:tcW w:w="7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5(4)</w:t>
            </w:r>
          </w:p>
        </w:tc>
      </w:tr>
      <w:tr>
        <w:trPr>
          <w:trHeight w:val="30" w:hRule="atLeast"/>
        </w:trPr>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Литовская Республика</w:t>
            </w:r>
          </w:p>
        </w:tc>
        <w:tc>
          <w:tcPr>
            <w:tcW w:w="7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5(4)</w:t>
            </w:r>
          </w:p>
        </w:tc>
      </w:tr>
      <w:tr>
        <w:trPr>
          <w:trHeight w:val="30" w:hRule="atLeast"/>
        </w:trPr>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Великое Герцогство Люксембург</w:t>
            </w:r>
          </w:p>
        </w:tc>
        <w:tc>
          <w:tcPr>
            <w:tcW w:w="7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5(4)</w:t>
            </w:r>
          </w:p>
        </w:tc>
      </w:tr>
      <w:tr>
        <w:trPr>
          <w:trHeight w:val="30" w:hRule="atLeast"/>
        </w:trPr>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Македония</w:t>
            </w:r>
          </w:p>
        </w:tc>
        <w:tc>
          <w:tcPr>
            <w:tcW w:w="7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5(4)</w:t>
            </w:r>
          </w:p>
        </w:tc>
      </w:tr>
      <w:tr>
        <w:trPr>
          <w:trHeight w:val="30" w:hRule="atLeast"/>
        </w:trPr>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Малайзия</w:t>
            </w:r>
          </w:p>
        </w:tc>
        <w:tc>
          <w:tcPr>
            <w:tcW w:w="7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5(4)</w:t>
            </w:r>
          </w:p>
        </w:tc>
      </w:tr>
      <w:tr>
        <w:trPr>
          <w:trHeight w:val="30" w:hRule="atLeast"/>
        </w:trPr>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Молдова</w:t>
            </w:r>
          </w:p>
        </w:tc>
        <w:tc>
          <w:tcPr>
            <w:tcW w:w="7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5(4)</w:t>
            </w:r>
          </w:p>
        </w:tc>
      </w:tr>
      <w:tr>
        <w:trPr>
          <w:trHeight w:val="30" w:hRule="atLeast"/>
        </w:trPr>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Монголия</w:t>
            </w:r>
          </w:p>
        </w:tc>
        <w:tc>
          <w:tcPr>
            <w:tcW w:w="7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5(4)</w:t>
            </w:r>
          </w:p>
        </w:tc>
      </w:tr>
      <w:tr>
        <w:trPr>
          <w:trHeight w:val="30" w:hRule="atLeast"/>
        </w:trPr>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Королевство Нидерланды</w:t>
            </w:r>
          </w:p>
        </w:tc>
        <w:tc>
          <w:tcPr>
            <w:tcW w:w="7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5(4)</w:t>
            </w:r>
          </w:p>
        </w:tc>
      </w:tr>
      <w:tr>
        <w:trPr>
          <w:trHeight w:val="30" w:hRule="atLeast"/>
        </w:trPr>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Королевство Норвегия</w:t>
            </w:r>
          </w:p>
        </w:tc>
        <w:tc>
          <w:tcPr>
            <w:tcW w:w="7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5(4)</w:t>
            </w:r>
          </w:p>
        </w:tc>
      </w:tr>
      <w:tr>
        <w:trPr>
          <w:trHeight w:val="30" w:hRule="atLeast"/>
        </w:trPr>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Исламская Республика Пакистан</w:t>
            </w:r>
          </w:p>
        </w:tc>
        <w:tc>
          <w:tcPr>
            <w:tcW w:w="7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5(4)</w:t>
            </w:r>
          </w:p>
        </w:tc>
      </w:tr>
      <w:tr>
        <w:trPr>
          <w:trHeight w:val="30" w:hRule="atLeast"/>
        </w:trPr>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Польша</w:t>
            </w:r>
          </w:p>
        </w:tc>
        <w:tc>
          <w:tcPr>
            <w:tcW w:w="7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5(4)</w:t>
            </w:r>
          </w:p>
        </w:tc>
      </w:tr>
      <w:tr>
        <w:trPr>
          <w:trHeight w:val="30" w:hRule="atLeast"/>
        </w:trPr>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Государство Катар</w:t>
            </w:r>
          </w:p>
        </w:tc>
        <w:tc>
          <w:tcPr>
            <w:tcW w:w="7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5(3)</w:t>
            </w:r>
          </w:p>
        </w:tc>
      </w:tr>
      <w:tr>
        <w:trPr>
          <w:trHeight w:val="30" w:hRule="atLeast"/>
        </w:trPr>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Румыния</w:t>
            </w:r>
          </w:p>
        </w:tc>
        <w:tc>
          <w:tcPr>
            <w:tcW w:w="7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5(4)</w:t>
            </w:r>
          </w:p>
        </w:tc>
      </w:tr>
      <w:tr>
        <w:trPr>
          <w:trHeight w:val="30" w:hRule="atLeast"/>
        </w:trPr>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Российская Федерация</w:t>
            </w:r>
          </w:p>
        </w:tc>
        <w:tc>
          <w:tcPr>
            <w:tcW w:w="7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5(4)</w:t>
            </w:r>
          </w:p>
        </w:tc>
      </w:tr>
      <w:tr>
        <w:trPr>
          <w:trHeight w:val="30" w:hRule="atLeast"/>
        </w:trPr>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Королевство Саудовская Аравия</w:t>
            </w:r>
          </w:p>
        </w:tc>
        <w:tc>
          <w:tcPr>
            <w:tcW w:w="7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5(4)</w:t>
            </w:r>
          </w:p>
        </w:tc>
      </w:tr>
      <w:tr>
        <w:trPr>
          <w:trHeight w:val="30" w:hRule="atLeast"/>
        </w:trPr>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Сербия</w:t>
            </w:r>
          </w:p>
        </w:tc>
        <w:tc>
          <w:tcPr>
            <w:tcW w:w="7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5(4)</w:t>
            </w:r>
          </w:p>
        </w:tc>
      </w:tr>
      <w:tr>
        <w:trPr>
          <w:trHeight w:val="30" w:hRule="atLeast"/>
        </w:trPr>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Сингапур</w:t>
            </w:r>
          </w:p>
        </w:tc>
        <w:tc>
          <w:tcPr>
            <w:tcW w:w="7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5(4)</w:t>
            </w:r>
          </w:p>
        </w:tc>
      </w:tr>
      <w:tr>
        <w:trPr>
          <w:trHeight w:val="30" w:hRule="atLeast"/>
        </w:trPr>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Словацкая Республика</w:t>
            </w:r>
          </w:p>
        </w:tc>
        <w:tc>
          <w:tcPr>
            <w:tcW w:w="7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5(4)</w:t>
            </w:r>
          </w:p>
        </w:tc>
      </w:tr>
      <w:tr>
        <w:trPr>
          <w:trHeight w:val="30" w:hRule="atLeast"/>
        </w:trPr>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Словения</w:t>
            </w:r>
          </w:p>
        </w:tc>
        <w:tc>
          <w:tcPr>
            <w:tcW w:w="7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5(4)</w:t>
            </w:r>
          </w:p>
        </w:tc>
      </w:tr>
      <w:tr>
        <w:trPr>
          <w:trHeight w:val="30" w:hRule="atLeast"/>
        </w:trPr>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Королевство Испания</w:t>
            </w:r>
          </w:p>
        </w:tc>
        <w:tc>
          <w:tcPr>
            <w:tcW w:w="7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5(4)</w:t>
            </w:r>
          </w:p>
        </w:tc>
      </w:tr>
      <w:tr>
        <w:trPr>
          <w:trHeight w:val="30" w:hRule="atLeast"/>
        </w:trPr>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Королевство Швеция</w:t>
            </w:r>
          </w:p>
        </w:tc>
        <w:tc>
          <w:tcPr>
            <w:tcW w:w="7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5(3)</w:t>
            </w:r>
          </w:p>
        </w:tc>
      </w:tr>
      <w:tr>
        <w:trPr>
          <w:trHeight w:val="30" w:hRule="atLeast"/>
        </w:trPr>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Швейцарская Конфедерация</w:t>
            </w:r>
          </w:p>
        </w:tc>
        <w:tc>
          <w:tcPr>
            <w:tcW w:w="7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5(4)</w:t>
            </w:r>
          </w:p>
        </w:tc>
      </w:tr>
      <w:tr>
        <w:trPr>
          <w:trHeight w:val="30" w:hRule="atLeast"/>
        </w:trPr>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Таджикистан</w:t>
            </w:r>
          </w:p>
        </w:tc>
        <w:tc>
          <w:tcPr>
            <w:tcW w:w="7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5(4)</w:t>
            </w:r>
          </w:p>
        </w:tc>
      </w:tr>
      <w:tr>
        <w:trPr>
          <w:trHeight w:val="30" w:hRule="atLeast"/>
        </w:trPr>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Турецкая Республика</w:t>
            </w:r>
          </w:p>
        </w:tc>
        <w:tc>
          <w:tcPr>
            <w:tcW w:w="7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5(3)</w:t>
            </w:r>
          </w:p>
        </w:tc>
      </w:tr>
      <w:tr>
        <w:trPr>
          <w:trHeight w:val="30" w:hRule="atLeast"/>
        </w:trPr>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Туркменистан</w:t>
            </w:r>
          </w:p>
        </w:tc>
        <w:tc>
          <w:tcPr>
            <w:tcW w:w="7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5(4)</w:t>
            </w:r>
          </w:p>
        </w:tc>
      </w:tr>
      <w:tr>
        <w:trPr>
          <w:trHeight w:val="30" w:hRule="atLeast"/>
        </w:trPr>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Украина</w:t>
            </w:r>
          </w:p>
        </w:tc>
        <w:tc>
          <w:tcPr>
            <w:tcW w:w="7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5(4)</w:t>
            </w:r>
          </w:p>
        </w:tc>
      </w:tr>
      <w:tr>
        <w:trPr>
          <w:trHeight w:val="30" w:hRule="atLeast"/>
        </w:trPr>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Объединенные Арабские Эмираты</w:t>
            </w:r>
          </w:p>
        </w:tc>
        <w:tc>
          <w:tcPr>
            <w:tcW w:w="7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5(4)</w:t>
            </w:r>
          </w:p>
        </w:tc>
      </w:tr>
      <w:tr>
        <w:trPr>
          <w:trHeight w:val="30" w:hRule="atLeast"/>
        </w:trPr>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Соединенное Королевство Великобритании и Северной Ирландии</w:t>
            </w:r>
          </w:p>
        </w:tc>
        <w:tc>
          <w:tcPr>
            <w:tcW w:w="7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5(4)</w:t>
            </w:r>
          </w:p>
        </w:tc>
      </w:tr>
      <w:tr>
        <w:trPr>
          <w:trHeight w:val="30" w:hRule="atLeast"/>
        </w:trPr>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Соединенные Штаты Америки</w:t>
            </w:r>
          </w:p>
        </w:tc>
        <w:tc>
          <w:tcPr>
            <w:tcW w:w="7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5(4)</w:t>
            </w:r>
          </w:p>
        </w:tc>
      </w:tr>
      <w:tr>
        <w:trPr>
          <w:trHeight w:val="30" w:hRule="atLeast"/>
        </w:trPr>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Узбекистан</w:t>
            </w:r>
          </w:p>
        </w:tc>
        <w:tc>
          <w:tcPr>
            <w:tcW w:w="7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5(4)</w:t>
            </w:r>
          </w:p>
        </w:tc>
      </w:tr>
      <w:tr>
        <w:trPr>
          <w:trHeight w:val="30" w:hRule="atLeast"/>
        </w:trPr>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Социалистическая Республика Вьетнам</w:t>
            </w:r>
          </w:p>
        </w:tc>
        <w:tc>
          <w:tcPr>
            <w:tcW w:w="7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5(4)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8" w:id="15"/>
    <w:p>
      <w:pPr>
        <w:spacing w:after="0"/>
        <w:ind w:left="0"/>
        <w:jc w:val="both"/>
      </w:pPr>
      <w:r>
        <w:rPr>
          <w:rFonts w:ascii="Times New Roman"/>
          <w:b w:val="false"/>
          <w:i w:val="false"/>
          <w:color w:val="000000"/>
          <w:sz w:val="28"/>
        </w:rPr>
        <w:t xml:space="preserve">
      13) Республика Казахстан заявляет, что в соответствии с частью i) подпункта b) пункта 6 статьи 16 Многосторонней конвенции следующие двусторонние международные соглашения об избежании двойного налогообложения и предотвращении уклонения от налогообложения в отношении налогов на доход, заключенные Республикой Казахстан с иностранными государствами, содержат положение, предусматривающее, что заявление, о котором говорится в первом предложении </w:t>
      </w:r>
      <w:r>
        <w:rPr>
          <w:rFonts w:ascii="Times New Roman"/>
          <w:b w:val="false"/>
          <w:i w:val="false"/>
          <w:color w:val="000000"/>
          <w:sz w:val="28"/>
        </w:rPr>
        <w:t>пункта 1</w:t>
      </w:r>
      <w:r>
        <w:rPr>
          <w:rFonts w:ascii="Times New Roman"/>
          <w:b w:val="false"/>
          <w:i w:val="false"/>
          <w:color w:val="000000"/>
          <w:sz w:val="28"/>
        </w:rPr>
        <w:t xml:space="preserve"> статьи 16 Многосторонней конвенции, должно быть представлено в течение определенного периода времени, составляющего менее чем три года с момента первого уведомления о действии, приводящем к налогообложению не в соответствии с положениями двусторонних международных договоров об избежании двойного налогообложения и предотвращении уклонения от налогообложения в отношении налогов на доход, заключенных Республикой Казахстан с иностранными государствами:</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0"/>
        <w:gridCol w:w="9820"/>
      </w:tblGrid>
      <w:tr>
        <w:trPr>
          <w:trHeight w:val="30" w:hRule="atLeast"/>
        </w:trPr>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договаривающаяся юрисдикция</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Положение</w:t>
            </w:r>
          </w:p>
        </w:tc>
      </w:tr>
      <w:tr>
        <w:trPr>
          <w:trHeight w:val="30" w:hRule="atLeast"/>
        </w:trPr>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Канада</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25(1), второе предложение</w:t>
            </w:r>
          </w:p>
        </w:tc>
      </w:tr>
      <w:tr>
        <w:trPr>
          <w:trHeight w:val="30" w:hRule="atLeast"/>
        </w:trPr>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Исламская Республика Иран</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25(1), второе предложение</w:t>
            </w:r>
          </w:p>
        </w:tc>
      </w:tr>
      <w:tr>
        <w:trPr>
          <w:trHeight w:val="30" w:hRule="atLeast"/>
        </w:trPr>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Итальянская Республика</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25(1), второе предложение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0" w:id="16"/>
    <w:p>
      <w:pPr>
        <w:spacing w:after="0"/>
        <w:ind w:left="0"/>
        <w:jc w:val="both"/>
      </w:pPr>
      <w:r>
        <w:rPr>
          <w:rFonts w:ascii="Times New Roman"/>
          <w:b w:val="false"/>
          <w:i w:val="false"/>
          <w:color w:val="000000"/>
          <w:sz w:val="28"/>
        </w:rPr>
        <w:t xml:space="preserve">
      14) Республика Казахстан заявляет, что в соответствии с частью ii) подпункта b) </w:t>
      </w:r>
      <w:r>
        <w:rPr>
          <w:rFonts w:ascii="Times New Roman"/>
          <w:b w:val="false"/>
          <w:i w:val="false"/>
          <w:color w:val="000000"/>
          <w:sz w:val="28"/>
        </w:rPr>
        <w:t>пункта 6</w:t>
      </w:r>
      <w:r>
        <w:rPr>
          <w:rFonts w:ascii="Times New Roman"/>
          <w:b w:val="false"/>
          <w:i w:val="false"/>
          <w:color w:val="000000"/>
          <w:sz w:val="28"/>
        </w:rPr>
        <w:t xml:space="preserve"> статьи 16 Многосторонней конвенции следующие двусторонние международные соглашения об избежании двойного налогообложения и предотвращении уклонения от налогообложения в отношении налогов на доход, заключенные Республикой Казахстан с иностранными государствами, содержат положение, предусматривающее, что заявление, о котором говорится в первом предложении </w:t>
      </w:r>
      <w:r>
        <w:rPr>
          <w:rFonts w:ascii="Times New Roman"/>
          <w:b w:val="false"/>
          <w:i w:val="false"/>
          <w:color w:val="000000"/>
          <w:sz w:val="28"/>
        </w:rPr>
        <w:t>пункта 1</w:t>
      </w:r>
      <w:r>
        <w:rPr>
          <w:rFonts w:ascii="Times New Roman"/>
          <w:b w:val="false"/>
          <w:i w:val="false"/>
          <w:color w:val="000000"/>
          <w:sz w:val="28"/>
        </w:rPr>
        <w:t xml:space="preserve"> статьи 16 Многосторонней конвенции, должно быть представлено в течение определенного периода времени, составляющего не менее трех лет с момента первого уведомления о действии, приводящем к налогообложению не в соответствии с положениями двусторонних международных договоров об избежании двойного налогообложения и предотвращении уклонения от налогообложения в отношении налогов на доход, заключенных Республикой Казахстан с иностранными государствами:</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0"/>
        <w:gridCol w:w="9820"/>
      </w:tblGrid>
      <w:tr>
        <w:trPr>
          <w:trHeight w:val="30" w:hRule="atLeast"/>
        </w:trPr>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договаривающаяся юрисдикция</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Положение</w:t>
            </w:r>
          </w:p>
        </w:tc>
      </w:tr>
      <w:tr>
        <w:trPr>
          <w:trHeight w:val="30" w:hRule="atLeast"/>
        </w:trPr>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Армения</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24(1), второе предложение</w:t>
            </w:r>
          </w:p>
        </w:tc>
      </w:tr>
      <w:tr>
        <w:trPr>
          <w:trHeight w:val="30" w:hRule="atLeast"/>
        </w:trPr>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Австрийская Республика</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25(1), второе предложение</w:t>
            </w:r>
          </w:p>
        </w:tc>
      </w:tr>
      <w:tr>
        <w:trPr>
          <w:trHeight w:val="30" w:hRule="atLeast"/>
        </w:trPr>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Азербайджанская Республика</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25(1), второе предложение</w:t>
            </w:r>
          </w:p>
        </w:tc>
      </w:tr>
      <w:tr>
        <w:trPr>
          <w:trHeight w:val="30" w:hRule="atLeast"/>
        </w:trPr>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Беларусь</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25(1), второе предложение</w:t>
            </w:r>
          </w:p>
        </w:tc>
      </w:tr>
      <w:tr>
        <w:trPr>
          <w:trHeight w:val="30" w:hRule="atLeast"/>
        </w:trPr>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Королевство Бельгия</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25(1), второе предложение</w:t>
            </w:r>
          </w:p>
        </w:tc>
      </w:tr>
      <w:tr>
        <w:trPr>
          <w:trHeight w:val="30" w:hRule="atLeast"/>
        </w:trPr>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Болгария</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25(1), второе предложение</w:t>
            </w:r>
          </w:p>
        </w:tc>
      </w:tr>
      <w:tr>
        <w:trPr>
          <w:trHeight w:val="30" w:hRule="atLeast"/>
        </w:trPr>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Китайская Народная Республика</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25(1), второе предложение</w:t>
            </w:r>
          </w:p>
        </w:tc>
      </w:tr>
      <w:tr>
        <w:trPr>
          <w:trHeight w:val="30" w:hRule="atLeast"/>
        </w:trPr>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Хорватия</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24(1), второе предложение</w:t>
            </w:r>
          </w:p>
        </w:tc>
      </w:tr>
      <w:tr>
        <w:trPr>
          <w:trHeight w:val="30" w:hRule="atLeast"/>
        </w:trPr>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Чешская Республика</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25(1), второе предложение</w:t>
            </w:r>
          </w:p>
        </w:tc>
      </w:tr>
      <w:tr>
        <w:trPr>
          <w:trHeight w:val="30" w:hRule="atLeast"/>
        </w:trPr>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Эстонская Республика</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25(1), второе предложение</w:t>
            </w:r>
          </w:p>
        </w:tc>
      </w:tr>
      <w:tr>
        <w:trPr>
          <w:trHeight w:val="30" w:hRule="atLeast"/>
        </w:trPr>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Финляндская Республика</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23(1), второе предложение</w:t>
            </w:r>
          </w:p>
        </w:tc>
      </w:tr>
      <w:tr>
        <w:trPr>
          <w:trHeight w:val="30" w:hRule="atLeast"/>
        </w:trPr>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Французская Республика</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25(1), второе предложение</w:t>
            </w:r>
          </w:p>
        </w:tc>
      </w:tr>
      <w:tr>
        <w:trPr>
          <w:trHeight w:val="30" w:hRule="atLeast"/>
        </w:trPr>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Грузия</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26(1), второе предложение</w:t>
            </w:r>
          </w:p>
        </w:tc>
      </w:tr>
      <w:tr>
        <w:trPr>
          <w:trHeight w:val="30" w:hRule="atLeast"/>
        </w:trPr>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Федеративная Республика Германия</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25(1), второе предложение</w:t>
            </w:r>
          </w:p>
        </w:tc>
      </w:tr>
      <w:tr>
        <w:trPr>
          <w:trHeight w:val="30" w:hRule="atLeast"/>
        </w:trPr>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Венгрия</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25(1), второе предложение</w:t>
            </w:r>
          </w:p>
        </w:tc>
      </w:tr>
      <w:tr>
        <w:trPr>
          <w:trHeight w:val="30" w:hRule="atLeast"/>
        </w:trPr>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Индия</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26(1), второе предложение</w:t>
            </w:r>
          </w:p>
        </w:tc>
      </w:tr>
      <w:tr>
        <w:trPr>
          <w:trHeight w:val="30" w:hRule="atLeast"/>
        </w:trPr>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Ирландия</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25(1), второе предложение</w:t>
            </w:r>
          </w:p>
        </w:tc>
      </w:tr>
      <w:tr>
        <w:trPr>
          <w:trHeight w:val="30" w:hRule="atLeast"/>
        </w:trPr>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Япония</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24(1), второе предложение</w:t>
            </w:r>
          </w:p>
        </w:tc>
      </w:tr>
      <w:tr>
        <w:trPr>
          <w:trHeight w:val="30" w:hRule="atLeast"/>
        </w:trPr>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Корея</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25(1), второе предложение</w:t>
            </w:r>
          </w:p>
        </w:tc>
      </w:tr>
      <w:tr>
        <w:trPr>
          <w:trHeight w:val="30" w:hRule="atLeast"/>
        </w:trPr>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Кыргызская Республика</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25(1)</w:t>
            </w:r>
          </w:p>
        </w:tc>
      </w:tr>
      <w:tr>
        <w:trPr>
          <w:trHeight w:val="30" w:hRule="atLeast"/>
        </w:trPr>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Латвийская Республика</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26(1), второе предложение</w:t>
            </w:r>
          </w:p>
        </w:tc>
      </w:tr>
      <w:tr>
        <w:trPr>
          <w:trHeight w:val="30" w:hRule="atLeast"/>
        </w:trPr>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Литовская Республика</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26(1), второе предложение</w:t>
            </w:r>
          </w:p>
        </w:tc>
      </w:tr>
      <w:tr>
        <w:trPr>
          <w:trHeight w:val="30" w:hRule="atLeast"/>
        </w:trPr>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Великое Герцогство Люксембург</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24(1), второе предложение</w:t>
            </w:r>
          </w:p>
        </w:tc>
      </w:tr>
      <w:tr>
        <w:trPr>
          <w:trHeight w:val="30" w:hRule="atLeast"/>
        </w:trPr>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Македония</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23(1), второе предложение</w:t>
            </w:r>
          </w:p>
        </w:tc>
      </w:tr>
      <w:tr>
        <w:trPr>
          <w:trHeight w:val="30" w:hRule="atLeast"/>
        </w:trPr>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Малайзия</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25(1), второе предложение</w:t>
            </w:r>
          </w:p>
        </w:tc>
      </w:tr>
      <w:tr>
        <w:trPr>
          <w:trHeight w:val="30" w:hRule="atLeast"/>
        </w:trPr>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Молдова</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25(1), второе предложение</w:t>
            </w:r>
          </w:p>
        </w:tc>
      </w:tr>
      <w:tr>
        <w:trPr>
          <w:trHeight w:val="30" w:hRule="atLeast"/>
        </w:trPr>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Монголия</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25(1), второе предложение</w:t>
            </w:r>
          </w:p>
        </w:tc>
      </w:tr>
      <w:tr>
        <w:trPr>
          <w:trHeight w:val="30" w:hRule="atLeast"/>
        </w:trPr>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Королевство Нидерланды</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27(1), второе предложение</w:t>
            </w:r>
          </w:p>
        </w:tc>
      </w:tr>
      <w:tr>
        <w:trPr>
          <w:trHeight w:val="30" w:hRule="atLeast"/>
        </w:trPr>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Королевство Норвегия</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26(1), второе предложение</w:t>
            </w:r>
          </w:p>
        </w:tc>
      </w:tr>
      <w:tr>
        <w:trPr>
          <w:trHeight w:val="30" w:hRule="atLeast"/>
        </w:trPr>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Исламская Республика Пакистан</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25(1), второе предложение</w:t>
            </w:r>
          </w:p>
        </w:tc>
      </w:tr>
      <w:tr>
        <w:trPr>
          <w:trHeight w:val="30" w:hRule="atLeast"/>
        </w:trPr>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Польша</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25(1), второе предложение</w:t>
            </w:r>
          </w:p>
        </w:tc>
      </w:tr>
      <w:tr>
        <w:trPr>
          <w:trHeight w:val="30" w:hRule="atLeast"/>
        </w:trPr>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Государство Катар</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24(1), второе предложение</w:t>
            </w:r>
          </w:p>
        </w:tc>
      </w:tr>
      <w:tr>
        <w:trPr>
          <w:trHeight w:val="30" w:hRule="atLeast"/>
        </w:trPr>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Румыния</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27(1), второе предложение</w:t>
            </w:r>
          </w:p>
        </w:tc>
      </w:tr>
      <w:tr>
        <w:trPr>
          <w:trHeight w:val="30" w:hRule="atLeast"/>
        </w:trPr>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Российская Федерация</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25(1), второе предложение</w:t>
            </w:r>
          </w:p>
        </w:tc>
      </w:tr>
      <w:tr>
        <w:trPr>
          <w:trHeight w:val="30" w:hRule="atLeast"/>
        </w:trPr>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Королевство Саудовская Аравия</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24(1), второе предложение</w:t>
            </w:r>
          </w:p>
        </w:tc>
      </w:tr>
      <w:tr>
        <w:trPr>
          <w:trHeight w:val="30" w:hRule="atLeast"/>
        </w:trPr>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Сербия</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27(1), второе предложение</w:t>
            </w:r>
          </w:p>
        </w:tc>
      </w:tr>
      <w:tr>
        <w:trPr>
          <w:trHeight w:val="30" w:hRule="atLeast"/>
        </w:trPr>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Сингапур</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24(1), второе предложение</w:t>
            </w:r>
          </w:p>
        </w:tc>
      </w:tr>
      <w:tr>
        <w:trPr>
          <w:trHeight w:val="30" w:hRule="atLeast"/>
        </w:trPr>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Словацкая Республика</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25(1), второе предложение</w:t>
            </w:r>
          </w:p>
        </w:tc>
      </w:tr>
      <w:tr>
        <w:trPr>
          <w:trHeight w:val="30" w:hRule="atLeast"/>
        </w:trPr>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Словения</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24(1), второе предложение</w:t>
            </w:r>
          </w:p>
        </w:tc>
      </w:tr>
      <w:tr>
        <w:trPr>
          <w:trHeight w:val="30" w:hRule="atLeast"/>
        </w:trPr>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Королевство Испания</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24(1), второе предложение</w:t>
            </w:r>
          </w:p>
        </w:tc>
      </w:tr>
      <w:tr>
        <w:trPr>
          <w:trHeight w:val="30" w:hRule="atLeast"/>
        </w:trPr>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Королевство Швеция</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24(1), второе предложение</w:t>
            </w:r>
          </w:p>
        </w:tc>
      </w:tr>
      <w:tr>
        <w:trPr>
          <w:trHeight w:val="30" w:hRule="atLeast"/>
        </w:trPr>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Швейцарская Конфедерация</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25(1), второе предложение</w:t>
            </w:r>
          </w:p>
        </w:tc>
      </w:tr>
      <w:tr>
        <w:trPr>
          <w:trHeight w:val="30" w:hRule="atLeast"/>
        </w:trPr>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Таджикистан</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25(1), второе предложение</w:t>
            </w:r>
          </w:p>
        </w:tc>
      </w:tr>
      <w:tr>
        <w:trPr>
          <w:trHeight w:val="30" w:hRule="atLeast"/>
        </w:trPr>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Туркменистан</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26(1), второе предложение</w:t>
            </w:r>
          </w:p>
        </w:tc>
      </w:tr>
      <w:tr>
        <w:trPr>
          <w:trHeight w:val="30" w:hRule="atLeast"/>
        </w:trPr>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Украина</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24(1), второе предложение</w:t>
            </w:r>
          </w:p>
        </w:tc>
      </w:tr>
      <w:tr>
        <w:trPr>
          <w:trHeight w:val="30" w:hRule="atLeast"/>
        </w:trPr>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Объединенные Арабские Эмираты</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26(1), второе предложение</w:t>
            </w:r>
          </w:p>
        </w:tc>
      </w:tr>
      <w:tr>
        <w:trPr>
          <w:trHeight w:val="30" w:hRule="atLeast"/>
        </w:trPr>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Узбекистан</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25(1), второе предложение</w:t>
            </w:r>
          </w:p>
        </w:tc>
      </w:tr>
      <w:tr>
        <w:trPr>
          <w:trHeight w:val="30" w:hRule="atLeast"/>
        </w:trPr>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Социалистическая Республика Вьетнам</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26(1), второе предложение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2" w:id="17"/>
    <w:p>
      <w:pPr>
        <w:spacing w:after="0"/>
        <w:ind w:left="0"/>
        <w:jc w:val="both"/>
      </w:pPr>
      <w:r>
        <w:rPr>
          <w:rFonts w:ascii="Times New Roman"/>
          <w:b w:val="false"/>
          <w:i w:val="false"/>
          <w:color w:val="000000"/>
          <w:sz w:val="28"/>
        </w:rPr>
        <w:t xml:space="preserve">
      15) Республика Казахстан заявляет, что в соответствии с частью ii) подпункта с) пункта 6 статьи 16 Многосторонней конвенции следующие двусторонние международные соглашения об избежании двойного налогообложения и предотвращении уклонения от налогообложения в отношении налогов на доход, заключенные Республикой Казахстан с иностранными государствами, не содержат положение, указанное в части ii) подпункта b) </w:t>
      </w:r>
      <w:r>
        <w:rPr>
          <w:rFonts w:ascii="Times New Roman"/>
          <w:b w:val="false"/>
          <w:i w:val="false"/>
          <w:color w:val="000000"/>
          <w:sz w:val="28"/>
        </w:rPr>
        <w:t>пункта 4</w:t>
      </w:r>
      <w:r>
        <w:rPr>
          <w:rFonts w:ascii="Times New Roman"/>
          <w:b w:val="false"/>
          <w:i w:val="false"/>
          <w:color w:val="000000"/>
          <w:sz w:val="28"/>
        </w:rPr>
        <w:t xml:space="preserve"> статьи 16 Многосторонней конвенции:</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договаривающаяся юрисдикция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Канада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Исламская Республика Иран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Итальянская Республика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Корея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Малайзия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Швейцарская Конфедерация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Турецкая Республика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Соединенное Королевство Великобритании и Северной Ирландии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4" w:id="18"/>
    <w:p>
      <w:pPr>
        <w:spacing w:after="0"/>
        <w:ind w:left="0"/>
        <w:jc w:val="both"/>
      </w:pPr>
      <w:r>
        <w:rPr>
          <w:rFonts w:ascii="Times New Roman"/>
          <w:b w:val="false"/>
          <w:i w:val="false"/>
          <w:color w:val="000000"/>
          <w:sz w:val="28"/>
        </w:rPr>
        <w:t xml:space="preserve">
      16) Республика Казахстан заявляет, что в соответствии с частью i) подпункта d) </w:t>
      </w:r>
      <w:r>
        <w:rPr>
          <w:rFonts w:ascii="Times New Roman"/>
          <w:b w:val="false"/>
          <w:i w:val="false"/>
          <w:color w:val="000000"/>
          <w:sz w:val="28"/>
        </w:rPr>
        <w:t>пункта 6</w:t>
      </w:r>
      <w:r>
        <w:rPr>
          <w:rFonts w:ascii="Times New Roman"/>
          <w:b w:val="false"/>
          <w:i w:val="false"/>
          <w:color w:val="000000"/>
          <w:sz w:val="28"/>
        </w:rPr>
        <w:t xml:space="preserve"> статьи 16 Многосторонней конвенции следующие двусторонние международные соглашения об избежании двойного налогообложения и предотвращении уклонения от налогообложения в отношении налогов на доход, заключенные Республикой Казахстан с иностранными государствами, не содержат положение, указанное в части i) подпункта c) пункта 4 статьи 16 Многосторонней конвенции:</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договаривающаяся юрисдикция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Исламская Республика Пакистан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Польша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Российская Федерация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6" w:id="19"/>
    <w:p>
      <w:pPr>
        <w:spacing w:after="0"/>
        <w:ind w:left="0"/>
        <w:jc w:val="both"/>
      </w:pPr>
      <w:r>
        <w:rPr>
          <w:rFonts w:ascii="Times New Roman"/>
          <w:b w:val="false"/>
          <w:i w:val="false"/>
          <w:color w:val="000000"/>
          <w:sz w:val="28"/>
        </w:rPr>
        <w:t xml:space="preserve">
      17) Республика Казахстан заявляет, что в соответствии с частью ii) подпункта d) пункта 6 статьи 16 Многосторонней конвенции следующие двусторонние международные соглашения об избежании двойного налогообложения и предотвращении уклонения от налогообложения в отношении налогов на доход, заключенные Республикой Казахстан с иностранными государствами, не содержат положение, указанное в части ii) подпункта c) </w:t>
      </w:r>
      <w:r>
        <w:rPr>
          <w:rFonts w:ascii="Times New Roman"/>
          <w:b w:val="false"/>
          <w:i w:val="false"/>
          <w:color w:val="000000"/>
          <w:sz w:val="28"/>
        </w:rPr>
        <w:t>пункта 4</w:t>
      </w:r>
      <w:r>
        <w:rPr>
          <w:rFonts w:ascii="Times New Roman"/>
          <w:b w:val="false"/>
          <w:i w:val="false"/>
          <w:color w:val="000000"/>
          <w:sz w:val="28"/>
        </w:rPr>
        <w:t xml:space="preserve"> статьи 16 Многосторонней конвенции:</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договаривающаяся юрисдикция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Королевство Бельгия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Итальянская Республика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Македония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Молдова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Исламская Республика Пакистан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Польша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Российская Федерация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Таджикистан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Соединенное Королевство Великобритании и Северной Ирландии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8" w:id="20"/>
    <w:p>
      <w:pPr>
        <w:spacing w:after="0"/>
        <w:ind w:left="0"/>
        <w:jc w:val="both"/>
      </w:pPr>
      <w:r>
        <w:rPr>
          <w:rFonts w:ascii="Times New Roman"/>
          <w:b w:val="false"/>
          <w:i w:val="false"/>
          <w:color w:val="000000"/>
          <w:sz w:val="28"/>
        </w:rPr>
        <w:t xml:space="preserve">
      18) Республика Казахстан заявляет, что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17 Многосторонней конвенции следующие двусторонние международные соглашения об избежании двойного налогообложения и предотвращении уклонения от налогообложения в отношении налогов на доход, заключенные Республикой Казахстан с иностранными государствами, содержат положение, изложенное в </w:t>
      </w:r>
      <w:r>
        <w:rPr>
          <w:rFonts w:ascii="Times New Roman"/>
          <w:b w:val="false"/>
          <w:i w:val="false"/>
          <w:color w:val="000000"/>
          <w:sz w:val="28"/>
        </w:rPr>
        <w:t>пункте 2</w:t>
      </w:r>
      <w:r>
        <w:rPr>
          <w:rFonts w:ascii="Times New Roman"/>
          <w:b w:val="false"/>
          <w:i w:val="false"/>
          <w:color w:val="000000"/>
          <w:sz w:val="28"/>
        </w:rPr>
        <w:t xml:space="preserve"> статьи 17 Многосторонней конвенции: </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24"/>
        <w:gridCol w:w="7176"/>
      </w:tblGrid>
      <w:tr>
        <w:trPr>
          <w:trHeight w:val="30" w:hRule="atLeast"/>
        </w:trPr>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договаривающаяся юрисдикция</w:t>
            </w:r>
          </w:p>
        </w:tc>
        <w:tc>
          <w:tcPr>
            <w:tcW w:w="7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Положение</w:t>
            </w:r>
          </w:p>
        </w:tc>
      </w:tr>
      <w:tr>
        <w:trPr>
          <w:trHeight w:val="30" w:hRule="atLeast"/>
        </w:trPr>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Армения</w:t>
            </w:r>
          </w:p>
        </w:tc>
        <w:tc>
          <w:tcPr>
            <w:tcW w:w="7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9(2)</w:t>
            </w:r>
          </w:p>
        </w:tc>
      </w:tr>
      <w:tr>
        <w:trPr>
          <w:trHeight w:val="30" w:hRule="atLeast"/>
        </w:trPr>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Австрийская Республика</w:t>
            </w:r>
          </w:p>
        </w:tc>
        <w:tc>
          <w:tcPr>
            <w:tcW w:w="7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9(2)</w:t>
            </w:r>
          </w:p>
        </w:tc>
      </w:tr>
      <w:tr>
        <w:trPr>
          <w:trHeight w:val="30" w:hRule="atLeast"/>
        </w:trPr>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Азербайджанская Республика</w:t>
            </w:r>
          </w:p>
        </w:tc>
        <w:tc>
          <w:tcPr>
            <w:tcW w:w="7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9(2)</w:t>
            </w:r>
          </w:p>
        </w:tc>
      </w:tr>
      <w:tr>
        <w:trPr>
          <w:trHeight w:val="30" w:hRule="atLeast"/>
        </w:trPr>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Болгария</w:t>
            </w:r>
          </w:p>
        </w:tc>
        <w:tc>
          <w:tcPr>
            <w:tcW w:w="7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9(2)</w:t>
            </w:r>
          </w:p>
        </w:tc>
      </w:tr>
      <w:tr>
        <w:trPr>
          <w:trHeight w:val="30" w:hRule="atLeast"/>
        </w:trPr>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Китайская Народная Республика</w:t>
            </w:r>
          </w:p>
        </w:tc>
        <w:tc>
          <w:tcPr>
            <w:tcW w:w="7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9(2)</w:t>
            </w:r>
          </w:p>
        </w:tc>
      </w:tr>
      <w:tr>
        <w:trPr>
          <w:trHeight w:val="30" w:hRule="atLeast"/>
        </w:trPr>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Хорватия</w:t>
            </w:r>
          </w:p>
        </w:tc>
        <w:tc>
          <w:tcPr>
            <w:tcW w:w="7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9(2)</w:t>
            </w:r>
          </w:p>
        </w:tc>
      </w:tr>
      <w:tr>
        <w:trPr>
          <w:trHeight w:val="30" w:hRule="atLeast"/>
        </w:trPr>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Эстонская Республика</w:t>
            </w:r>
          </w:p>
        </w:tc>
        <w:tc>
          <w:tcPr>
            <w:tcW w:w="7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9(2)</w:t>
            </w:r>
          </w:p>
        </w:tc>
      </w:tr>
      <w:tr>
        <w:trPr>
          <w:trHeight w:val="30" w:hRule="atLeast"/>
        </w:trPr>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Финляндская Республика</w:t>
            </w:r>
          </w:p>
        </w:tc>
        <w:tc>
          <w:tcPr>
            <w:tcW w:w="7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9(2)</w:t>
            </w:r>
          </w:p>
        </w:tc>
      </w:tr>
      <w:tr>
        <w:trPr>
          <w:trHeight w:val="30" w:hRule="atLeast"/>
        </w:trPr>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Французская Республика</w:t>
            </w:r>
          </w:p>
        </w:tc>
        <w:tc>
          <w:tcPr>
            <w:tcW w:w="7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9(2)</w:t>
            </w:r>
          </w:p>
        </w:tc>
      </w:tr>
      <w:tr>
        <w:trPr>
          <w:trHeight w:val="30" w:hRule="atLeast"/>
        </w:trPr>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Грузия</w:t>
            </w:r>
          </w:p>
        </w:tc>
        <w:tc>
          <w:tcPr>
            <w:tcW w:w="7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9(2)</w:t>
            </w:r>
          </w:p>
        </w:tc>
      </w:tr>
      <w:tr>
        <w:trPr>
          <w:trHeight w:val="30" w:hRule="atLeast"/>
        </w:trPr>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Исламская Республика Иран</w:t>
            </w:r>
          </w:p>
        </w:tc>
        <w:tc>
          <w:tcPr>
            <w:tcW w:w="7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9(2)</w:t>
            </w:r>
          </w:p>
        </w:tc>
      </w:tr>
      <w:tr>
        <w:trPr>
          <w:trHeight w:val="30" w:hRule="atLeast"/>
        </w:trPr>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Ирландия</w:t>
            </w:r>
          </w:p>
        </w:tc>
        <w:tc>
          <w:tcPr>
            <w:tcW w:w="7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9(2)</w:t>
            </w:r>
          </w:p>
        </w:tc>
      </w:tr>
      <w:tr>
        <w:trPr>
          <w:trHeight w:val="30" w:hRule="atLeast"/>
        </w:trPr>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Япония</w:t>
            </w:r>
          </w:p>
        </w:tc>
        <w:tc>
          <w:tcPr>
            <w:tcW w:w="7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9(2)</w:t>
            </w:r>
          </w:p>
        </w:tc>
      </w:tr>
      <w:tr>
        <w:trPr>
          <w:trHeight w:val="30" w:hRule="atLeast"/>
        </w:trPr>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Корея</w:t>
            </w:r>
          </w:p>
        </w:tc>
        <w:tc>
          <w:tcPr>
            <w:tcW w:w="7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9(2)</w:t>
            </w:r>
          </w:p>
        </w:tc>
      </w:tr>
      <w:tr>
        <w:trPr>
          <w:trHeight w:val="30" w:hRule="atLeast"/>
        </w:trPr>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Кыргызская Республика</w:t>
            </w:r>
          </w:p>
        </w:tc>
        <w:tc>
          <w:tcPr>
            <w:tcW w:w="7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9(2)</w:t>
            </w:r>
          </w:p>
        </w:tc>
      </w:tr>
      <w:tr>
        <w:trPr>
          <w:trHeight w:val="30" w:hRule="atLeast"/>
        </w:trPr>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Латвийская Республика</w:t>
            </w:r>
          </w:p>
        </w:tc>
        <w:tc>
          <w:tcPr>
            <w:tcW w:w="7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9(2)</w:t>
            </w:r>
          </w:p>
        </w:tc>
      </w:tr>
      <w:tr>
        <w:trPr>
          <w:trHeight w:val="30" w:hRule="atLeast"/>
        </w:trPr>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Литовская Республика</w:t>
            </w:r>
          </w:p>
        </w:tc>
        <w:tc>
          <w:tcPr>
            <w:tcW w:w="7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9(2)</w:t>
            </w:r>
          </w:p>
        </w:tc>
      </w:tr>
      <w:tr>
        <w:trPr>
          <w:trHeight w:val="30" w:hRule="atLeast"/>
        </w:trPr>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Великое Герцогство Люксембург</w:t>
            </w:r>
          </w:p>
        </w:tc>
        <w:tc>
          <w:tcPr>
            <w:tcW w:w="7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9(2)</w:t>
            </w:r>
          </w:p>
        </w:tc>
      </w:tr>
      <w:tr>
        <w:trPr>
          <w:trHeight w:val="30" w:hRule="atLeast"/>
        </w:trPr>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Македония</w:t>
            </w:r>
          </w:p>
        </w:tc>
        <w:tc>
          <w:tcPr>
            <w:tcW w:w="7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9(2)</w:t>
            </w:r>
          </w:p>
        </w:tc>
      </w:tr>
      <w:tr>
        <w:trPr>
          <w:trHeight w:val="30" w:hRule="atLeast"/>
        </w:trPr>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Молдова</w:t>
            </w:r>
          </w:p>
        </w:tc>
        <w:tc>
          <w:tcPr>
            <w:tcW w:w="7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9(2)</w:t>
            </w:r>
          </w:p>
        </w:tc>
      </w:tr>
      <w:tr>
        <w:trPr>
          <w:trHeight w:val="30" w:hRule="atLeast"/>
        </w:trPr>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Монголия</w:t>
            </w:r>
          </w:p>
        </w:tc>
        <w:tc>
          <w:tcPr>
            <w:tcW w:w="7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9(2)</w:t>
            </w:r>
          </w:p>
        </w:tc>
      </w:tr>
      <w:tr>
        <w:trPr>
          <w:trHeight w:val="30" w:hRule="atLeast"/>
        </w:trPr>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Королевство Нидерланды</w:t>
            </w:r>
          </w:p>
        </w:tc>
        <w:tc>
          <w:tcPr>
            <w:tcW w:w="7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9(2)</w:t>
            </w:r>
          </w:p>
        </w:tc>
      </w:tr>
      <w:tr>
        <w:trPr>
          <w:trHeight w:val="30" w:hRule="atLeast"/>
        </w:trPr>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Польша</w:t>
            </w:r>
          </w:p>
        </w:tc>
        <w:tc>
          <w:tcPr>
            <w:tcW w:w="7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9(2)</w:t>
            </w:r>
          </w:p>
        </w:tc>
      </w:tr>
      <w:tr>
        <w:trPr>
          <w:trHeight w:val="30" w:hRule="atLeast"/>
        </w:trPr>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Государство Катар</w:t>
            </w:r>
          </w:p>
        </w:tc>
        <w:tc>
          <w:tcPr>
            <w:tcW w:w="7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9(2)</w:t>
            </w:r>
          </w:p>
        </w:tc>
      </w:tr>
      <w:tr>
        <w:trPr>
          <w:trHeight w:val="30" w:hRule="atLeast"/>
        </w:trPr>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Королевство Саудовская Аравия</w:t>
            </w:r>
          </w:p>
        </w:tc>
        <w:tc>
          <w:tcPr>
            <w:tcW w:w="7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9(2)</w:t>
            </w:r>
          </w:p>
        </w:tc>
      </w:tr>
      <w:tr>
        <w:trPr>
          <w:trHeight w:val="30" w:hRule="atLeast"/>
        </w:trPr>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Сербия</w:t>
            </w:r>
          </w:p>
        </w:tc>
        <w:tc>
          <w:tcPr>
            <w:tcW w:w="7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9(2)</w:t>
            </w:r>
          </w:p>
        </w:tc>
      </w:tr>
      <w:tr>
        <w:trPr>
          <w:trHeight w:val="30" w:hRule="atLeast"/>
        </w:trPr>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Сингапур</w:t>
            </w:r>
          </w:p>
        </w:tc>
        <w:tc>
          <w:tcPr>
            <w:tcW w:w="7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9(2)</w:t>
            </w:r>
          </w:p>
        </w:tc>
      </w:tr>
      <w:tr>
        <w:trPr>
          <w:trHeight w:val="30" w:hRule="atLeast"/>
        </w:trPr>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Словацкая Республика</w:t>
            </w:r>
          </w:p>
        </w:tc>
        <w:tc>
          <w:tcPr>
            <w:tcW w:w="7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9(2)</w:t>
            </w:r>
          </w:p>
        </w:tc>
      </w:tr>
      <w:tr>
        <w:trPr>
          <w:trHeight w:val="30" w:hRule="atLeast"/>
        </w:trPr>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Словения</w:t>
            </w:r>
          </w:p>
        </w:tc>
        <w:tc>
          <w:tcPr>
            <w:tcW w:w="7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9(2)</w:t>
            </w:r>
          </w:p>
        </w:tc>
      </w:tr>
      <w:tr>
        <w:trPr>
          <w:trHeight w:val="30" w:hRule="atLeast"/>
        </w:trPr>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Королевство Испания</w:t>
            </w:r>
          </w:p>
        </w:tc>
        <w:tc>
          <w:tcPr>
            <w:tcW w:w="7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9(2)</w:t>
            </w:r>
          </w:p>
        </w:tc>
      </w:tr>
      <w:tr>
        <w:trPr>
          <w:trHeight w:val="30" w:hRule="atLeast"/>
        </w:trPr>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Королевство Швеция</w:t>
            </w:r>
          </w:p>
        </w:tc>
        <w:tc>
          <w:tcPr>
            <w:tcW w:w="7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9(2)</w:t>
            </w:r>
          </w:p>
        </w:tc>
      </w:tr>
      <w:tr>
        <w:trPr>
          <w:trHeight w:val="30" w:hRule="atLeast"/>
        </w:trPr>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Таджикистан</w:t>
            </w:r>
          </w:p>
        </w:tc>
        <w:tc>
          <w:tcPr>
            <w:tcW w:w="7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9(2)</w:t>
            </w:r>
          </w:p>
        </w:tc>
      </w:tr>
      <w:tr>
        <w:trPr>
          <w:trHeight w:val="30" w:hRule="atLeast"/>
        </w:trPr>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Турецкая Республика</w:t>
            </w:r>
          </w:p>
        </w:tc>
        <w:tc>
          <w:tcPr>
            <w:tcW w:w="7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9(2)</w:t>
            </w:r>
          </w:p>
        </w:tc>
      </w:tr>
      <w:tr>
        <w:trPr>
          <w:trHeight w:val="30" w:hRule="atLeast"/>
        </w:trPr>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Туркменистан</w:t>
            </w:r>
          </w:p>
        </w:tc>
        <w:tc>
          <w:tcPr>
            <w:tcW w:w="7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9(2)</w:t>
            </w:r>
          </w:p>
        </w:tc>
      </w:tr>
      <w:tr>
        <w:trPr>
          <w:trHeight w:val="30" w:hRule="atLeast"/>
        </w:trPr>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Украина</w:t>
            </w:r>
          </w:p>
        </w:tc>
        <w:tc>
          <w:tcPr>
            <w:tcW w:w="7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9(2)</w:t>
            </w:r>
          </w:p>
        </w:tc>
      </w:tr>
      <w:tr>
        <w:trPr>
          <w:trHeight w:val="30" w:hRule="atLeast"/>
        </w:trPr>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Объединенные Арабские Эмираты</w:t>
            </w:r>
          </w:p>
        </w:tc>
        <w:tc>
          <w:tcPr>
            <w:tcW w:w="7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9(2)</w:t>
            </w:r>
          </w:p>
        </w:tc>
      </w:tr>
      <w:tr>
        <w:trPr>
          <w:trHeight w:val="30" w:hRule="atLeast"/>
        </w:trPr>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Соединенное Королевство Великобритании и Северной Ирландии</w:t>
            </w:r>
          </w:p>
        </w:tc>
        <w:tc>
          <w:tcPr>
            <w:tcW w:w="7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9(2)</w:t>
            </w:r>
          </w:p>
        </w:tc>
      </w:tr>
      <w:tr>
        <w:trPr>
          <w:trHeight w:val="30" w:hRule="atLeast"/>
        </w:trPr>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Соединенные Штаты Америки</w:t>
            </w:r>
          </w:p>
        </w:tc>
        <w:tc>
          <w:tcPr>
            <w:tcW w:w="7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7(2)</w:t>
            </w:r>
          </w:p>
        </w:tc>
      </w:tr>
      <w:tr>
        <w:trPr>
          <w:trHeight w:val="30" w:hRule="atLeast"/>
        </w:trPr>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Узбекистан</w:t>
            </w:r>
          </w:p>
        </w:tc>
        <w:tc>
          <w:tcPr>
            <w:tcW w:w="7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9(2)</w:t>
            </w:r>
          </w:p>
        </w:tc>
      </w:tr>
    </w:tbl>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 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К. ТОКАЕВ    </w:t>
            </w:r>
            <w:r>
              <w:rPr>
                <w:rFonts w:ascii="Times New Roman"/>
                <w:b w:val="false"/>
                <w:i w:val="false"/>
                <w:color w:val="000000"/>
                <w:sz w:val="20"/>
              </w:rPr>
              <w:t>
</w:t>
            </w:r>
          </w:p>
        </w:tc>
      </w:tr>
    </w:tbl>
    <w:bookmarkStart w:name="z40" w:id="2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Неофициальный перевод </w:t>
      </w:r>
    </w:p>
    <w:bookmarkEnd w:id="21"/>
    <w:bookmarkStart w:name="z41" w:id="22"/>
    <w:p>
      <w:pPr>
        <w:spacing w:after="0"/>
        <w:ind w:left="0"/>
        <w:jc w:val="left"/>
      </w:pPr>
      <w:r>
        <w:rPr>
          <w:rFonts w:ascii="Times New Roman"/>
          <w:b/>
          <w:i w:val="false"/>
          <w:color w:val="000000"/>
        </w:rPr>
        <w:t xml:space="preserve"> Протокол подписания </w:t>
      </w:r>
      <w:r>
        <w:br/>
      </w:r>
      <w:r>
        <w:rPr>
          <w:rFonts w:ascii="Times New Roman"/>
          <w:b/>
          <w:i w:val="false"/>
          <w:color w:val="000000"/>
        </w:rPr>
        <w:t xml:space="preserve">Республика Казахстан </w:t>
      </w:r>
    </w:p>
    <w:bookmarkEnd w:id="22"/>
    <w:bookmarkStart w:name="z42" w:id="23"/>
    <w:p>
      <w:pPr>
        <w:spacing w:after="0"/>
        <w:ind w:left="0"/>
        <w:jc w:val="left"/>
      </w:pPr>
      <w:r>
        <w:rPr>
          <w:rFonts w:ascii="Times New Roman"/>
          <w:b/>
          <w:i w:val="false"/>
          <w:color w:val="000000"/>
        </w:rPr>
        <w:t xml:space="preserve"> Многосторонняя конвенция по выполнению мер, относящихся к налоговым соглашениям, в целях противодействия размыванию налоговой базы и выводу прибыли из-под налогообложения </w:t>
      </w:r>
    </w:p>
    <w:bookmarkEnd w:id="23"/>
    <w:bookmarkStart w:name="z43" w:id="24"/>
    <w:p>
      <w:pPr>
        <w:spacing w:after="0"/>
        <w:ind w:left="0"/>
        <w:jc w:val="both"/>
      </w:pPr>
      <w:r>
        <w:rPr>
          <w:rFonts w:ascii="Times New Roman"/>
          <w:b w:val="false"/>
          <w:i w:val="false"/>
          <w:color w:val="000000"/>
          <w:sz w:val="28"/>
        </w:rPr>
        <w:t xml:space="preserve">
      25 июня 2018 года в Астане, Казахстан, г-н Бакыт Султанов, министр финансов Республики Казахстан, наделенный всеми полномочиями от имени своего Правительства, подписал: </w:t>
      </w:r>
    </w:p>
    <w:bookmarkEnd w:id="24"/>
    <w:bookmarkStart w:name="z44" w:id="25"/>
    <w:p>
      <w:pPr>
        <w:spacing w:after="0"/>
        <w:ind w:left="0"/>
        <w:jc w:val="both"/>
      </w:pPr>
      <w:r>
        <w:rPr>
          <w:rFonts w:ascii="Times New Roman"/>
          <w:b w:val="false"/>
          <w:i w:val="false"/>
          <w:color w:val="000000"/>
          <w:sz w:val="28"/>
        </w:rPr>
        <w:t xml:space="preserve">
      </w:t>
      </w:r>
      <w:r>
        <w:rPr>
          <w:rFonts w:ascii="Times New Roman"/>
          <w:b w:val="false"/>
          <w:i/>
          <w:color w:val="000000"/>
          <w:sz w:val="28"/>
        </w:rPr>
        <w:t>Многосторонняя конвенция по выполнению мер, относящихся к налоговым соглашениям, в целях противодействия размыванию налоговой базы и выводу</w:t>
      </w:r>
      <w:r>
        <w:rPr>
          <w:rFonts w:ascii="Times New Roman"/>
          <w:b w:val="false"/>
          <w:i/>
          <w:color w:val="000000"/>
          <w:sz w:val="28"/>
        </w:rPr>
        <w:t xml:space="preserve"> прибыли из-под налогообложения, совершенную в Париже 24 ноября 2016 г. </w:t>
      </w:r>
    </w:p>
    <w:bookmarkEnd w:id="25"/>
    <w:bookmarkStart w:name="z45" w:id="26"/>
    <w:p>
      <w:pPr>
        <w:spacing w:after="0"/>
        <w:ind w:left="0"/>
        <w:jc w:val="both"/>
      </w:pPr>
      <w:r>
        <w:rPr>
          <w:rFonts w:ascii="Times New Roman"/>
          <w:b w:val="false"/>
          <w:i w:val="false"/>
          <w:color w:val="000000"/>
          <w:sz w:val="28"/>
        </w:rPr>
        <w:t>
      В соответствии со статьями 28(7) и 29 (4) Конвенции Республика Казахстан представила после подписания предварительный список ожидаемых оговорок и уведомлений.</w:t>
      </w:r>
    </w:p>
    <w:bookmarkEnd w:id="26"/>
    <w:bookmarkStart w:name="z46" w:id="27"/>
    <w:p>
      <w:pPr>
        <w:spacing w:after="0"/>
        <w:ind w:left="0"/>
        <w:jc w:val="both"/>
      </w:pPr>
      <w:r>
        <w:rPr>
          <w:rFonts w:ascii="Times New Roman"/>
          <w:b w:val="false"/>
          <w:i w:val="false"/>
          <w:color w:val="000000"/>
          <w:sz w:val="28"/>
        </w:rPr>
        <w:t xml:space="preserve">
      В удостоверение чего этот протокол был составлен и подписан г-жой Жозе Фекто (Josee Fecteau), заместителем директора по правовым вопросам, в двух эземплярах, один из которых будет храниться в архивах ОЭСР, а другой передан в Республику Казахстан. </w:t>
      </w:r>
    </w:p>
    <w:bookmarkEnd w:id="27"/>
    <w:bookmarkStart w:name="z47" w:id="28"/>
    <w:p>
      <w:pPr>
        <w:spacing w:after="0"/>
        <w:ind w:left="0"/>
        <w:jc w:val="both"/>
      </w:pPr>
      <w:r>
        <w:rPr>
          <w:rFonts w:ascii="Times New Roman"/>
          <w:b w:val="false"/>
          <w:i w:val="false"/>
          <w:color w:val="000000"/>
          <w:sz w:val="28"/>
        </w:rPr>
        <w:t xml:space="preserve">
      Заместитель директора по правовым вопросам </w:t>
      </w:r>
      <w:r>
        <w:br/>
      </w:r>
      <w:r>
        <w:rPr>
          <w:rFonts w:ascii="Times New Roman"/>
          <w:b w:val="false"/>
          <w:i w:val="false"/>
          <w:color w:val="000000"/>
          <w:sz w:val="28"/>
        </w:rPr>
        <w:t xml:space="preserve">Жозе Фекто (Josee Fecteau) </w:t>
      </w:r>
    </w:p>
    <w:bookmarkEnd w:id="28"/>
    <w:bookmarkStart w:name="z48" w:id="29"/>
    <w:p>
      <w:pPr>
        <w:spacing w:after="0"/>
        <w:ind w:left="0"/>
        <w:jc w:val="both"/>
      </w:pPr>
      <w:r>
        <w:rPr>
          <w:rFonts w:ascii="Times New Roman"/>
          <w:b w:val="false"/>
          <w:i w:val="false"/>
          <w:color w:val="000000"/>
          <w:sz w:val="28"/>
        </w:rPr>
        <w:t>
      Салықтық базаны бүркемелеуге және пайданы салық салу аясынан алып кетуге қарсы іс-қимыл жасау мақсатында салықтық келісімдерге қатысты шараларды орындау жөніндегі көпжақты конвенцияның қол қою хаттамасының қазақ тіліндегі мәтінінің түпнұсқа тілдегі мәтінге сәйкес келетінін растаймын.</w:t>
      </w:r>
    </w:p>
    <w:bookmarkEnd w:id="2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r>
              <w:br/>
            </w:r>
            <w:r>
              <w:rPr>
                <w:rFonts w:ascii="Times New Roman"/>
                <w:b w:val="false"/>
                <w:i/>
                <w:color w:val="000000"/>
                <w:sz w:val="20"/>
              </w:rPr>
              <w:t>Қаржы министрлігі</w:t>
            </w:r>
            <w:r>
              <w:br/>
            </w:r>
            <w:r>
              <w:rPr>
                <w:rFonts w:ascii="Times New Roman"/>
                <w:b w:val="false"/>
                <w:i/>
                <w:color w:val="000000"/>
                <w:sz w:val="20"/>
              </w:rPr>
              <w:t>Құжат айналымы Департаменті</w:t>
            </w:r>
            <w:r>
              <w:br/>
            </w:r>
            <w:r>
              <w:rPr>
                <w:rFonts w:ascii="Times New Roman"/>
                <w:b w:val="false"/>
                <w:i/>
                <w:color w:val="000000"/>
                <w:sz w:val="20"/>
              </w:rPr>
              <w:t>Құжаттарды редакциялау және</w:t>
            </w:r>
            <w:r>
              <w:br/>
            </w:r>
            <w:r>
              <w:rPr>
                <w:rFonts w:ascii="Times New Roman"/>
                <w:b w:val="false"/>
                <w:i/>
                <w:color w:val="000000"/>
                <w:sz w:val="20"/>
              </w:rPr>
              <w:t>лингвистиканың сараптау</w:t>
            </w:r>
            <w:r>
              <w:br/>
            </w:r>
            <w:r>
              <w:rPr>
                <w:rFonts w:ascii="Times New Roman"/>
                <w:b w:val="false"/>
                <w:i/>
                <w:color w:val="000000"/>
                <w:sz w:val="20"/>
              </w:rPr>
              <w:t>басқармасының басшысы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 Ахметжанова</w:t>
            </w:r>
            <w:r>
              <w:rPr>
                <w:rFonts w:ascii="Times New Roman"/>
                <w:b w:val="false"/>
                <w:i w:val="false"/>
                <w:color w:val="000000"/>
                <w:sz w:val="20"/>
              </w:rPr>
              <w:t>
</w:t>
            </w:r>
          </w:p>
        </w:tc>
      </w:tr>
    </w:tbl>
    <w:bookmarkStart w:name="z50" w:id="3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Неофициальный перевод </w:t>
      </w:r>
    </w:p>
    <w:bookmarkEnd w:id="3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1" w:id="31"/>
    <w:p>
      <w:pPr>
        <w:spacing w:after="0"/>
        <w:ind w:left="0"/>
        <w:jc w:val="left"/>
      </w:pPr>
      <w:r>
        <w:rPr>
          <w:rFonts w:ascii="Times New Roman"/>
          <w:b/>
          <w:i w:val="false"/>
          <w:color w:val="000000"/>
        </w:rPr>
        <w:t xml:space="preserve"> Многосторонняя конвенция по выполнению мер, относящихся к налоговым соглашениям, в целях противодействия размыванию налоговой базы и выводу прибыли из-под налогообложения  </w:t>
      </w:r>
    </w:p>
    <w:bookmarkEnd w:id="31"/>
    <w:bookmarkStart w:name="z52" w:id="32"/>
    <w:p>
      <w:pPr>
        <w:spacing w:after="0"/>
        <w:ind w:left="0"/>
        <w:jc w:val="both"/>
      </w:pPr>
      <w:r>
        <w:rPr>
          <w:rFonts w:ascii="Times New Roman"/>
          <w:b w:val="false"/>
          <w:i w:val="false"/>
          <w:color w:val="000000"/>
          <w:sz w:val="28"/>
        </w:rPr>
        <w:t xml:space="preserve">
      Стороны настоящей Конвенции, </w:t>
      </w:r>
    </w:p>
    <w:bookmarkEnd w:id="32"/>
    <w:bookmarkStart w:name="z53" w:id="33"/>
    <w:p>
      <w:pPr>
        <w:spacing w:after="0"/>
        <w:ind w:left="0"/>
        <w:jc w:val="both"/>
      </w:pPr>
      <w:r>
        <w:rPr>
          <w:rFonts w:ascii="Times New Roman"/>
          <w:b w:val="false"/>
          <w:i w:val="false"/>
          <w:color w:val="000000"/>
          <w:sz w:val="28"/>
        </w:rPr>
        <w:t xml:space="preserve">
      признавая, что правительства несут значительные потери бюджета в части налога на прибыль организаций из-за агрессивного международного налогового планирования, в результате которых прибыль искусственно выводится на территории, где она не облагается налогом или облагается по пониженной ставке; </w:t>
      </w:r>
    </w:p>
    <w:bookmarkEnd w:id="33"/>
    <w:bookmarkStart w:name="z54" w:id="34"/>
    <w:p>
      <w:pPr>
        <w:spacing w:after="0"/>
        <w:ind w:left="0"/>
        <w:jc w:val="both"/>
      </w:pPr>
      <w:r>
        <w:rPr>
          <w:rFonts w:ascii="Times New Roman"/>
          <w:b w:val="false"/>
          <w:i w:val="false"/>
          <w:color w:val="000000"/>
          <w:sz w:val="28"/>
        </w:rPr>
        <w:t>
      принимая во внимание то, что размывание налоговой базы и вывод прибыли из-под налогообложения (далее - BEPS) является актуальной проблемой не только для промышленно развитых стран, но и для формирующихся экономик и развивающихся стран;</w:t>
      </w:r>
    </w:p>
    <w:bookmarkEnd w:id="34"/>
    <w:bookmarkStart w:name="z55" w:id="35"/>
    <w:p>
      <w:pPr>
        <w:spacing w:after="0"/>
        <w:ind w:left="0"/>
        <w:jc w:val="both"/>
      </w:pPr>
      <w:r>
        <w:rPr>
          <w:rFonts w:ascii="Times New Roman"/>
          <w:b w:val="false"/>
          <w:i w:val="false"/>
          <w:color w:val="000000"/>
          <w:sz w:val="28"/>
        </w:rPr>
        <w:t xml:space="preserve">
      признавая важность обеспечения того, чтобы прибыль облагалась налогом по месту ведения основной экономической деятельности, в результате которой формируется прибыль и создается стоимость; </w:t>
      </w:r>
    </w:p>
    <w:bookmarkEnd w:id="35"/>
    <w:bookmarkStart w:name="z56" w:id="36"/>
    <w:p>
      <w:pPr>
        <w:spacing w:after="0"/>
        <w:ind w:left="0"/>
        <w:jc w:val="both"/>
      </w:pPr>
      <w:r>
        <w:rPr>
          <w:rFonts w:ascii="Times New Roman"/>
          <w:b w:val="false"/>
          <w:i w:val="false"/>
          <w:color w:val="000000"/>
          <w:sz w:val="28"/>
        </w:rPr>
        <w:t xml:space="preserve">
      поддерживая пакет мер, разработанных в соответствии с Планом ОЭСР/"Группы двадцати" по BEPS (далее - ОЭСР/G20 План BEPS); </w:t>
      </w:r>
    </w:p>
    <w:bookmarkEnd w:id="36"/>
    <w:bookmarkStart w:name="z57" w:id="37"/>
    <w:p>
      <w:pPr>
        <w:spacing w:after="0"/>
        <w:ind w:left="0"/>
        <w:jc w:val="both"/>
      </w:pPr>
      <w:r>
        <w:rPr>
          <w:rFonts w:ascii="Times New Roman"/>
          <w:b w:val="false"/>
          <w:i w:val="false"/>
          <w:color w:val="000000"/>
          <w:sz w:val="28"/>
        </w:rPr>
        <w:t>
      отмечая, что ОЭСР/G20 План BEPS включал в себя меры, относящиеся к налоговым соглашениям, для решения вопросов применения гибридных схем снижения налоговой нагрузки, предотвращения злоупотреблений положениями соглашений, решения вопроса искусственного избежания статуса постоянного представительства и совершенствования процедуры разрешения споров;</w:t>
      </w:r>
    </w:p>
    <w:bookmarkEnd w:id="37"/>
    <w:bookmarkStart w:name="z58" w:id="38"/>
    <w:p>
      <w:pPr>
        <w:spacing w:after="0"/>
        <w:ind w:left="0"/>
        <w:jc w:val="both"/>
      </w:pPr>
      <w:r>
        <w:rPr>
          <w:rFonts w:ascii="Times New Roman"/>
          <w:b w:val="false"/>
          <w:i w:val="false"/>
          <w:color w:val="000000"/>
          <w:sz w:val="28"/>
        </w:rPr>
        <w:t xml:space="preserve">
      осознавая необходимость обеспечения быстрого, скоординированного и согласованного внедрения на многосторонней основе мер BEPS, связанных с налоговыми соглашениями; </w:t>
      </w:r>
    </w:p>
    <w:bookmarkEnd w:id="38"/>
    <w:bookmarkStart w:name="z59" w:id="39"/>
    <w:p>
      <w:pPr>
        <w:spacing w:after="0"/>
        <w:ind w:left="0"/>
        <w:jc w:val="both"/>
      </w:pPr>
      <w:r>
        <w:rPr>
          <w:rFonts w:ascii="Times New Roman"/>
          <w:b w:val="false"/>
          <w:i w:val="false"/>
          <w:color w:val="000000"/>
          <w:sz w:val="28"/>
        </w:rPr>
        <w:t xml:space="preserve">
      отмечая необходимость обеспечения того, чтобы существующие соглашения об избежании двойного налогообложения по налогам на доход толковались в целях устранения двойного налогообложения в отношении налогов, на которые распространяются данные соглашения, не создавая возможности для неналогообложения или пониженного налогообложения посредством избежания или уклонения от уплаты налогов (в том числе через использование резидентами третьих юрисдикций преимуществ соглашений, нацеленных на получение льгот, предусмотренных такими соглашениями); </w:t>
      </w:r>
    </w:p>
    <w:bookmarkEnd w:id="39"/>
    <w:bookmarkStart w:name="z60" w:id="40"/>
    <w:p>
      <w:pPr>
        <w:spacing w:after="0"/>
        <w:ind w:left="0"/>
        <w:jc w:val="both"/>
      </w:pPr>
      <w:r>
        <w:rPr>
          <w:rFonts w:ascii="Times New Roman"/>
          <w:b w:val="false"/>
          <w:i w:val="false"/>
          <w:color w:val="000000"/>
          <w:sz w:val="28"/>
        </w:rPr>
        <w:t xml:space="preserve">
      признавая необходимость эффективного механизма внедрения согласованных изменений скоординированным и рациональным способом в отношении всех существующих соглашений об избежании двойного налогообложения по налогам на доход без необходимости проводить двусторонние переговоры по каждому такому соглашению; </w:t>
      </w:r>
    </w:p>
    <w:bookmarkEnd w:id="40"/>
    <w:bookmarkStart w:name="z61" w:id="41"/>
    <w:p>
      <w:pPr>
        <w:spacing w:after="0"/>
        <w:ind w:left="0"/>
        <w:jc w:val="both"/>
      </w:pPr>
      <w:r>
        <w:rPr>
          <w:rFonts w:ascii="Times New Roman"/>
          <w:b w:val="false"/>
          <w:i w:val="false"/>
          <w:color w:val="000000"/>
          <w:sz w:val="28"/>
        </w:rPr>
        <w:t>
      согласились о нижеследующем:</w:t>
      </w:r>
    </w:p>
    <w:bookmarkEnd w:id="41"/>
    <w:bookmarkStart w:name="z62" w:id="42"/>
    <w:p>
      <w:pPr>
        <w:spacing w:after="0"/>
        <w:ind w:left="0"/>
        <w:jc w:val="left"/>
      </w:pPr>
      <w:r>
        <w:rPr>
          <w:rFonts w:ascii="Times New Roman"/>
          <w:b/>
          <w:i w:val="false"/>
          <w:color w:val="000000"/>
        </w:rPr>
        <w:t xml:space="preserve"> ЧАСТЬ І. СФЕРА ДЕЙСТВИЯ И ТОЛКОВАНИЕ ТЕРМИНОВ</w:t>
      </w:r>
    </w:p>
    <w:bookmarkEnd w:id="42"/>
    <w:p>
      <w:pPr>
        <w:spacing w:after="0"/>
        <w:ind w:left="0"/>
        <w:jc w:val="both"/>
      </w:pPr>
      <w:r>
        <w:rPr>
          <w:rFonts w:ascii="Times New Roman"/>
          <w:b/>
          <w:i w:val="false"/>
          <w:color w:val="000000"/>
          <w:sz w:val="28"/>
        </w:rPr>
        <w:t>Статья 1 - Сфера действия Конвенции</w:t>
      </w:r>
    </w:p>
    <w:bookmarkStart w:name="z64" w:id="43"/>
    <w:p>
      <w:pPr>
        <w:spacing w:after="0"/>
        <w:ind w:left="0"/>
        <w:jc w:val="both"/>
      </w:pPr>
      <w:r>
        <w:rPr>
          <w:rFonts w:ascii="Times New Roman"/>
          <w:b w:val="false"/>
          <w:i w:val="false"/>
          <w:color w:val="000000"/>
          <w:sz w:val="28"/>
        </w:rPr>
        <w:t>
      Настоящая Конвенция изменяет все Налоговые соглашения, на которые распространяется настоящая Конвенция, определенные в подпункте а) пункта 1 статьи 2 "Толкование терминов".</w:t>
      </w:r>
    </w:p>
    <w:bookmarkEnd w:id="43"/>
    <w:p>
      <w:pPr>
        <w:spacing w:after="0"/>
        <w:ind w:left="0"/>
        <w:jc w:val="both"/>
      </w:pPr>
      <w:r>
        <w:rPr>
          <w:rFonts w:ascii="Times New Roman"/>
          <w:b/>
          <w:i w:val="false"/>
          <w:color w:val="000000"/>
          <w:sz w:val="28"/>
        </w:rPr>
        <w:t>Статья 2 - Толкование терминов</w:t>
      </w:r>
    </w:p>
    <w:bookmarkStart w:name="z66" w:id="44"/>
    <w:p>
      <w:pPr>
        <w:spacing w:after="0"/>
        <w:ind w:left="0"/>
        <w:jc w:val="both"/>
      </w:pPr>
      <w:r>
        <w:rPr>
          <w:rFonts w:ascii="Times New Roman"/>
          <w:b w:val="false"/>
          <w:i w:val="false"/>
          <w:color w:val="000000"/>
          <w:sz w:val="28"/>
        </w:rPr>
        <w:t>
      1. В целях настоящей Конвенции применяются следующие понятия:</w:t>
      </w:r>
    </w:p>
    <w:bookmarkEnd w:id="44"/>
    <w:bookmarkStart w:name="z67" w:id="45"/>
    <w:p>
      <w:pPr>
        <w:spacing w:after="0"/>
        <w:ind w:left="0"/>
        <w:jc w:val="both"/>
      </w:pPr>
      <w:r>
        <w:rPr>
          <w:rFonts w:ascii="Times New Roman"/>
          <w:b w:val="false"/>
          <w:i w:val="false"/>
          <w:color w:val="000000"/>
          <w:sz w:val="28"/>
        </w:rPr>
        <w:t>
      а) Термин "Налоговое соглашение, на которое распространяется настоящая Конвенция" означает соглашение об избежании двойного налогообложения в отношении налогов на доход (вне зависимости от того, распространяется ли оно на другие налоги):</w:t>
      </w:r>
    </w:p>
    <w:bookmarkEnd w:id="45"/>
    <w:bookmarkStart w:name="z68" w:id="46"/>
    <w:p>
      <w:pPr>
        <w:spacing w:after="0"/>
        <w:ind w:left="0"/>
        <w:jc w:val="both"/>
      </w:pPr>
      <w:r>
        <w:rPr>
          <w:rFonts w:ascii="Times New Roman"/>
          <w:b w:val="false"/>
          <w:i w:val="false"/>
          <w:color w:val="000000"/>
          <w:sz w:val="28"/>
        </w:rPr>
        <w:t>
      i) которое действует в отношении двух или более:</w:t>
      </w:r>
    </w:p>
    <w:bookmarkEnd w:id="46"/>
    <w:bookmarkStart w:name="z69" w:id="47"/>
    <w:p>
      <w:pPr>
        <w:spacing w:after="0"/>
        <w:ind w:left="0"/>
        <w:jc w:val="both"/>
      </w:pPr>
      <w:r>
        <w:rPr>
          <w:rFonts w:ascii="Times New Roman"/>
          <w:b w:val="false"/>
          <w:i w:val="false"/>
          <w:color w:val="000000"/>
          <w:sz w:val="28"/>
        </w:rPr>
        <w:t>
      А) Сторон; и/или</w:t>
      </w:r>
    </w:p>
    <w:bookmarkEnd w:id="47"/>
    <w:bookmarkStart w:name="z70" w:id="48"/>
    <w:p>
      <w:pPr>
        <w:spacing w:after="0"/>
        <w:ind w:left="0"/>
        <w:jc w:val="both"/>
      </w:pPr>
      <w:r>
        <w:rPr>
          <w:rFonts w:ascii="Times New Roman"/>
          <w:b w:val="false"/>
          <w:i w:val="false"/>
          <w:color w:val="000000"/>
          <w:sz w:val="28"/>
        </w:rPr>
        <w:t>
      В) юрисдикций или территорий, являющихся сторонами вышеуказанного соглашения и за чьи международные отношения ответственной является Сторона; и</w:t>
      </w:r>
    </w:p>
    <w:bookmarkEnd w:id="48"/>
    <w:bookmarkStart w:name="z71" w:id="49"/>
    <w:p>
      <w:pPr>
        <w:spacing w:after="0"/>
        <w:ind w:left="0"/>
        <w:jc w:val="both"/>
      </w:pPr>
      <w:r>
        <w:rPr>
          <w:rFonts w:ascii="Times New Roman"/>
          <w:b w:val="false"/>
          <w:i w:val="false"/>
          <w:color w:val="000000"/>
          <w:sz w:val="28"/>
        </w:rPr>
        <w:t>
      ii) в отношении которого каждая Сторона уведомила Депозитария о включении соглашения вместе с любыми изменяющими его документами или приложениями (с указанием названия, имен сторон, даты подписания и, если это приемлемо в момент подачи уведомления, даты вступления в силу) в список соглашений, на которые распространяется действие настоящей Конвенции.</w:t>
      </w:r>
    </w:p>
    <w:bookmarkEnd w:id="49"/>
    <w:bookmarkStart w:name="z72" w:id="50"/>
    <w:p>
      <w:pPr>
        <w:spacing w:after="0"/>
        <w:ind w:left="0"/>
        <w:jc w:val="both"/>
      </w:pPr>
      <w:r>
        <w:rPr>
          <w:rFonts w:ascii="Times New Roman"/>
          <w:b w:val="false"/>
          <w:i w:val="false"/>
          <w:color w:val="000000"/>
          <w:sz w:val="28"/>
        </w:rPr>
        <w:t>
      b) Термин "Сторона" означает:</w:t>
      </w:r>
    </w:p>
    <w:bookmarkEnd w:id="50"/>
    <w:bookmarkStart w:name="z73" w:id="51"/>
    <w:p>
      <w:pPr>
        <w:spacing w:after="0"/>
        <w:ind w:left="0"/>
        <w:jc w:val="both"/>
      </w:pPr>
      <w:r>
        <w:rPr>
          <w:rFonts w:ascii="Times New Roman"/>
          <w:b w:val="false"/>
          <w:i w:val="false"/>
          <w:color w:val="000000"/>
          <w:sz w:val="28"/>
        </w:rPr>
        <w:t>
      i) государство, в отношении которого настоящая Конвенция вступила в силу в соответствии со статьей 34 (Вступление в силу); или</w:t>
      </w:r>
    </w:p>
    <w:bookmarkEnd w:id="51"/>
    <w:bookmarkStart w:name="z74" w:id="52"/>
    <w:p>
      <w:pPr>
        <w:spacing w:after="0"/>
        <w:ind w:left="0"/>
        <w:jc w:val="both"/>
      </w:pPr>
      <w:r>
        <w:rPr>
          <w:rFonts w:ascii="Times New Roman"/>
          <w:b w:val="false"/>
          <w:i w:val="false"/>
          <w:color w:val="000000"/>
          <w:sz w:val="28"/>
        </w:rPr>
        <w:t>
      ii) юрисдикция, которая подписала настоящую Конвенцию в соответствии с подпунктом b) или с) пункта 1 статьи 27 (Подписание и ратификация, принятие или утверждение), и для которой настоящая Конвенция вступила в силу в соответствии со статьей 34 (Вступление в силу).</w:t>
      </w:r>
    </w:p>
    <w:bookmarkEnd w:id="52"/>
    <w:bookmarkStart w:name="z75" w:id="53"/>
    <w:p>
      <w:pPr>
        <w:spacing w:after="0"/>
        <w:ind w:left="0"/>
        <w:jc w:val="both"/>
      </w:pPr>
      <w:r>
        <w:rPr>
          <w:rFonts w:ascii="Times New Roman"/>
          <w:b w:val="false"/>
          <w:i w:val="false"/>
          <w:color w:val="000000"/>
          <w:sz w:val="28"/>
        </w:rPr>
        <w:t>
      с) Термин "Договаривающаяся юрисдикция" означает сторону Налогового соглашения, на которое распространяется настоящая Конвенция.</w:t>
      </w:r>
    </w:p>
    <w:bookmarkEnd w:id="53"/>
    <w:bookmarkStart w:name="z76" w:id="54"/>
    <w:p>
      <w:pPr>
        <w:spacing w:after="0"/>
        <w:ind w:left="0"/>
        <w:jc w:val="both"/>
      </w:pPr>
      <w:r>
        <w:rPr>
          <w:rFonts w:ascii="Times New Roman"/>
          <w:b w:val="false"/>
          <w:i w:val="false"/>
          <w:color w:val="000000"/>
          <w:sz w:val="28"/>
        </w:rPr>
        <w:t>
      d) Термин "Подписавшая сторона" означает государство или юрисдикцию, которая подписала настоящую Конвенцию, но в отношении которой Конвенция еще не вступила в силу.</w:t>
      </w:r>
    </w:p>
    <w:bookmarkEnd w:id="54"/>
    <w:bookmarkStart w:name="z77" w:id="55"/>
    <w:p>
      <w:pPr>
        <w:spacing w:after="0"/>
        <w:ind w:left="0"/>
        <w:jc w:val="both"/>
      </w:pPr>
      <w:r>
        <w:rPr>
          <w:rFonts w:ascii="Times New Roman"/>
          <w:b w:val="false"/>
          <w:i w:val="false"/>
          <w:color w:val="000000"/>
          <w:sz w:val="28"/>
        </w:rPr>
        <w:t>
      2. При применении Стороной настоящей Конвенции в любое время любой термин, не определенный в ней, если из контекста не вытекает иное, имеет то значение, которое ему в это время придается соответствующим Налоговым соглашением, на которое распространяется настоящая Конвенция.</w:t>
      </w:r>
    </w:p>
    <w:bookmarkEnd w:id="55"/>
    <w:bookmarkStart w:name="z78" w:id="56"/>
    <w:p>
      <w:pPr>
        <w:spacing w:after="0"/>
        <w:ind w:left="0"/>
        <w:jc w:val="left"/>
      </w:pPr>
      <w:r>
        <w:rPr>
          <w:rFonts w:ascii="Times New Roman"/>
          <w:b/>
          <w:i w:val="false"/>
          <w:color w:val="000000"/>
        </w:rPr>
        <w:t xml:space="preserve"> ЧАСТЬ II.ГИБРИДНЫЕ СХЕМЫ СНИЖЕНИЯ НАЛОГОВОЙ НАГРУЗКИ</w:t>
      </w:r>
    </w:p>
    <w:bookmarkEnd w:id="56"/>
    <w:p>
      <w:pPr>
        <w:spacing w:after="0"/>
        <w:ind w:left="0"/>
        <w:jc w:val="both"/>
      </w:pPr>
      <w:r>
        <w:rPr>
          <w:rFonts w:ascii="Times New Roman"/>
          <w:b/>
          <w:i w:val="false"/>
          <w:color w:val="000000"/>
          <w:sz w:val="28"/>
        </w:rPr>
        <w:t>Статья 3 - Фискально-прозрачные лица</w:t>
      </w:r>
    </w:p>
    <w:bookmarkStart w:name="z80" w:id="57"/>
    <w:p>
      <w:pPr>
        <w:spacing w:after="0"/>
        <w:ind w:left="0"/>
        <w:jc w:val="both"/>
      </w:pPr>
      <w:r>
        <w:rPr>
          <w:rFonts w:ascii="Times New Roman"/>
          <w:b w:val="false"/>
          <w:i w:val="false"/>
          <w:color w:val="000000"/>
          <w:sz w:val="28"/>
        </w:rPr>
        <w:t>
      1. В целях применения Налогового соглашения, на которое распространяется настоящая Конвенция, доход, полученный лицом или через него, или с помощью структуры, которые считаются полностью или частично прозрачными с точки зрения налогообложения согласно налоговому законодательству любой из Договаривающихся Юрисдикций, рассматривается в качестве дохода резидента Договаривающейся Юрисдикции, но только в той части, в которой такой доход считается доходом резидента этой Юрисдикции для целей налогообложения в этой Договаривающейся Юрисдикции.</w:t>
      </w:r>
    </w:p>
    <w:bookmarkEnd w:id="57"/>
    <w:bookmarkStart w:name="z81" w:id="58"/>
    <w:p>
      <w:pPr>
        <w:spacing w:after="0"/>
        <w:ind w:left="0"/>
        <w:jc w:val="both"/>
      </w:pPr>
      <w:r>
        <w:rPr>
          <w:rFonts w:ascii="Times New Roman"/>
          <w:b w:val="false"/>
          <w:i w:val="false"/>
          <w:color w:val="000000"/>
          <w:sz w:val="28"/>
        </w:rPr>
        <w:t>
      2. Положения Налогового соглашения, на которое распространяется настоящая Конвенция, требующие от Договаривающейся Юрисдикции освобождения дохода от налогообложения или предоставления зачета на сумму налога, уплаченного в отношении дохода, полученного резидентом этой Договаривающейся Юрисдикции, который может облагаться налогом в другой Договаривающейся Юрисдикции на основании положений Налогового соглашения, на которое распространяется настоящая Конвенция, не применяются в той степени, в которой такие положения предусматривают возможность налогообложения в этой другой Договаривающейся Юрисдикции, только на основании того, что упомянутый доход является также доходом, полученным резидентом этой другой Договаривающейся Юрисдикции.</w:t>
      </w:r>
    </w:p>
    <w:bookmarkEnd w:id="58"/>
    <w:bookmarkStart w:name="z82" w:id="59"/>
    <w:p>
      <w:pPr>
        <w:spacing w:after="0"/>
        <w:ind w:left="0"/>
        <w:jc w:val="both"/>
      </w:pPr>
      <w:r>
        <w:rPr>
          <w:rFonts w:ascii="Times New Roman"/>
          <w:b w:val="false"/>
          <w:i w:val="false"/>
          <w:color w:val="000000"/>
          <w:sz w:val="28"/>
        </w:rPr>
        <w:t>
      3. В отношении Налоговых соглашений, на которые распространяется настоящая Конвенция, в отношении которых одна или несколько Сторон сделали оговорку, изложенную в подпункте a) пункта 3 статьи 11 (Применение налоговых соглашений в целях ограничения прав Стороны в отношении налогообложения своих резидентов), следующее предложение будет включено в конце пункта 1: "Ни в коем случае положения настоящего пункта не должны рассматриваться как ограничивающие право Договаривающейся Юрисдикции облагать налогами резидентов этой Договаривающейся Юрисдикции".</w:t>
      </w:r>
    </w:p>
    <w:bookmarkEnd w:id="59"/>
    <w:bookmarkStart w:name="z83" w:id="60"/>
    <w:p>
      <w:pPr>
        <w:spacing w:after="0"/>
        <w:ind w:left="0"/>
        <w:jc w:val="both"/>
      </w:pPr>
      <w:r>
        <w:rPr>
          <w:rFonts w:ascii="Times New Roman"/>
          <w:b w:val="false"/>
          <w:i w:val="false"/>
          <w:color w:val="000000"/>
          <w:sz w:val="28"/>
        </w:rPr>
        <w:t>
      4. Пункт 1 (с учетом изменений, которые могут быть установлены пунктом 3) применяется вместо или при отсутствии положений Налогового соглашения, на которое распространяется настоящая Конвенция, в той степени, в которой доход, полученный через лиц или структуры, которые считаются прозрачными с точки зрения налогообложения в соответствии налоговым законодательством любой из Договаривающихся Юрисдикций (либо согласно общему правилу, либо детальному определению конкретных форм и типов таких лиц или структур), считается доходом резидента Договаривающейся Юрисдикции.</w:t>
      </w:r>
    </w:p>
    <w:bookmarkEnd w:id="60"/>
    <w:bookmarkStart w:name="z84" w:id="61"/>
    <w:p>
      <w:pPr>
        <w:spacing w:after="0"/>
        <w:ind w:left="0"/>
        <w:jc w:val="both"/>
      </w:pPr>
      <w:r>
        <w:rPr>
          <w:rFonts w:ascii="Times New Roman"/>
          <w:b w:val="false"/>
          <w:i w:val="false"/>
          <w:color w:val="000000"/>
          <w:sz w:val="28"/>
        </w:rPr>
        <w:t>
      5. Сторона может оставить за собой право:</w:t>
      </w:r>
    </w:p>
    <w:bookmarkEnd w:id="61"/>
    <w:bookmarkStart w:name="z85" w:id="62"/>
    <w:p>
      <w:pPr>
        <w:spacing w:after="0"/>
        <w:ind w:left="0"/>
        <w:jc w:val="both"/>
      </w:pPr>
      <w:r>
        <w:rPr>
          <w:rFonts w:ascii="Times New Roman"/>
          <w:b w:val="false"/>
          <w:i w:val="false"/>
          <w:color w:val="000000"/>
          <w:sz w:val="28"/>
        </w:rPr>
        <w:t>
      a) не применять полностью настоящую статью в отношении своих Налоговых соглашений, на которые распространяется настоящая Конвенция;</w:t>
      </w:r>
    </w:p>
    <w:bookmarkEnd w:id="62"/>
    <w:bookmarkStart w:name="z86" w:id="63"/>
    <w:p>
      <w:pPr>
        <w:spacing w:after="0"/>
        <w:ind w:left="0"/>
        <w:jc w:val="both"/>
      </w:pPr>
      <w:r>
        <w:rPr>
          <w:rFonts w:ascii="Times New Roman"/>
          <w:b w:val="false"/>
          <w:i w:val="false"/>
          <w:color w:val="000000"/>
          <w:sz w:val="28"/>
        </w:rPr>
        <w:t>
      b) не применять пункт 1 в отношении своих Налоговых соглашений, на которые распространяется настоящая Конвенция, которые уже содержат положения, изложенные в пункте 4;</w:t>
      </w:r>
    </w:p>
    <w:bookmarkEnd w:id="63"/>
    <w:bookmarkStart w:name="z87" w:id="64"/>
    <w:p>
      <w:pPr>
        <w:spacing w:after="0"/>
        <w:ind w:left="0"/>
        <w:jc w:val="both"/>
      </w:pPr>
      <w:r>
        <w:rPr>
          <w:rFonts w:ascii="Times New Roman"/>
          <w:b w:val="false"/>
          <w:i w:val="false"/>
          <w:color w:val="000000"/>
          <w:sz w:val="28"/>
        </w:rPr>
        <w:t>
      c) не применять пункт 1 в отношении своих Налоговых соглашений, на которые распространяется настоящая Конвенция, которые уже содержат положения, изложенные в пункте 4, отказывающие в предоставлении льгот по соглашению в отношении дохода, полученного лицом или через него, или с помощью структуры, которые учреждены в третьей юрисдикции;</w:t>
      </w:r>
    </w:p>
    <w:bookmarkEnd w:id="64"/>
    <w:bookmarkStart w:name="z88" w:id="65"/>
    <w:p>
      <w:pPr>
        <w:spacing w:after="0"/>
        <w:ind w:left="0"/>
        <w:jc w:val="both"/>
      </w:pPr>
      <w:r>
        <w:rPr>
          <w:rFonts w:ascii="Times New Roman"/>
          <w:b w:val="false"/>
          <w:i w:val="false"/>
          <w:color w:val="000000"/>
          <w:sz w:val="28"/>
        </w:rPr>
        <w:t>
      d) не применять пункт 1 в отношении своих Налоговых соглашений, на которые распространяется настоящая Конвенция, которые уже содержат положения, изложенные в пункте 4, детально определяющие конкретные формы и типы таких лиц или структур;</w:t>
      </w:r>
    </w:p>
    <w:bookmarkEnd w:id="65"/>
    <w:bookmarkStart w:name="z89" w:id="66"/>
    <w:p>
      <w:pPr>
        <w:spacing w:after="0"/>
        <w:ind w:left="0"/>
        <w:jc w:val="both"/>
      </w:pPr>
      <w:r>
        <w:rPr>
          <w:rFonts w:ascii="Times New Roman"/>
          <w:b w:val="false"/>
          <w:i w:val="false"/>
          <w:color w:val="000000"/>
          <w:sz w:val="28"/>
        </w:rPr>
        <w:t>
      e) не применять пункт 1 в отношении своих Налоговых соглашений, на которые распространяется настоящая Конвенция, которые уже содержат положения, изложенные в пункте 4, детально определяющие конкретные формы и типы таких лиц или структур, и отказывающие в предоставлении льгот по соглашению в отношении дохода, полученного лицом или через него, или с помощью структуры, которые учреждены в третьей юрисдикции;</w:t>
      </w:r>
    </w:p>
    <w:bookmarkEnd w:id="66"/>
    <w:bookmarkStart w:name="z90" w:id="67"/>
    <w:p>
      <w:pPr>
        <w:spacing w:after="0"/>
        <w:ind w:left="0"/>
        <w:jc w:val="both"/>
      </w:pPr>
      <w:r>
        <w:rPr>
          <w:rFonts w:ascii="Times New Roman"/>
          <w:b w:val="false"/>
          <w:i w:val="false"/>
          <w:color w:val="000000"/>
          <w:sz w:val="28"/>
        </w:rPr>
        <w:t>
      f) не применять пункт 2 в отношении своих Налоговых соглашений, на которые распространяется настоящая Конвенция;</w:t>
      </w:r>
    </w:p>
    <w:bookmarkEnd w:id="67"/>
    <w:bookmarkStart w:name="z91" w:id="68"/>
    <w:p>
      <w:pPr>
        <w:spacing w:after="0"/>
        <w:ind w:left="0"/>
        <w:jc w:val="both"/>
      </w:pPr>
      <w:r>
        <w:rPr>
          <w:rFonts w:ascii="Times New Roman"/>
          <w:b w:val="false"/>
          <w:i w:val="false"/>
          <w:color w:val="000000"/>
          <w:sz w:val="28"/>
        </w:rPr>
        <w:t>
      g) применять пункт 1 только в отношении своих Налоговых соглашений, на которые распространяется настоящая Конвенция, которые уже содержат положения, изложенные в пункте 4, детально определяющие конкретные формы и типы таких лиц или структур.</w:t>
      </w:r>
    </w:p>
    <w:bookmarkEnd w:id="68"/>
    <w:bookmarkStart w:name="z92" w:id="69"/>
    <w:p>
      <w:pPr>
        <w:spacing w:after="0"/>
        <w:ind w:left="0"/>
        <w:jc w:val="both"/>
      </w:pPr>
      <w:r>
        <w:rPr>
          <w:rFonts w:ascii="Times New Roman"/>
          <w:b w:val="false"/>
          <w:i w:val="false"/>
          <w:color w:val="000000"/>
          <w:sz w:val="28"/>
        </w:rPr>
        <w:t>
      6. Каждая сторона, которая не сделала оговорку согласно подпункту а) или b) пункта 5, уведомляет Депозитария о том, содержит ли каждое Налоговое соглашение, на которое распространяется настоящая Конвенция, положения, изложенные в пункте 4, которые не являются предметом оговорки в соответствии с подпунктами с c) по e) пункта 5, и если содержит, указать номер статьи и пункта каждого такого положения. В случае, когда Сторона, которая сделала оговорку, указанную в подпункте g) пункта 5, уведомление согласно предыдущему предложению ограничивается Налоговыми соглашениями, на которые распространяется настоящая Конвенция, в отношении которых сделана эта оговорка. Если все Договаривающиеся Юрисдикции сделали уведомление в отношении таких положений Налогового соглашения, на которое распространяется настоящая Конвенция, данные положения заменяются положениями пункта 1 (с учетом изменений, которые могут быть установлены пунктом 3) в той степени, как это предусмотрено пунктом 4. В противном случае, пункт 1 (с учетом изменений, которые могут быть установлены пунктом 3) заменяет собой положения Налогового соглашения, на которое распространяется настоящая Конвенция, только в той степени, в которой эти положения несовместимы с пунктом 1 (с учетом изменений, которые могут быть установлены пунктом 3).</w:t>
      </w:r>
    </w:p>
    <w:bookmarkEnd w:id="69"/>
    <w:p>
      <w:pPr>
        <w:spacing w:after="0"/>
        <w:ind w:left="0"/>
        <w:jc w:val="both"/>
      </w:pPr>
      <w:r>
        <w:rPr>
          <w:rFonts w:ascii="Times New Roman"/>
          <w:b/>
          <w:i w:val="false"/>
          <w:color w:val="000000"/>
          <w:sz w:val="28"/>
        </w:rPr>
        <w:t> Статья 4 - Лица с двойным резидентством</w:t>
      </w:r>
    </w:p>
    <w:bookmarkStart w:name="z94" w:id="70"/>
    <w:p>
      <w:pPr>
        <w:spacing w:after="0"/>
        <w:ind w:left="0"/>
        <w:jc w:val="both"/>
      </w:pPr>
      <w:r>
        <w:rPr>
          <w:rFonts w:ascii="Times New Roman"/>
          <w:b w:val="false"/>
          <w:i w:val="false"/>
          <w:color w:val="000000"/>
          <w:sz w:val="28"/>
        </w:rPr>
        <w:t>
      1. Если согласно положениям Налогового соглашения, на которое распространяется настоящая Конвенция, лицо, иное чем физическое, признается резидентом более чем одной Договаривающейся Юрисдикции, компетентные органы Договаривающихся Юрисдикций путем взаимного согласия стремятся определить Договаривающуюся Юрисдикцию, резидентом которой считается такое лицо для целей Налогового соглашения, на которое распространяется настоящая Конвенция, учитывая расположение его места фактического управления, места инкорпорации или любое аналогичное место его учреждения, а также другие имеющие значение факторы. При отсутствии такого согласия, этому лицу не предоставляются какие-либо льготы или освобождение от налогов, предусмотренные Налоговым соглашением, на которое распространяется настоящая Конвенция, если только компетентными органами Договаривающихся Юрисдикций не будет согласовано в какой мере и каким способом.</w:t>
      </w:r>
    </w:p>
    <w:bookmarkEnd w:id="70"/>
    <w:bookmarkStart w:name="z95" w:id="71"/>
    <w:p>
      <w:pPr>
        <w:spacing w:after="0"/>
        <w:ind w:left="0"/>
        <w:jc w:val="both"/>
      </w:pPr>
      <w:r>
        <w:rPr>
          <w:rFonts w:ascii="Times New Roman"/>
          <w:b w:val="false"/>
          <w:i w:val="false"/>
          <w:color w:val="000000"/>
          <w:sz w:val="28"/>
        </w:rPr>
        <w:t>
      2. Пункт 1 применяется вместо или при отсутствии положений Налогового соглашения, на которое распространяется настоящая Конвенция, устанавливающих правила признания лица, не являющегося физическим лицом, резидентом одной из Договаривающихся Юрисдикций в случаях, когда такое лицо в противном случае могло бы считаться резидентом более чем одной Договаривающейся Юрисдикции. Однако пункт 1 не применяется к положениям Налогового соглашения, на которое распространяется настоящая Конвенция, касающимся определения резидентства компании, участвующей в соглашении о создании двойной зарегистрированной (листинговой) компании (dual-listed company arrangements).</w:t>
      </w:r>
    </w:p>
    <w:bookmarkEnd w:id="71"/>
    <w:bookmarkStart w:name="z96" w:id="72"/>
    <w:p>
      <w:pPr>
        <w:spacing w:after="0"/>
        <w:ind w:left="0"/>
        <w:jc w:val="both"/>
      </w:pPr>
      <w:r>
        <w:rPr>
          <w:rFonts w:ascii="Times New Roman"/>
          <w:b w:val="false"/>
          <w:i w:val="false"/>
          <w:color w:val="000000"/>
          <w:sz w:val="28"/>
        </w:rPr>
        <w:t>
      3. Сторона может оставить за собой право:</w:t>
      </w:r>
    </w:p>
    <w:bookmarkEnd w:id="72"/>
    <w:bookmarkStart w:name="z97" w:id="73"/>
    <w:p>
      <w:pPr>
        <w:spacing w:after="0"/>
        <w:ind w:left="0"/>
        <w:jc w:val="both"/>
      </w:pPr>
      <w:r>
        <w:rPr>
          <w:rFonts w:ascii="Times New Roman"/>
          <w:b w:val="false"/>
          <w:i w:val="false"/>
          <w:color w:val="000000"/>
          <w:sz w:val="28"/>
        </w:rPr>
        <w:t>
      a) не применять полностью настоящую статью в отношении своих Налоговых соглашений, на которые распространяется настоящая Конвенция;</w:t>
      </w:r>
    </w:p>
    <w:bookmarkEnd w:id="73"/>
    <w:bookmarkStart w:name="z98" w:id="74"/>
    <w:p>
      <w:pPr>
        <w:spacing w:after="0"/>
        <w:ind w:left="0"/>
        <w:jc w:val="both"/>
      </w:pPr>
      <w:r>
        <w:rPr>
          <w:rFonts w:ascii="Times New Roman"/>
          <w:b w:val="false"/>
          <w:i w:val="false"/>
          <w:color w:val="000000"/>
          <w:sz w:val="28"/>
        </w:rPr>
        <w:t>
      b) не применять полностью настоящую статью в отношении своих Налоговых соглашений, на которые распространяется настоящая Конвенция, которые уже содержат положения, касающиеся случаев, когда лицо, иное чем физическое, является резидентом более чем одной Договаривающейся Юрисдикции, и требующие достижения взаимного согласия компетентных органов Договаривающихся Юрисдикций по признанию такого лица резидентом одной из Договаривающейся Юрисдикции;</w:t>
      </w:r>
    </w:p>
    <w:bookmarkEnd w:id="74"/>
    <w:bookmarkStart w:name="z99" w:id="75"/>
    <w:p>
      <w:pPr>
        <w:spacing w:after="0"/>
        <w:ind w:left="0"/>
        <w:jc w:val="both"/>
      </w:pPr>
      <w:r>
        <w:rPr>
          <w:rFonts w:ascii="Times New Roman"/>
          <w:b w:val="false"/>
          <w:i w:val="false"/>
          <w:color w:val="000000"/>
          <w:sz w:val="28"/>
        </w:rPr>
        <w:t>
      c) не применять полностью настоящую статью в отношении своих Налоговых соглашений, на которые распространяется настоящая Конвенция, которые уже содержат положения, касающиеся случаев, когда лицо, иное чем физическое, является резидентом более чем одной Договаривающейся Юрисдикции, и устанавливают отказ в предоставлении льгот по соглашению без требования достижения взаимного согласия компетентных органов Договаривающихся Юрисдикций по признанию такого лица резидентом одной из Договаривающейся Юрисдикции;</w:t>
      </w:r>
    </w:p>
    <w:bookmarkEnd w:id="75"/>
    <w:bookmarkStart w:name="z100" w:id="76"/>
    <w:p>
      <w:pPr>
        <w:spacing w:after="0"/>
        <w:ind w:left="0"/>
        <w:jc w:val="both"/>
      </w:pPr>
      <w:r>
        <w:rPr>
          <w:rFonts w:ascii="Times New Roman"/>
          <w:b w:val="false"/>
          <w:i w:val="false"/>
          <w:color w:val="000000"/>
          <w:sz w:val="28"/>
        </w:rPr>
        <w:t>
      d) не применять полностью настоящую статью в отношении своих Налоговых соглашений, на которые распространяется настоящая Конвенция, которые уже содержат положения, касающиеся случаев, когда лицо, иное чем физическое, является резидентом более чем одной Договаривающейся Юрисдикции, и требуют достижения взаимного согласия компетентных органов Договаривающихся Юрисдикций по признанию такого лица резидентом одной из Договаривающейся Юрисдикции, и которые устанавливают правила применения Налогового соглашения, на которое распространяется настоящая Конвенция, в отношении такого лица, если такое согласие не может быть достигнуто;</w:t>
      </w:r>
    </w:p>
    <w:bookmarkEnd w:id="76"/>
    <w:bookmarkStart w:name="z101" w:id="77"/>
    <w:p>
      <w:pPr>
        <w:spacing w:after="0"/>
        <w:ind w:left="0"/>
        <w:jc w:val="both"/>
      </w:pPr>
      <w:r>
        <w:rPr>
          <w:rFonts w:ascii="Times New Roman"/>
          <w:b w:val="false"/>
          <w:i w:val="false"/>
          <w:color w:val="000000"/>
          <w:sz w:val="28"/>
        </w:rPr>
        <w:t>
      e) заменить последнее предложение пункта 1 для целей своих Налоговых соглашений, на которые распространяется настоящая Конвенция, текстом следующего содержания: "При отсутствии такого согласия этому лицу не предоставляются какие-либо льготы или освобождение от налогов, предусмотренные Налоговым соглашением, на которое распространяется настоящая Конвенция.";</w:t>
      </w:r>
    </w:p>
    <w:bookmarkEnd w:id="77"/>
    <w:bookmarkStart w:name="z102" w:id="78"/>
    <w:p>
      <w:pPr>
        <w:spacing w:after="0"/>
        <w:ind w:left="0"/>
        <w:jc w:val="both"/>
      </w:pPr>
      <w:r>
        <w:rPr>
          <w:rFonts w:ascii="Times New Roman"/>
          <w:b w:val="false"/>
          <w:i w:val="false"/>
          <w:color w:val="000000"/>
          <w:sz w:val="28"/>
        </w:rPr>
        <w:t>
      f) не применять полностью настоящую статью в отношении своих Налоговых соглашений, на которые распространяется настоящая Конвенция, со Сторонами, которые сделали оговорку согласно подпункту e).</w:t>
      </w:r>
    </w:p>
    <w:bookmarkEnd w:id="78"/>
    <w:bookmarkStart w:name="z103" w:id="79"/>
    <w:p>
      <w:pPr>
        <w:spacing w:after="0"/>
        <w:ind w:left="0"/>
        <w:jc w:val="both"/>
      </w:pPr>
      <w:r>
        <w:rPr>
          <w:rFonts w:ascii="Times New Roman"/>
          <w:b w:val="false"/>
          <w:i w:val="false"/>
          <w:color w:val="000000"/>
          <w:sz w:val="28"/>
        </w:rPr>
        <w:t>
      4. Каждая сторона, которая не сделала оговорку согласно подпункту а) пункта 3, должна уведомить Депозитария о том, содержит ли каждое из ее Налоговых соглашений, на которое распространяется настоящая Конвенция, положения, изложенные в пункте 2, которые не являются предметом оговорки в соответствии с подпунктами с b) по d) пункта 3, и в случае наличия указать номер статьи и пункта каждого такого положения. Если все Договаривающиеся Юрисдикции сделали уведомление в отношении положения Налогового соглашения, на которое распространяется настоящая Конвенция, такое положение заменяется положениями пункта 1. В противном случае, пункт 1 заменяет собой положения Налогового соглашения, на которое распространяется настоящая Конвенция, только в той степени, в которой эти положения несовместимы с пунктом 1.</w:t>
      </w:r>
    </w:p>
    <w:bookmarkEnd w:id="79"/>
    <w:p>
      <w:pPr>
        <w:spacing w:after="0"/>
        <w:ind w:left="0"/>
        <w:jc w:val="both"/>
      </w:pPr>
      <w:r>
        <w:rPr>
          <w:rFonts w:ascii="Times New Roman"/>
          <w:b/>
          <w:i w:val="false"/>
          <w:color w:val="000000"/>
          <w:sz w:val="28"/>
        </w:rPr>
        <w:t>Статья 5 - Применение методов устранения двойного налогообложения</w:t>
      </w:r>
    </w:p>
    <w:bookmarkStart w:name="z105" w:id="80"/>
    <w:p>
      <w:pPr>
        <w:spacing w:after="0"/>
        <w:ind w:left="0"/>
        <w:jc w:val="both"/>
      </w:pPr>
      <w:r>
        <w:rPr>
          <w:rFonts w:ascii="Times New Roman"/>
          <w:b w:val="false"/>
          <w:i w:val="false"/>
          <w:color w:val="000000"/>
          <w:sz w:val="28"/>
        </w:rPr>
        <w:t>
      1. Сторона может выбрать либо пункты 2 и 3 (Вариант А), либо пункты 4 и 5 (Вариант В), либо пункты 6 и 7 (Вариант С), либо может не выбирать ни один из Вариантов. Если каждая Договаривающаяся Юрисдикция Налогового соглашения, на которое распространяется настоящая Конвенция, выбирает разные Варианты (или если одна Договаривающаяся Юрисдикция выбирает применение Варианта, а другая не выбирает ни один из Вариантов), то Вариант, выбранный каждой Договаривающейся Юрисдикцией, применяется к ее резидентам.</w:t>
      </w:r>
    </w:p>
    <w:bookmarkEnd w:id="80"/>
    <w:bookmarkStart w:name="z106" w:id="81"/>
    <w:p>
      <w:pPr>
        <w:spacing w:after="0"/>
        <w:ind w:left="0"/>
        <w:jc w:val="both"/>
      </w:pPr>
      <w:r>
        <w:rPr>
          <w:rFonts w:ascii="Times New Roman"/>
          <w:b w:val="false"/>
          <w:i w:val="false"/>
          <w:color w:val="000000"/>
          <w:sz w:val="28"/>
        </w:rPr>
        <w:t xml:space="preserve">
      </w:t>
      </w:r>
      <w:r>
        <w:rPr>
          <w:rFonts w:ascii="Times New Roman"/>
          <w:b w:val="false"/>
          <w:i/>
          <w:color w:val="000000"/>
          <w:sz w:val="28"/>
        </w:rPr>
        <w:t>Вариант А</w:t>
      </w:r>
    </w:p>
    <w:bookmarkEnd w:id="81"/>
    <w:bookmarkStart w:name="z107" w:id="82"/>
    <w:p>
      <w:pPr>
        <w:spacing w:after="0"/>
        <w:ind w:left="0"/>
        <w:jc w:val="both"/>
      </w:pPr>
      <w:r>
        <w:rPr>
          <w:rFonts w:ascii="Times New Roman"/>
          <w:b w:val="false"/>
          <w:i w:val="false"/>
          <w:color w:val="000000"/>
          <w:sz w:val="28"/>
        </w:rPr>
        <w:t>
      2. Положения Налогового соглашения, на которое распространяется настоящая Конвенция, которые в противном случае освобождают полученный доход или капитал, которым владеет резидент Договаривающейся Юрисдикции, от налогообложения в этой Договаривающейся Юрисдикции в целях устранения двойного налогообложения, не применяются, если другая Договаривающаяся Юрисдикция при применении положений Налогового соглашения, на которое распространяется настоящая Конвенция, освобождает такой доход или капитал от налогообложения или применяет пониженную ставку налога, по которой данный доход или капитал может облагаться. В последнем случае, первая упомянутая Договаривающаяся Юрисдикция предоставляет вычет по налогу на доход или капитал такого резидента в размере, равном налогу, уплаченному в этой другой Договаривающейся Юрисдикции. Однако данный вычет не должен превышать сумму налога, рассчитанную до предоставления вычета с таких видов дохода и капитала, которые могут облагаться налогами в этой другой Договаривающейся Юрисдикции.</w:t>
      </w:r>
    </w:p>
    <w:bookmarkEnd w:id="82"/>
    <w:bookmarkStart w:name="z108" w:id="83"/>
    <w:p>
      <w:pPr>
        <w:spacing w:after="0"/>
        <w:ind w:left="0"/>
        <w:jc w:val="both"/>
      </w:pPr>
      <w:r>
        <w:rPr>
          <w:rFonts w:ascii="Times New Roman"/>
          <w:b w:val="false"/>
          <w:i w:val="false"/>
          <w:color w:val="000000"/>
          <w:sz w:val="28"/>
        </w:rPr>
        <w:t>
      3. Пункт 2 применяется в отношении Налогового соглашения, на которое распространяется настоящая Конвенция, согласно которому в противном случае Договаривающаяся Юрисдикция должна освобождать от налогообложения доход или капитал, указанный в этом пункте.</w:t>
      </w:r>
    </w:p>
    <w:bookmarkEnd w:id="83"/>
    <w:bookmarkStart w:name="z109" w:id="84"/>
    <w:p>
      <w:pPr>
        <w:spacing w:after="0"/>
        <w:ind w:left="0"/>
        <w:jc w:val="both"/>
      </w:pPr>
      <w:r>
        <w:rPr>
          <w:rFonts w:ascii="Times New Roman"/>
          <w:b w:val="false"/>
          <w:i w:val="false"/>
          <w:color w:val="000000"/>
          <w:sz w:val="28"/>
        </w:rPr>
        <w:t>
       </w:t>
      </w:r>
    </w:p>
    <w:bookmarkEnd w:id="84"/>
    <w:bookmarkStart w:name="z110" w:id="85"/>
    <w:p>
      <w:pPr>
        <w:spacing w:after="0"/>
        <w:ind w:left="0"/>
        <w:jc w:val="both"/>
      </w:pPr>
      <w:r>
        <w:rPr>
          <w:rFonts w:ascii="Times New Roman"/>
          <w:b w:val="false"/>
          <w:i w:val="false"/>
          <w:color w:val="000000"/>
          <w:sz w:val="28"/>
        </w:rPr>
        <w:t xml:space="preserve">
      </w:t>
      </w:r>
      <w:r>
        <w:rPr>
          <w:rFonts w:ascii="Times New Roman"/>
          <w:b w:val="false"/>
          <w:i/>
          <w:color w:val="000000"/>
          <w:sz w:val="28"/>
        </w:rPr>
        <w:t>Вариант В</w:t>
      </w:r>
    </w:p>
    <w:bookmarkEnd w:id="85"/>
    <w:bookmarkStart w:name="z111" w:id="86"/>
    <w:p>
      <w:pPr>
        <w:spacing w:after="0"/>
        <w:ind w:left="0"/>
        <w:jc w:val="both"/>
      </w:pPr>
      <w:r>
        <w:rPr>
          <w:rFonts w:ascii="Times New Roman"/>
          <w:b w:val="false"/>
          <w:i w:val="false"/>
          <w:color w:val="000000"/>
          <w:sz w:val="28"/>
        </w:rPr>
        <w:t>
      4. Положения Налогового соглашения, на которое распространяется настоящая Конвенция, которые в противном случае освобождают полученный доход резидента Договаривающейся Юрисдикции от налогообложения в этой Договаривающейся Юрисдикции с целью устранения двойного налогообложения на основании того, что такой доход рассматривается в этой Договаривающейся Юрисдикции в качестве дивидендов, не применяются, если такой доход подлежит вычету для целей определения налогооблагаемой прибыли резидента другой Договаривающейся Юрисдикции в соответствии с законодательством этой другой Договаривающейся Юрисдикции. В таком случае, первая упомянутая Договаривающаяся Юрисдикция предоставляет вычет по налогу на доход такого резидента в размере, равном налогу на доход, уплаченному в этой другой Договаривающейся Юрисдикции. Однако данный вычет не должен превышать сумму налога на доход, рассчитанную до предоставления вычета с такого дохода, который может облагаться налогами в этой другой Договаривающейся Юрисдикции.</w:t>
      </w:r>
    </w:p>
    <w:bookmarkEnd w:id="86"/>
    <w:bookmarkStart w:name="z112" w:id="87"/>
    <w:p>
      <w:pPr>
        <w:spacing w:after="0"/>
        <w:ind w:left="0"/>
        <w:jc w:val="both"/>
      </w:pPr>
      <w:r>
        <w:rPr>
          <w:rFonts w:ascii="Times New Roman"/>
          <w:b w:val="false"/>
          <w:i w:val="false"/>
          <w:color w:val="000000"/>
          <w:sz w:val="28"/>
        </w:rPr>
        <w:t>
      5. Пункт 4 применяется в отношении Налогового соглашения, на которое распространяется настоящая Конвенция, согласно которому в противном случае Договаривающаяся Юрисдикция освобождала бы от налогообложения доход, указанный в этом пункте.</w:t>
      </w:r>
    </w:p>
    <w:bookmarkEnd w:id="87"/>
    <w:bookmarkStart w:name="z113" w:id="88"/>
    <w:p>
      <w:pPr>
        <w:spacing w:after="0"/>
        <w:ind w:left="0"/>
        <w:jc w:val="both"/>
      </w:pPr>
      <w:r>
        <w:rPr>
          <w:rFonts w:ascii="Times New Roman"/>
          <w:b w:val="false"/>
          <w:i w:val="false"/>
          <w:color w:val="000000"/>
          <w:sz w:val="28"/>
        </w:rPr>
        <w:t>
       </w:t>
      </w:r>
    </w:p>
    <w:bookmarkEnd w:id="88"/>
    <w:bookmarkStart w:name="z114" w:id="89"/>
    <w:p>
      <w:pPr>
        <w:spacing w:after="0"/>
        <w:ind w:left="0"/>
        <w:jc w:val="both"/>
      </w:pPr>
      <w:r>
        <w:rPr>
          <w:rFonts w:ascii="Times New Roman"/>
          <w:b w:val="false"/>
          <w:i w:val="false"/>
          <w:color w:val="000000"/>
          <w:sz w:val="28"/>
        </w:rPr>
        <w:t xml:space="preserve">
      </w:t>
      </w:r>
      <w:r>
        <w:rPr>
          <w:rFonts w:ascii="Times New Roman"/>
          <w:b w:val="false"/>
          <w:i/>
          <w:color w:val="000000"/>
          <w:sz w:val="28"/>
        </w:rPr>
        <w:t>Вариант С</w:t>
      </w:r>
    </w:p>
    <w:bookmarkEnd w:id="89"/>
    <w:bookmarkStart w:name="z115" w:id="90"/>
    <w:p>
      <w:pPr>
        <w:spacing w:after="0"/>
        <w:ind w:left="0"/>
        <w:jc w:val="both"/>
      </w:pPr>
      <w:r>
        <w:rPr>
          <w:rFonts w:ascii="Times New Roman"/>
          <w:b w:val="false"/>
          <w:i w:val="false"/>
          <w:color w:val="000000"/>
          <w:sz w:val="28"/>
        </w:rPr>
        <w:t>
      6. а) Если резидент Договаривающейся Юрисдикции получает доход или владеет капиталом, который может облагаться налогом в другой Договаривающейся Юрисдикции в соответствии с положениями Налогового соглашения, на которое распространяется настоящая Конвенция (за исключением тех случаев, когда такие положения позволяют осуществлять налогообложение в этой другой Договаривающейся Юрисдикции только на том основании, что данный доход также является доходом резидента этой другой Договаривающейся Юрисдикции), первая упомянутая Договаривающаяся Юрисдикция предоставляет:</w:t>
      </w:r>
    </w:p>
    <w:bookmarkEnd w:id="90"/>
    <w:bookmarkStart w:name="z116" w:id="91"/>
    <w:p>
      <w:pPr>
        <w:spacing w:after="0"/>
        <w:ind w:left="0"/>
        <w:jc w:val="both"/>
      </w:pPr>
      <w:r>
        <w:rPr>
          <w:rFonts w:ascii="Times New Roman"/>
          <w:b w:val="false"/>
          <w:i w:val="false"/>
          <w:color w:val="000000"/>
          <w:sz w:val="28"/>
        </w:rPr>
        <w:t>
      i) вычет по налогу на доход этого резидента в размере, равном налогу на доход, уплаченному в этой другой Договаривающейся Юрисдикции;</w:t>
      </w:r>
    </w:p>
    <w:bookmarkEnd w:id="91"/>
    <w:bookmarkStart w:name="z117" w:id="92"/>
    <w:p>
      <w:pPr>
        <w:spacing w:after="0"/>
        <w:ind w:left="0"/>
        <w:jc w:val="both"/>
      </w:pPr>
      <w:r>
        <w:rPr>
          <w:rFonts w:ascii="Times New Roman"/>
          <w:b w:val="false"/>
          <w:i w:val="false"/>
          <w:color w:val="000000"/>
          <w:sz w:val="28"/>
        </w:rPr>
        <w:t>
      ii) вычет по налогу на капитал этого резидента в размере, равном налогу на капитал, уплаченному в этой другой Договаривающейся Юрисдикции.</w:t>
      </w:r>
    </w:p>
    <w:bookmarkEnd w:id="92"/>
    <w:bookmarkStart w:name="z118" w:id="93"/>
    <w:p>
      <w:pPr>
        <w:spacing w:after="0"/>
        <w:ind w:left="0"/>
        <w:jc w:val="both"/>
      </w:pPr>
      <w:r>
        <w:rPr>
          <w:rFonts w:ascii="Times New Roman"/>
          <w:b w:val="false"/>
          <w:i w:val="false"/>
          <w:color w:val="000000"/>
          <w:sz w:val="28"/>
        </w:rPr>
        <w:t>
      Данный вычет, однако, не должен превышать ту часть налога на доход или капитал, рассчитанную до того, как был предоставлен вычет, которая относится к доходу или капиталу, которые могут облагаться налогом в этой другой Договаривающейся Юрисдикции.</w:t>
      </w:r>
    </w:p>
    <w:bookmarkEnd w:id="93"/>
    <w:bookmarkStart w:name="z119" w:id="94"/>
    <w:p>
      <w:pPr>
        <w:spacing w:after="0"/>
        <w:ind w:left="0"/>
        <w:jc w:val="both"/>
      </w:pPr>
      <w:r>
        <w:rPr>
          <w:rFonts w:ascii="Times New Roman"/>
          <w:b w:val="false"/>
          <w:i w:val="false"/>
          <w:color w:val="000000"/>
          <w:sz w:val="28"/>
        </w:rPr>
        <w:t>
      b) Если в соответствии с любым положением Налогового соглашения, на которое распространяется настоящая Конвенция, доход, полученный резидентом Договаривающейся Юрисдикции, или принадлежащий ему капитал, освобождается от налогообложения в этой Договаривающейся Юрисдикции, такая Договаривающаяся Юрисдикция может, тем не менее, при расчете суммы налога на оставшуюся часть дохода или капитала такого резидента учесть этот освобожденный от налогообложения доход или капитал.</w:t>
      </w:r>
    </w:p>
    <w:bookmarkEnd w:id="94"/>
    <w:bookmarkStart w:name="z120" w:id="95"/>
    <w:p>
      <w:pPr>
        <w:spacing w:after="0"/>
        <w:ind w:left="0"/>
        <w:jc w:val="both"/>
      </w:pPr>
      <w:r>
        <w:rPr>
          <w:rFonts w:ascii="Times New Roman"/>
          <w:b w:val="false"/>
          <w:i w:val="false"/>
          <w:color w:val="000000"/>
          <w:sz w:val="28"/>
        </w:rPr>
        <w:t>
      7. Пункт 6 применяется вместо положений Налогового соглашения, на которое распространяется настоящая Конвенция, согласно которым в целях устранения двойного налогообложения Договаривающаяся Юрисдикция должна освободить от налога в этой Договаривающейся Юрисдикции доход, полученный резидентом этой Договаривающейся Юрисдикции, или принадлежащий ему капитал, который в соответствии с положениями Налогового соглашения, на которое распространяется настоящая Конвенция, может облагаться налогами в другой Договаривающейся Юрисдикции.</w:t>
      </w:r>
    </w:p>
    <w:bookmarkEnd w:id="95"/>
    <w:bookmarkStart w:name="z121" w:id="96"/>
    <w:p>
      <w:pPr>
        <w:spacing w:after="0"/>
        <w:ind w:left="0"/>
        <w:jc w:val="both"/>
      </w:pPr>
      <w:r>
        <w:rPr>
          <w:rFonts w:ascii="Times New Roman"/>
          <w:b w:val="false"/>
          <w:i w:val="false"/>
          <w:color w:val="000000"/>
          <w:sz w:val="28"/>
        </w:rPr>
        <w:t>
      8. Сторона, которая не выбрала ни один из Вариантов согласно пункту 1, может оставить за собой право полного неприменения данной Статьи в отношении одного или нескольких указанных Налоговых соглашений, на которые распространяется настоящая Конвенция, (или в отношении всех ее Налоговых соглашений, на которые распространяется настоящая Конвенция).</w:t>
      </w:r>
    </w:p>
    <w:bookmarkEnd w:id="96"/>
    <w:bookmarkStart w:name="z122" w:id="97"/>
    <w:p>
      <w:pPr>
        <w:spacing w:after="0"/>
        <w:ind w:left="0"/>
        <w:jc w:val="both"/>
      </w:pPr>
      <w:r>
        <w:rPr>
          <w:rFonts w:ascii="Times New Roman"/>
          <w:b w:val="false"/>
          <w:i w:val="false"/>
          <w:color w:val="000000"/>
          <w:sz w:val="28"/>
        </w:rPr>
        <w:t>
      9. Сторона, которая не выбрала для применения Вариант С, может оставить за собой право в отношении одного или нескольких указанных Налоговых соглашений, на которые распространяется настоящая Конвенция (или в отношении всех ее Налоговых соглашений, на которые распространяется настоящая Конвенция), не разрешать другой (другим) Договаривающейся Юрисдикции (Договаривающимся Юрисдикциям) применять Вариант С.</w:t>
      </w:r>
    </w:p>
    <w:bookmarkEnd w:id="97"/>
    <w:bookmarkStart w:name="z123" w:id="98"/>
    <w:p>
      <w:pPr>
        <w:spacing w:after="0"/>
        <w:ind w:left="0"/>
        <w:jc w:val="both"/>
      </w:pPr>
      <w:r>
        <w:rPr>
          <w:rFonts w:ascii="Times New Roman"/>
          <w:b w:val="false"/>
          <w:i w:val="false"/>
          <w:color w:val="000000"/>
          <w:sz w:val="28"/>
        </w:rPr>
        <w:t>
      10. Каждая Сторона, которая выбирает какой-либо Вариант согласно пункту 1, уведомляет Депозитария о своем выборе Варианта. Такое уведомление также включает:</w:t>
      </w:r>
    </w:p>
    <w:bookmarkEnd w:id="98"/>
    <w:bookmarkStart w:name="z124" w:id="99"/>
    <w:p>
      <w:pPr>
        <w:spacing w:after="0"/>
        <w:ind w:left="0"/>
        <w:jc w:val="both"/>
      </w:pPr>
      <w:r>
        <w:rPr>
          <w:rFonts w:ascii="Times New Roman"/>
          <w:b w:val="false"/>
          <w:i w:val="false"/>
          <w:color w:val="000000"/>
          <w:sz w:val="28"/>
        </w:rPr>
        <w:t>
      а) в случае, если Сторона выбирает Вариант А, список всех ее Налоговых соглашений, на которые распространяется настоящая Конвенция, которые содержат положения, указанные в пункте 3, а также номер статьи и пункта каждого такого положения;</w:t>
      </w:r>
    </w:p>
    <w:bookmarkEnd w:id="99"/>
    <w:bookmarkStart w:name="z125" w:id="100"/>
    <w:p>
      <w:pPr>
        <w:spacing w:after="0"/>
        <w:ind w:left="0"/>
        <w:jc w:val="both"/>
      </w:pPr>
      <w:r>
        <w:rPr>
          <w:rFonts w:ascii="Times New Roman"/>
          <w:b w:val="false"/>
          <w:i w:val="false"/>
          <w:color w:val="000000"/>
          <w:sz w:val="28"/>
        </w:rPr>
        <w:t>
      b) в случае, если Сторона выбирает Вариант B, список всех ее Налоговых соглашений, на которые распространяется настоящая Конвенция, которые содержат положения, указанные в пункте 5, а также номер статьи и пункта каждого такого положения;</w:t>
      </w:r>
    </w:p>
    <w:bookmarkEnd w:id="100"/>
    <w:bookmarkStart w:name="z126" w:id="101"/>
    <w:p>
      <w:pPr>
        <w:spacing w:after="0"/>
        <w:ind w:left="0"/>
        <w:jc w:val="both"/>
      </w:pPr>
      <w:r>
        <w:rPr>
          <w:rFonts w:ascii="Times New Roman"/>
          <w:b w:val="false"/>
          <w:i w:val="false"/>
          <w:color w:val="000000"/>
          <w:sz w:val="28"/>
        </w:rPr>
        <w:t>
      c) в случае, если Сторона выбирает Вариант C, список всех ее Налоговых соглашений, на которые распространяется настоящая Конвенция, которые содержат положения, указанные в пункте 7, а также номер статьи и пункта каждого такого положения.</w:t>
      </w:r>
    </w:p>
    <w:bookmarkEnd w:id="101"/>
    <w:bookmarkStart w:name="z127" w:id="102"/>
    <w:p>
      <w:pPr>
        <w:spacing w:after="0"/>
        <w:ind w:left="0"/>
        <w:jc w:val="both"/>
      </w:pPr>
      <w:r>
        <w:rPr>
          <w:rFonts w:ascii="Times New Roman"/>
          <w:b w:val="false"/>
          <w:i w:val="false"/>
          <w:color w:val="000000"/>
          <w:sz w:val="28"/>
        </w:rPr>
        <w:t>
      Вариант применяется в отношении положения Налогового соглашения, на которое распространяется настоящая Конвенция, только если Сторона, которая выбирает этот Вариант, сделала уведомление в отношении данного положения.</w:t>
      </w:r>
    </w:p>
    <w:bookmarkEnd w:id="102"/>
    <w:bookmarkStart w:name="z128" w:id="103"/>
    <w:p>
      <w:pPr>
        <w:spacing w:after="0"/>
        <w:ind w:left="0"/>
        <w:jc w:val="left"/>
      </w:pPr>
      <w:r>
        <w:rPr>
          <w:rFonts w:ascii="Times New Roman"/>
          <w:b/>
          <w:i w:val="false"/>
          <w:color w:val="000000"/>
        </w:rPr>
        <w:t xml:space="preserve">  ЧАСТЬ III.ЗЛОУПОТРЕБЛЕНИЕ ПОЛОЖЕНИЯМИ СОГЛАШЕНИЙ</w:t>
      </w:r>
    </w:p>
    <w:bookmarkEnd w:id="103"/>
    <w:p>
      <w:pPr>
        <w:spacing w:after="0"/>
        <w:ind w:left="0"/>
        <w:jc w:val="both"/>
      </w:pPr>
      <w:r>
        <w:rPr>
          <w:rFonts w:ascii="Times New Roman"/>
          <w:b/>
          <w:i w:val="false"/>
          <w:color w:val="000000"/>
          <w:sz w:val="28"/>
        </w:rPr>
        <w:t> Статья 6 - Цели Налогового соглашения, на которое распространяется настоящая Конвенция</w:t>
      </w:r>
    </w:p>
    <w:bookmarkStart w:name="z130" w:id="104"/>
    <w:p>
      <w:pPr>
        <w:spacing w:after="0"/>
        <w:ind w:left="0"/>
        <w:jc w:val="both"/>
      </w:pPr>
      <w:r>
        <w:rPr>
          <w:rFonts w:ascii="Times New Roman"/>
          <w:b w:val="false"/>
          <w:i w:val="false"/>
          <w:color w:val="000000"/>
          <w:sz w:val="28"/>
        </w:rPr>
        <w:t>
      1. Налоговое соглашение, на которое распространяется настоящая Конвенция, подлежит изменению в целях включения в преамбулу текста следующего содержания:</w:t>
      </w:r>
    </w:p>
    <w:bookmarkEnd w:id="104"/>
    <w:bookmarkStart w:name="z131" w:id="105"/>
    <w:p>
      <w:pPr>
        <w:spacing w:after="0"/>
        <w:ind w:left="0"/>
        <w:jc w:val="both"/>
      </w:pPr>
      <w:r>
        <w:rPr>
          <w:rFonts w:ascii="Times New Roman"/>
          <w:b w:val="false"/>
          <w:i w:val="false"/>
          <w:color w:val="000000"/>
          <w:sz w:val="28"/>
        </w:rPr>
        <w:t>
      "Намереваясь устранить двойное налогообложение в отношении налогов, на которые распространяется настоящее соглашение, не создавая возможности для неналогообложения или пониженного налогообложения посредством избежания или уклонения от уплаты налогов (в том числе через использование резидентами третьих юрисдикций преимуществ соглашений, нацеленных на получение льгот, предусмотренных таким соглашением),".</w:t>
      </w:r>
    </w:p>
    <w:bookmarkEnd w:id="105"/>
    <w:bookmarkStart w:name="z132" w:id="106"/>
    <w:p>
      <w:pPr>
        <w:spacing w:after="0"/>
        <w:ind w:left="0"/>
        <w:jc w:val="both"/>
      </w:pPr>
      <w:r>
        <w:rPr>
          <w:rFonts w:ascii="Times New Roman"/>
          <w:b w:val="false"/>
          <w:i w:val="false"/>
          <w:color w:val="000000"/>
          <w:sz w:val="28"/>
        </w:rPr>
        <w:t>
      2. Текст, указанный в пункте 1, включается в Налоговое соглашение, на которое распространяется настоящая Конвенция, вместо или при отсутствии формулировки преамбулы Налогового соглашения, на которое распространяется настоящая Конвенция, указывающей на намерение устранить двойное налогообложение, независимо от того, указывается или не указывается в такой формулировке намерение не создавать возможности для неналогообложения или пониженного налогообложения.</w:t>
      </w:r>
    </w:p>
    <w:bookmarkEnd w:id="106"/>
    <w:bookmarkStart w:name="z133" w:id="107"/>
    <w:p>
      <w:pPr>
        <w:spacing w:after="0"/>
        <w:ind w:left="0"/>
        <w:jc w:val="both"/>
      </w:pPr>
      <w:r>
        <w:rPr>
          <w:rFonts w:ascii="Times New Roman"/>
          <w:b w:val="false"/>
          <w:i w:val="false"/>
          <w:color w:val="000000"/>
          <w:sz w:val="28"/>
        </w:rPr>
        <w:t>
      3. Сторона также может принять решение о включении следующего текста преамбулы в отношении своих Налоговых соглашений, на которые распространяется настоящая Конвенция, не содержащих формулировку преамбулы, касающуюся желания развивать экономические отношения или укреплять сотрудничество в налоговых делах:</w:t>
      </w:r>
    </w:p>
    <w:bookmarkEnd w:id="107"/>
    <w:bookmarkStart w:name="z134" w:id="108"/>
    <w:p>
      <w:pPr>
        <w:spacing w:after="0"/>
        <w:ind w:left="0"/>
        <w:jc w:val="both"/>
      </w:pPr>
      <w:r>
        <w:rPr>
          <w:rFonts w:ascii="Times New Roman"/>
          <w:b w:val="false"/>
          <w:i w:val="false"/>
          <w:color w:val="000000"/>
          <w:sz w:val="28"/>
        </w:rPr>
        <w:t>
      "Желая в дальнейшем развивать свои экономические отношения и укреплять сотрудничество в налоговых делах,".</w:t>
      </w:r>
    </w:p>
    <w:bookmarkEnd w:id="108"/>
    <w:bookmarkStart w:name="z135" w:id="109"/>
    <w:p>
      <w:pPr>
        <w:spacing w:after="0"/>
        <w:ind w:left="0"/>
        <w:jc w:val="both"/>
      </w:pPr>
      <w:r>
        <w:rPr>
          <w:rFonts w:ascii="Times New Roman"/>
          <w:b w:val="false"/>
          <w:i w:val="false"/>
          <w:color w:val="000000"/>
          <w:sz w:val="28"/>
        </w:rPr>
        <w:t>
      4. Сторона может оставить за собой право не применять пункт 1 к своим Налоговым соглашениям, на которые распространяется настоящая Конвенция, которые уже содержат формулировку преамбулы о намерении Договаривающихся Юрисдикций устранить двойное налогообложение, не создавая возможности для неналогообложения или пониженного налогообложения, независимо от того, ограничена ли такая формулировка случаями избежания или уклонения от уплаты налогов (в том числе через использование резидентами третьих юрисдикций преимуществ соглашений, нацеленных на получение льгот, предусмотренных Налоговым соглашением, на которое распространяется Конвенция) или применять в более широком смысле.</w:t>
      </w:r>
    </w:p>
    <w:bookmarkEnd w:id="109"/>
    <w:bookmarkStart w:name="z136" w:id="110"/>
    <w:p>
      <w:pPr>
        <w:spacing w:after="0"/>
        <w:ind w:left="0"/>
        <w:jc w:val="both"/>
      </w:pPr>
      <w:r>
        <w:rPr>
          <w:rFonts w:ascii="Times New Roman"/>
          <w:b w:val="false"/>
          <w:i w:val="false"/>
          <w:color w:val="000000"/>
          <w:sz w:val="28"/>
        </w:rPr>
        <w:t>
      5. Каждая Сторона уведомляет Депозитария о том, содержит ли каждое из ее Налоговых соглашений, на которые распространяется настоящая Конвенция, помимо тех, которые являются предметом оговорки в соответствии с пунктом 4, формулировку преамбулы, указанную в пункте 2, и, если содержит, текст соответствующего пункта преамбулы. Если все Договаривающиеся Юрисдикции сделали такое уведомление в отношении этой формулировки преамбулы, такая формулировка преамбулы заменяется текстом, указанным в пункте 1. В других случаях текст, указанный в пункте 1, включается в дополнение к существующей формулировке преамбулы.</w:t>
      </w:r>
    </w:p>
    <w:bookmarkEnd w:id="110"/>
    <w:bookmarkStart w:name="z137" w:id="111"/>
    <w:p>
      <w:pPr>
        <w:spacing w:after="0"/>
        <w:ind w:left="0"/>
        <w:jc w:val="both"/>
      </w:pPr>
      <w:r>
        <w:rPr>
          <w:rFonts w:ascii="Times New Roman"/>
          <w:b w:val="false"/>
          <w:i w:val="false"/>
          <w:color w:val="000000"/>
          <w:sz w:val="28"/>
        </w:rPr>
        <w:t>
      6. Каждая Сторона, которая принимает решение о применении пункта 3, уведомляет Депозитария о своем выборе. Такое уведомление также включает список ее Налоговых соглашений, на которые распространяется настоящая Конвенция, которые еще не содержат формулировку преамбулы о желании развивать экономические отношения или укреплять сотрудничество в налоговых делах. Текст, указанный в пункте 3, включается в Налоговое соглашение, на которое распространяется настоящая Конвенция, только если все Договаривающиеся Юрисдикции приняли решение о применении этого пункта и сделали такое уведомление в отношении Налогового соглашения, на которое распространяется настоящая Конвенция.</w:t>
      </w:r>
    </w:p>
    <w:bookmarkEnd w:id="111"/>
    <w:bookmarkStart w:name="z138" w:id="112"/>
    <w:p>
      <w:pPr>
        <w:spacing w:after="0"/>
        <w:ind w:left="0"/>
        <w:jc w:val="both"/>
      </w:pPr>
      <w:r>
        <w:rPr>
          <w:rFonts w:ascii="Times New Roman"/>
          <w:b w:val="false"/>
          <w:i w:val="false"/>
          <w:color w:val="000000"/>
          <w:sz w:val="28"/>
        </w:rPr>
        <w:t>
       </w:t>
      </w:r>
    </w:p>
    <w:bookmarkEnd w:id="112"/>
    <w:p>
      <w:pPr>
        <w:spacing w:after="0"/>
        <w:ind w:left="0"/>
        <w:jc w:val="both"/>
      </w:pPr>
      <w:r>
        <w:rPr>
          <w:rFonts w:ascii="Times New Roman"/>
          <w:b/>
          <w:i w:val="false"/>
          <w:color w:val="000000"/>
          <w:sz w:val="28"/>
        </w:rPr>
        <w:t>Статья 7 - Предотвращение злоупотреблений положениями договора</w:t>
      </w:r>
    </w:p>
    <w:bookmarkStart w:name="z140" w:id="113"/>
    <w:p>
      <w:pPr>
        <w:spacing w:after="0"/>
        <w:ind w:left="0"/>
        <w:jc w:val="both"/>
      </w:pPr>
      <w:r>
        <w:rPr>
          <w:rFonts w:ascii="Times New Roman"/>
          <w:b w:val="false"/>
          <w:i w:val="false"/>
          <w:color w:val="000000"/>
          <w:sz w:val="28"/>
        </w:rPr>
        <w:t>
      1. Независимо от любых положений Налогового соглашения, на которое распространяется настоящая Конвенция, льгота в соответствии с Налоговым соглашением, на которое распространяется настоящая Конвенция, не предоставляется в отношении вида дохода или капитала, если, принимая во внимание все соответствующие факты и обстоятельства, есть основания полагать, что получение такой льготы было одной из основных целей какого-либо соглашения или сделки, которые прямо или косвенно привели к этой льготе, если только не было установлено, что предоставление такой льготы в этих обстоятельствах будет соответствовать целям и задачам соответствующих положений Налогового соглашения, на которое распространяется настоящая Конвенция.</w:t>
      </w:r>
    </w:p>
    <w:bookmarkEnd w:id="113"/>
    <w:bookmarkStart w:name="z141" w:id="114"/>
    <w:p>
      <w:pPr>
        <w:spacing w:after="0"/>
        <w:ind w:left="0"/>
        <w:jc w:val="both"/>
      </w:pPr>
      <w:r>
        <w:rPr>
          <w:rFonts w:ascii="Times New Roman"/>
          <w:b w:val="false"/>
          <w:i w:val="false"/>
          <w:color w:val="000000"/>
          <w:sz w:val="28"/>
        </w:rPr>
        <w:t>
      2. Пункт 1 применяется вместо или при отсутствии в Налоговом соглашении, на которое распространяется настоящая Конвенция, положений, которые отказывают в предоставлении всех или части льгот, которые в противном случае были бы предоставлены в соответствии с Налоговым соглашением, на которое распространяется настоящая Конвенция, если основной или одной из основных целей какого-либо соглашения или сделки, или какого-либо лица, связанного с соглашением или сделкой, было получение таких льгот.</w:t>
      </w:r>
    </w:p>
    <w:bookmarkEnd w:id="114"/>
    <w:bookmarkStart w:name="z142" w:id="115"/>
    <w:p>
      <w:pPr>
        <w:spacing w:after="0"/>
        <w:ind w:left="0"/>
        <w:jc w:val="both"/>
      </w:pPr>
      <w:r>
        <w:rPr>
          <w:rFonts w:ascii="Times New Roman"/>
          <w:b w:val="false"/>
          <w:i w:val="false"/>
          <w:color w:val="000000"/>
          <w:sz w:val="28"/>
        </w:rPr>
        <w:t>
      3. Сторона, которая не сделала оговорку, указанную в подпункте а) пункта 15, может также принять решение о применении пункта 4 в отношении своих Налоговых соглашений, на которые распространяется настоящая Конвенция.</w:t>
      </w:r>
    </w:p>
    <w:bookmarkEnd w:id="115"/>
    <w:bookmarkStart w:name="z143" w:id="116"/>
    <w:p>
      <w:pPr>
        <w:spacing w:after="0"/>
        <w:ind w:left="0"/>
        <w:jc w:val="both"/>
      </w:pPr>
      <w:r>
        <w:rPr>
          <w:rFonts w:ascii="Times New Roman"/>
          <w:b w:val="false"/>
          <w:i w:val="false"/>
          <w:color w:val="000000"/>
          <w:sz w:val="28"/>
        </w:rPr>
        <w:t>
      4. Если лицу было отказано в предусмотренной Налоговым соглашением, на которое распространяется настоящая Конвенция, льготе на основании положений Налогового соглашения, на которое распространяется настоящая Конвенция (с учетом изменений, которые могут быть установлены настоящей Конвенцией), которые отказывают в предоставлении всех или части льгот, которые в противном случае были бы предоставлены в соответствии с Налоговым соглашением, на которое распространяется настоящая Конвенция, если основной или одной из основных целей любого соглашения или сделки, или какого-либо лица, связанного с соглашением или сделкой, было получение таких льгот, компетентный орган Договаривающейся Юрисдикции, который в противном случае предоставил бы такую льготу, тем не менее рассматривает, что такое лицо имеет право на такую льготу или на другие льготы в отношении конкретного вида дохода или капитала, если такой компетентный орган по запросу такого лица и после принятия во внимание соответствующих фактов и обстоятельств, устанавливает, что такие льготы были бы предоставлены лицу при отсутствии сделки или соглашения. Компетентный орган Договаривающейся Юрисдикции, которому в соответствии с настоящим пунктом был направлен запрос резидентом другой Договаривающейся Юрисдикции, прежде чем отклонить запрос будет консультироваться с компетентным органом другой Договаривающейся Юрисдикции.</w:t>
      </w:r>
    </w:p>
    <w:bookmarkEnd w:id="116"/>
    <w:bookmarkStart w:name="z144" w:id="117"/>
    <w:p>
      <w:pPr>
        <w:spacing w:after="0"/>
        <w:ind w:left="0"/>
        <w:jc w:val="both"/>
      </w:pPr>
      <w:r>
        <w:rPr>
          <w:rFonts w:ascii="Times New Roman"/>
          <w:b w:val="false"/>
          <w:i w:val="false"/>
          <w:color w:val="000000"/>
          <w:sz w:val="28"/>
        </w:rPr>
        <w:t>
      5. Пункт 4 применяется к положениям Налогового соглашения, на которое распространяется настоящая Конвенция (с учетом изменений, которые могут быть установлены настоящей Конвенцией), которые отказывают в предоставлении всех или части льгот, которые в противном случае были бы предоставлены в соответствии с Налоговым соглашением, на которое распространяется настоящая Конвенция, если основной или одной из основных целей любого соглашения или сделки или какого-либо лица, связанного с соглашением или сделкой, было получение таких льгот.</w:t>
      </w:r>
    </w:p>
    <w:bookmarkEnd w:id="117"/>
    <w:bookmarkStart w:name="z145" w:id="118"/>
    <w:p>
      <w:pPr>
        <w:spacing w:after="0"/>
        <w:ind w:left="0"/>
        <w:jc w:val="both"/>
      </w:pPr>
      <w:r>
        <w:rPr>
          <w:rFonts w:ascii="Times New Roman"/>
          <w:b w:val="false"/>
          <w:i w:val="false"/>
          <w:color w:val="000000"/>
          <w:sz w:val="28"/>
        </w:rPr>
        <w:t>
      6. Сторона также может принять решение о применении к своим Налоговым соглашениям, на которые распространяется настоящая Конвенция, положений, содержащихся в пунктах с 8 по 13 (далее - "Упрощенное положение об ограничении льгот"), сделав уведомление, указанное в подпункте с) пункта 17. Упрощенное положение об ограничении льгот применяется в отношении Налогового соглашения, на которое распространяется настоящая Конвенция, только если все Договаривающиеся Юрисдикции приняли решение о его применении.</w:t>
      </w:r>
    </w:p>
    <w:bookmarkEnd w:id="118"/>
    <w:bookmarkStart w:name="z146" w:id="119"/>
    <w:p>
      <w:pPr>
        <w:spacing w:after="0"/>
        <w:ind w:left="0"/>
        <w:jc w:val="both"/>
      </w:pPr>
      <w:r>
        <w:rPr>
          <w:rFonts w:ascii="Times New Roman"/>
          <w:b w:val="false"/>
          <w:i w:val="false"/>
          <w:color w:val="000000"/>
          <w:sz w:val="28"/>
        </w:rPr>
        <w:t>
      7. В случаях, когда некоторые, но не все Договаривающиеся Юрисдикции Налогового соглашения, на которое распространяется настоящая Конвенция, приняли решение о применении Упрощенного положения об ограничении льгот в соответствии с пунктом 6, тогда, независимо от положений этого пункта, Упрощенное положение об ограничении льгот применяется в отношении предоставления льгот в соответствии с Налоговым соглашением, на которое распространяется настоящая Конвенция:</w:t>
      </w:r>
    </w:p>
    <w:bookmarkEnd w:id="119"/>
    <w:bookmarkStart w:name="z147" w:id="120"/>
    <w:p>
      <w:pPr>
        <w:spacing w:after="0"/>
        <w:ind w:left="0"/>
        <w:jc w:val="both"/>
      </w:pPr>
      <w:r>
        <w:rPr>
          <w:rFonts w:ascii="Times New Roman"/>
          <w:b w:val="false"/>
          <w:i w:val="false"/>
          <w:color w:val="000000"/>
          <w:sz w:val="28"/>
        </w:rPr>
        <w:t>
      a) всеми Договаривающимися Юрисдикциями, если все Договаривающиеся Юрисдикции, которые не приняли решение о применении Упрощенного положения об ограничении льгот в соответствии с пунктом 6, соглашаются с таким применением, выбрав применение настоящего подпункта и уведомив соответствующим образом Депозитария; или</w:t>
      </w:r>
    </w:p>
    <w:bookmarkEnd w:id="120"/>
    <w:bookmarkStart w:name="z148" w:id="121"/>
    <w:p>
      <w:pPr>
        <w:spacing w:after="0"/>
        <w:ind w:left="0"/>
        <w:jc w:val="both"/>
      </w:pPr>
      <w:r>
        <w:rPr>
          <w:rFonts w:ascii="Times New Roman"/>
          <w:b w:val="false"/>
          <w:i w:val="false"/>
          <w:color w:val="000000"/>
          <w:sz w:val="28"/>
        </w:rPr>
        <w:t>
      b) только Договаривающимися Юрисдикциями, которые выбрали применение Упрощенного положения об ограничении льгот, если все Договаривающиеся Юрисдикции, которые не приняли решение о применении Упрощенного положения об ограничении льгот в соответствии с пунктом 6, соглашаются с таким применением, выбрав применение настоящего подпункта и уведомив соответствующим образом Депозитария.</w:t>
      </w:r>
    </w:p>
    <w:bookmarkEnd w:id="121"/>
    <w:bookmarkStart w:name="z149" w:id="122"/>
    <w:p>
      <w:pPr>
        <w:spacing w:after="0"/>
        <w:ind w:left="0"/>
        <w:jc w:val="both"/>
      </w:pPr>
      <w:r>
        <w:rPr>
          <w:rFonts w:ascii="Times New Roman"/>
          <w:b w:val="false"/>
          <w:i w:val="false"/>
          <w:color w:val="000000"/>
          <w:sz w:val="28"/>
        </w:rPr>
        <w:t>
       </w:t>
      </w:r>
    </w:p>
    <w:bookmarkEnd w:id="122"/>
    <w:bookmarkStart w:name="z150" w:id="123"/>
    <w:p>
      <w:pPr>
        <w:spacing w:after="0"/>
        <w:ind w:left="0"/>
        <w:jc w:val="both"/>
      </w:pPr>
      <w:r>
        <w:rPr>
          <w:rFonts w:ascii="Times New Roman"/>
          <w:b w:val="false"/>
          <w:i w:val="false"/>
          <w:color w:val="000000"/>
          <w:sz w:val="28"/>
        </w:rPr>
        <w:t xml:space="preserve">
      </w:t>
      </w:r>
      <w:r>
        <w:rPr>
          <w:rFonts w:ascii="Times New Roman"/>
          <w:b w:val="false"/>
          <w:i/>
          <w:color w:val="000000"/>
          <w:sz w:val="28"/>
        </w:rPr>
        <w:t>Упрощенное положение об ограничении льгот</w:t>
      </w:r>
    </w:p>
    <w:bookmarkEnd w:id="123"/>
    <w:bookmarkStart w:name="z151" w:id="124"/>
    <w:p>
      <w:pPr>
        <w:spacing w:after="0"/>
        <w:ind w:left="0"/>
        <w:jc w:val="both"/>
      </w:pPr>
      <w:r>
        <w:rPr>
          <w:rFonts w:ascii="Times New Roman"/>
          <w:b w:val="false"/>
          <w:i w:val="false"/>
          <w:color w:val="000000"/>
          <w:sz w:val="28"/>
        </w:rPr>
        <w:t>
      8. Если иное не предусмотрено в Упрощенном положении об ограничении льгот, резидент Договаривающейся Юрисдикции Налогового соглашения, на которое распространяется настоящая Конвенция, не будет иметь права на льготу, которая в противном случае была бы предоставлена Налоговым соглашением, на которое распространяется настоящая Конвенция, иную, чем льготу, предусмотренную положениями Налогового соглашения, на которое распространяется настоящая Конвенция:</w:t>
      </w:r>
    </w:p>
    <w:bookmarkEnd w:id="124"/>
    <w:bookmarkStart w:name="z152" w:id="125"/>
    <w:p>
      <w:pPr>
        <w:spacing w:after="0"/>
        <w:ind w:left="0"/>
        <w:jc w:val="both"/>
      </w:pPr>
      <w:r>
        <w:rPr>
          <w:rFonts w:ascii="Times New Roman"/>
          <w:b w:val="false"/>
          <w:i w:val="false"/>
          <w:color w:val="000000"/>
          <w:sz w:val="28"/>
        </w:rPr>
        <w:t>
      a) которые определяют резидентство лица, иного чем физического, которое является резидентом более чем одной Договаривающейся Юрисдикции в силу положений Налогового соглашения, на которое распространяется настоящая Конвенция, определяющих резидента Договаривающейся Юрисдикции;</w:t>
      </w:r>
    </w:p>
    <w:bookmarkEnd w:id="125"/>
    <w:bookmarkStart w:name="z153" w:id="126"/>
    <w:p>
      <w:pPr>
        <w:spacing w:after="0"/>
        <w:ind w:left="0"/>
        <w:jc w:val="both"/>
      </w:pPr>
      <w:r>
        <w:rPr>
          <w:rFonts w:ascii="Times New Roman"/>
          <w:b w:val="false"/>
          <w:i w:val="false"/>
          <w:color w:val="000000"/>
          <w:sz w:val="28"/>
        </w:rPr>
        <w:t>
      b) которые предусматривают, что Договаривающаяся Юрисдикция предоставит предприятию этой Договаривающейся Юрисдикции симметричную корректировку после первоначальной корректировки, сделанной другой Договаривающейся Юрисдикцией в соответствии с Налоговым соглашением, на которое распространяется настоящая Конвенция, на сумму налога на прибыль ассоциированного предприятия, взимаемого в первой упомянутой Договаривающейся Юрисдикции; или</w:t>
      </w:r>
    </w:p>
    <w:bookmarkEnd w:id="126"/>
    <w:bookmarkStart w:name="z154" w:id="127"/>
    <w:p>
      <w:pPr>
        <w:spacing w:after="0"/>
        <w:ind w:left="0"/>
        <w:jc w:val="both"/>
      </w:pPr>
      <w:r>
        <w:rPr>
          <w:rFonts w:ascii="Times New Roman"/>
          <w:b w:val="false"/>
          <w:i w:val="false"/>
          <w:color w:val="000000"/>
          <w:sz w:val="28"/>
        </w:rPr>
        <w:t>
      c) которые позволяют резидентам Договаривающейся Юрисдикции направлять запрос о рассмотрении компетентным органом этой Договаривающейся Юрисдикции заявления о налогообложении не в соответствии с Налоговым соглашением, на которое распространяется настоящая Конвенция</w:t>
      </w:r>
    </w:p>
    <w:bookmarkEnd w:id="127"/>
    <w:bookmarkStart w:name="z155" w:id="128"/>
    <w:p>
      <w:pPr>
        <w:spacing w:after="0"/>
        <w:ind w:left="0"/>
        <w:jc w:val="both"/>
      </w:pPr>
      <w:r>
        <w:rPr>
          <w:rFonts w:ascii="Times New Roman"/>
          <w:b w:val="false"/>
          <w:i w:val="false"/>
          <w:color w:val="000000"/>
          <w:sz w:val="28"/>
        </w:rPr>
        <w:t>
      кроме случаев, когда такой резидент является "квалифицированным лицом", как определено в пункте 9, на момент, когда льгота могла бы быть предоставлена.</w:t>
      </w:r>
    </w:p>
    <w:bookmarkEnd w:id="128"/>
    <w:bookmarkStart w:name="z156" w:id="129"/>
    <w:p>
      <w:pPr>
        <w:spacing w:after="0"/>
        <w:ind w:left="0"/>
        <w:jc w:val="both"/>
      </w:pPr>
      <w:r>
        <w:rPr>
          <w:rFonts w:ascii="Times New Roman"/>
          <w:b w:val="false"/>
          <w:i w:val="false"/>
          <w:color w:val="000000"/>
          <w:sz w:val="28"/>
        </w:rPr>
        <w:t>
      9. Резидент Договаривающейся Юрисдикции Налогового соглашения, на которое распространяется настоящая Конвенция, является квалифицированным лицом на момент, когда льгота в противном случае была бы предоставлена Налоговым соглашением, на которое распространяется настоящая Конвенция, если на этот момент этот резидент является:</w:t>
      </w:r>
    </w:p>
    <w:bookmarkEnd w:id="129"/>
    <w:bookmarkStart w:name="z157" w:id="130"/>
    <w:p>
      <w:pPr>
        <w:spacing w:after="0"/>
        <w:ind w:left="0"/>
        <w:jc w:val="both"/>
      </w:pPr>
      <w:r>
        <w:rPr>
          <w:rFonts w:ascii="Times New Roman"/>
          <w:b w:val="false"/>
          <w:i w:val="false"/>
          <w:color w:val="000000"/>
          <w:sz w:val="28"/>
        </w:rPr>
        <w:t>
      a) физическим лицом;</w:t>
      </w:r>
    </w:p>
    <w:bookmarkEnd w:id="130"/>
    <w:bookmarkStart w:name="z158" w:id="131"/>
    <w:p>
      <w:pPr>
        <w:spacing w:after="0"/>
        <w:ind w:left="0"/>
        <w:jc w:val="both"/>
      </w:pPr>
      <w:r>
        <w:rPr>
          <w:rFonts w:ascii="Times New Roman"/>
          <w:b w:val="false"/>
          <w:i w:val="false"/>
          <w:color w:val="000000"/>
          <w:sz w:val="28"/>
        </w:rPr>
        <w:t>
      b) данной Договаривающейся Юрисдикцией, политическим подразделением или местным органом власти, агентством или государственным институтом любой такой Договаривающейся Юрисдикции, политического подразделения или местного органа власти;</w:t>
      </w:r>
    </w:p>
    <w:bookmarkEnd w:id="131"/>
    <w:bookmarkStart w:name="z159" w:id="132"/>
    <w:p>
      <w:pPr>
        <w:spacing w:after="0"/>
        <w:ind w:left="0"/>
        <w:jc w:val="both"/>
      </w:pPr>
      <w:r>
        <w:rPr>
          <w:rFonts w:ascii="Times New Roman"/>
          <w:b w:val="false"/>
          <w:i w:val="false"/>
          <w:color w:val="000000"/>
          <w:sz w:val="28"/>
        </w:rPr>
        <w:t>
      c) компанией или другим лицом, если основной класс акций регулярно торгуется на одной или нескольких признанных фондовых биржах;</w:t>
      </w:r>
    </w:p>
    <w:bookmarkEnd w:id="132"/>
    <w:bookmarkStart w:name="z160" w:id="133"/>
    <w:p>
      <w:pPr>
        <w:spacing w:after="0"/>
        <w:ind w:left="0"/>
        <w:jc w:val="both"/>
      </w:pPr>
      <w:r>
        <w:rPr>
          <w:rFonts w:ascii="Times New Roman"/>
          <w:b w:val="false"/>
          <w:i w:val="false"/>
          <w:color w:val="000000"/>
          <w:sz w:val="28"/>
        </w:rPr>
        <w:t>
      d) лицом, иным, чем физическое, которое является:</w:t>
      </w:r>
    </w:p>
    <w:bookmarkEnd w:id="133"/>
    <w:bookmarkStart w:name="z161" w:id="134"/>
    <w:p>
      <w:pPr>
        <w:spacing w:after="0"/>
        <w:ind w:left="0"/>
        <w:jc w:val="both"/>
      </w:pPr>
      <w:r>
        <w:rPr>
          <w:rFonts w:ascii="Times New Roman"/>
          <w:b w:val="false"/>
          <w:i w:val="false"/>
          <w:color w:val="000000"/>
          <w:sz w:val="28"/>
        </w:rPr>
        <w:t>
      i) некоммерческой организацией того вида, который согласован Договаривающимися Юрисдикциями путем обмена дипломатическими нотами; или</w:t>
      </w:r>
    </w:p>
    <w:bookmarkEnd w:id="134"/>
    <w:bookmarkStart w:name="z162" w:id="135"/>
    <w:p>
      <w:pPr>
        <w:spacing w:after="0"/>
        <w:ind w:left="0"/>
        <w:jc w:val="both"/>
      </w:pPr>
      <w:r>
        <w:rPr>
          <w:rFonts w:ascii="Times New Roman"/>
          <w:b w:val="false"/>
          <w:i w:val="false"/>
          <w:color w:val="000000"/>
          <w:sz w:val="28"/>
        </w:rPr>
        <w:t>
      ii) лицом или структурой, созданной в этой Договаривающейся Юрисдикции, которая рассматривается как отдельное лицо в соответствии с налоговым законодательством такой Договаривающейся Юрисдикции и:</w:t>
      </w:r>
    </w:p>
    <w:bookmarkEnd w:id="135"/>
    <w:bookmarkStart w:name="z163" w:id="136"/>
    <w:p>
      <w:pPr>
        <w:spacing w:after="0"/>
        <w:ind w:left="0"/>
        <w:jc w:val="both"/>
      </w:pPr>
      <w:r>
        <w:rPr>
          <w:rFonts w:ascii="Times New Roman"/>
          <w:b w:val="false"/>
          <w:i w:val="false"/>
          <w:color w:val="000000"/>
          <w:sz w:val="28"/>
        </w:rPr>
        <w:t>
      А) которая создана и действует исключительно или почти исключительно для администрирования или предоставления пенсионных пособий, а также дополнительных или неосновных пособий для физических лиц, и регулируется в качестве таковой этой Договаривающейся Юрисдикцией, одним из ее политических подразделений или местным органом власти; или</w:t>
      </w:r>
    </w:p>
    <w:bookmarkEnd w:id="136"/>
    <w:bookmarkStart w:name="z164" w:id="137"/>
    <w:p>
      <w:pPr>
        <w:spacing w:after="0"/>
        <w:ind w:left="0"/>
        <w:jc w:val="both"/>
      </w:pPr>
      <w:r>
        <w:rPr>
          <w:rFonts w:ascii="Times New Roman"/>
          <w:b w:val="false"/>
          <w:i w:val="false"/>
          <w:color w:val="000000"/>
          <w:sz w:val="28"/>
        </w:rPr>
        <w:t>
      B) которая учреждена и действует исключительно или почти исключительно для инвестирования средств в пользу лиц и структур, упомянутых в подпункте А);</w:t>
      </w:r>
    </w:p>
    <w:bookmarkEnd w:id="137"/>
    <w:bookmarkStart w:name="z165" w:id="138"/>
    <w:p>
      <w:pPr>
        <w:spacing w:after="0"/>
        <w:ind w:left="0"/>
        <w:jc w:val="both"/>
      </w:pPr>
      <w:r>
        <w:rPr>
          <w:rFonts w:ascii="Times New Roman"/>
          <w:b w:val="false"/>
          <w:i w:val="false"/>
          <w:color w:val="000000"/>
          <w:sz w:val="28"/>
        </w:rPr>
        <w:t>
      e) лицом, иным чем физическое, если в течение по крайней мере половины дней в 12-месячном периоде, который включает в себя время, когда льготы в противном случае были бы предоставлены, лица, являющиеся резидентами этой Договаривающейся Юрисдикции и имеющие право на получение льгот согласно Налоговому соглашению, на которое распространяется настоящая Конвенция, в соответствии с пунктами с а) по d) прямо или косвенно владеют не менее 50 процентами акций этого лица.</w:t>
      </w:r>
    </w:p>
    <w:bookmarkEnd w:id="138"/>
    <w:bookmarkStart w:name="z166" w:id="139"/>
    <w:p>
      <w:pPr>
        <w:spacing w:after="0"/>
        <w:ind w:left="0"/>
        <w:jc w:val="both"/>
      </w:pPr>
      <w:r>
        <w:rPr>
          <w:rFonts w:ascii="Times New Roman"/>
          <w:b w:val="false"/>
          <w:i w:val="false"/>
          <w:color w:val="000000"/>
          <w:sz w:val="28"/>
        </w:rPr>
        <w:t>
      10. а) Резидент Договаривающейся Юрисдикции Налогового соглашения, на которое распространяется настоящая Конвенция, будет иметь право на льготы по Налоговому соглашению, на которое распространяется настоящая Конвенция, в отношении вида дохода, полученного из другой Договаривающейся Юрисдикции, независимо от того, является ли резидент квалифицированным лицом, если резидент осуществляет активную предпринимательскую деятельность в первой упомянутой Договаривающейся Юрисдикции, и доход, полученный из другой Договаривающейся Юрисдикции, образуется или связан с такой деятельностью. Для целей Упрощенного положения об ограничении льгот термин "осуществление активной предпринимательской деятельности" не включает в себя следующие виды деятельности или какое-либо их сочетание:</w:t>
      </w:r>
    </w:p>
    <w:bookmarkEnd w:id="139"/>
    <w:bookmarkStart w:name="z167" w:id="140"/>
    <w:p>
      <w:pPr>
        <w:spacing w:after="0"/>
        <w:ind w:left="0"/>
        <w:jc w:val="both"/>
      </w:pPr>
      <w:r>
        <w:rPr>
          <w:rFonts w:ascii="Times New Roman"/>
          <w:b w:val="false"/>
          <w:i w:val="false"/>
          <w:color w:val="000000"/>
          <w:sz w:val="28"/>
        </w:rPr>
        <w:t>
      i) функционирование в качестве холдинговой компании;</w:t>
      </w:r>
    </w:p>
    <w:bookmarkEnd w:id="140"/>
    <w:bookmarkStart w:name="z168" w:id="141"/>
    <w:p>
      <w:pPr>
        <w:spacing w:after="0"/>
        <w:ind w:left="0"/>
        <w:jc w:val="both"/>
      </w:pPr>
      <w:r>
        <w:rPr>
          <w:rFonts w:ascii="Times New Roman"/>
          <w:b w:val="false"/>
          <w:i w:val="false"/>
          <w:color w:val="000000"/>
          <w:sz w:val="28"/>
        </w:rPr>
        <w:t>
      ii) обеспечение общего надзора или управление группой компаний;</w:t>
      </w:r>
    </w:p>
    <w:bookmarkEnd w:id="141"/>
    <w:bookmarkStart w:name="z169" w:id="142"/>
    <w:p>
      <w:pPr>
        <w:spacing w:after="0"/>
        <w:ind w:left="0"/>
        <w:jc w:val="both"/>
      </w:pPr>
      <w:r>
        <w:rPr>
          <w:rFonts w:ascii="Times New Roman"/>
          <w:b w:val="false"/>
          <w:i w:val="false"/>
          <w:color w:val="000000"/>
          <w:sz w:val="28"/>
        </w:rPr>
        <w:t>
      iii) предоставление группового финансирования (включая объединение денежных средств); или</w:t>
      </w:r>
    </w:p>
    <w:bookmarkEnd w:id="142"/>
    <w:bookmarkStart w:name="z170" w:id="143"/>
    <w:p>
      <w:pPr>
        <w:spacing w:after="0"/>
        <w:ind w:left="0"/>
        <w:jc w:val="both"/>
      </w:pPr>
      <w:r>
        <w:rPr>
          <w:rFonts w:ascii="Times New Roman"/>
          <w:b w:val="false"/>
          <w:i w:val="false"/>
          <w:color w:val="000000"/>
          <w:sz w:val="28"/>
        </w:rPr>
        <w:t>
      iv) осуществление или управление инвестициями, если только эти виды деятельности не осуществляются банком, страховой компанией или зарегистрированным дилером по ценным бумагам в ходе их обычной деятельности.</w:t>
      </w:r>
    </w:p>
    <w:bookmarkEnd w:id="143"/>
    <w:bookmarkStart w:name="z171" w:id="144"/>
    <w:p>
      <w:pPr>
        <w:spacing w:after="0"/>
        <w:ind w:left="0"/>
        <w:jc w:val="both"/>
      </w:pPr>
      <w:r>
        <w:rPr>
          <w:rFonts w:ascii="Times New Roman"/>
          <w:b w:val="false"/>
          <w:i w:val="false"/>
          <w:color w:val="000000"/>
          <w:sz w:val="28"/>
        </w:rPr>
        <w:t>
      b) Если резидент Договаривающейся Юрисдикции Налогового соглашения, на которое распространяется настоящая Конвенция, получает вид дохода от предпринимательской деятельности, осуществленной этим резидентом в другой Договаривающейся Юрисдикции, или получает вид дохода, возникающий в другой Договаривающейся Юрисдикции от связанного лица, условия, указанные в подпункте а), считаются выполненными в отношении такого вида дохода, если только предпринимательская деятельность, осуществляемая резидентом в первой упомянутой Договаривающейся Юрисдикции, к которой относится этот вид дохода, является существенной по отношению к аналогичной или дополнительной деятельности, осуществляемой этим резидентом или таким связанным лицом в другой Договаривающейся Юрисдикции. Является ли предпринимательская деятельность существенной для целей настоящего подпункта определяется на основании всех фактов и обстоятельств.</w:t>
      </w:r>
    </w:p>
    <w:bookmarkEnd w:id="144"/>
    <w:bookmarkStart w:name="z172" w:id="145"/>
    <w:p>
      <w:pPr>
        <w:spacing w:after="0"/>
        <w:ind w:left="0"/>
        <w:jc w:val="both"/>
      </w:pPr>
      <w:r>
        <w:rPr>
          <w:rFonts w:ascii="Times New Roman"/>
          <w:b w:val="false"/>
          <w:i w:val="false"/>
          <w:color w:val="000000"/>
          <w:sz w:val="28"/>
        </w:rPr>
        <w:t>
      с) Для целей применения настоящего пункта деятельность, осуществляемая связанными лицами в отношении резидента Договаривающейся Юрисдикции Налогового соглашения, на которое распространяется настоящая Конвенция, считается осуществляемой таким резидентом.</w:t>
      </w:r>
    </w:p>
    <w:bookmarkEnd w:id="145"/>
    <w:bookmarkStart w:name="z173" w:id="146"/>
    <w:p>
      <w:pPr>
        <w:spacing w:after="0"/>
        <w:ind w:left="0"/>
        <w:jc w:val="both"/>
      </w:pPr>
      <w:r>
        <w:rPr>
          <w:rFonts w:ascii="Times New Roman"/>
          <w:b w:val="false"/>
          <w:i w:val="false"/>
          <w:color w:val="000000"/>
          <w:sz w:val="28"/>
        </w:rPr>
        <w:t>
      11. Резидент Договаривающейся Юрисдикции Налогового соглашения, на которое распространяется настоящая Конвенция, не являющийся квалифицированным лицом, также имеет право на льготу, которая в противном случае была бы предоставлена Налоговым соглашением, на которое распространяется настоящая Конвенция, в отношении вида дохода, если в течение по крайней мере половины дней любого 12-месячного периода, который включает в себя период времени, когда льготы в противном случае были бы предоставлены, когда лица, являющиеся эквивалентными бенефициарами, прямо или косвенно владеют, по крайней мере 75 процентами долей участия резидента.</w:t>
      </w:r>
    </w:p>
    <w:bookmarkEnd w:id="146"/>
    <w:bookmarkStart w:name="z174" w:id="147"/>
    <w:p>
      <w:pPr>
        <w:spacing w:after="0"/>
        <w:ind w:left="0"/>
        <w:jc w:val="both"/>
      </w:pPr>
      <w:r>
        <w:rPr>
          <w:rFonts w:ascii="Times New Roman"/>
          <w:b w:val="false"/>
          <w:i w:val="false"/>
          <w:color w:val="000000"/>
          <w:sz w:val="28"/>
        </w:rPr>
        <w:t>
      12. Если резидент Договаривающейся Юрисдикции Налогового соглашения, на которое распространяется настоящая Конвенция, не является квалифицированным лицом в соответствии с положениями пункта 9 и не имеет права на льготы на основании пунктов 10 и 11, компетентный орган другой Договаривающейся Юрисдикции может тем не менее предоставить льготы, предусмотренные Налоговым соглашением, на которое распространяется настоящая Конвенция, или льготы в отношении конкретного вида дохода, принимая во внимание цели и задачи Налогового соглашения, на которое распространяется настоящая Конвенция, но только если данный резидент предоставляет доказательства такому компетентному органу, что ни его создание, приобретение или содержание, ни проведение его операций, не имели как одну из своей основных целей получение льгот в соответствии с Налоговым соглашением, на которое распространяется настоящая Конвенция. Перед тем как принять или отклонить запрос, сделанный в соответствии с настоящим пунктом резидентом Договаривающейся Юрисдикции, компетентный орган другой Договаривающейся Юрисдикции, в который был направлен запрос, будет консультироваться с компетентным органом первой упомянутой Договаривающейся Юрисдикции.</w:t>
      </w:r>
    </w:p>
    <w:bookmarkEnd w:id="147"/>
    <w:bookmarkStart w:name="z175" w:id="148"/>
    <w:p>
      <w:pPr>
        <w:spacing w:after="0"/>
        <w:ind w:left="0"/>
        <w:jc w:val="both"/>
      </w:pPr>
      <w:r>
        <w:rPr>
          <w:rFonts w:ascii="Times New Roman"/>
          <w:b w:val="false"/>
          <w:i w:val="false"/>
          <w:color w:val="000000"/>
          <w:sz w:val="28"/>
        </w:rPr>
        <w:t>
      13. Для целей Упрощенного положения об ограничении льгот:</w:t>
      </w:r>
    </w:p>
    <w:bookmarkEnd w:id="148"/>
    <w:bookmarkStart w:name="z176" w:id="149"/>
    <w:p>
      <w:pPr>
        <w:spacing w:after="0"/>
        <w:ind w:left="0"/>
        <w:jc w:val="both"/>
      </w:pPr>
      <w:r>
        <w:rPr>
          <w:rFonts w:ascii="Times New Roman"/>
          <w:b w:val="false"/>
          <w:i w:val="false"/>
          <w:color w:val="000000"/>
          <w:sz w:val="28"/>
        </w:rPr>
        <w:t>
      a) термин "признанная фондовая биржа" означает:</w:t>
      </w:r>
    </w:p>
    <w:bookmarkEnd w:id="149"/>
    <w:bookmarkStart w:name="z177" w:id="150"/>
    <w:p>
      <w:pPr>
        <w:spacing w:after="0"/>
        <w:ind w:left="0"/>
        <w:jc w:val="both"/>
      </w:pPr>
      <w:r>
        <w:rPr>
          <w:rFonts w:ascii="Times New Roman"/>
          <w:b w:val="false"/>
          <w:i w:val="false"/>
          <w:color w:val="000000"/>
          <w:sz w:val="28"/>
        </w:rPr>
        <w:t>
      i) любую фондовую биржу, учрежденную и регулируемую в качестве таковой законами любой из Договаривающихся Юрисдикций; и</w:t>
      </w:r>
    </w:p>
    <w:bookmarkEnd w:id="150"/>
    <w:bookmarkStart w:name="z178" w:id="151"/>
    <w:p>
      <w:pPr>
        <w:spacing w:after="0"/>
        <w:ind w:left="0"/>
        <w:jc w:val="both"/>
      </w:pPr>
      <w:r>
        <w:rPr>
          <w:rFonts w:ascii="Times New Roman"/>
          <w:b w:val="false"/>
          <w:i w:val="false"/>
          <w:color w:val="000000"/>
          <w:sz w:val="28"/>
        </w:rPr>
        <w:t>
      ii) любую другую фондовую биржу, согласованную компетентными органами Договаривающихся Юрисдикций;</w:t>
      </w:r>
    </w:p>
    <w:bookmarkEnd w:id="151"/>
    <w:bookmarkStart w:name="z179" w:id="152"/>
    <w:p>
      <w:pPr>
        <w:spacing w:after="0"/>
        <w:ind w:left="0"/>
        <w:jc w:val="both"/>
      </w:pPr>
      <w:r>
        <w:rPr>
          <w:rFonts w:ascii="Times New Roman"/>
          <w:b w:val="false"/>
          <w:i w:val="false"/>
          <w:color w:val="000000"/>
          <w:sz w:val="28"/>
        </w:rPr>
        <w:t>
      b) термин "основной класс акций" означает класс или классы акций компании, которые представляют большинство совокупных голосов и стоимости компании, или класс или классы долей участия в лице, которые представляют в совокупности большинство совокупных голосов и стоимости лица;</w:t>
      </w:r>
    </w:p>
    <w:bookmarkEnd w:id="152"/>
    <w:bookmarkStart w:name="z180" w:id="153"/>
    <w:p>
      <w:pPr>
        <w:spacing w:after="0"/>
        <w:ind w:left="0"/>
        <w:jc w:val="both"/>
      </w:pPr>
      <w:r>
        <w:rPr>
          <w:rFonts w:ascii="Times New Roman"/>
          <w:b w:val="false"/>
          <w:i w:val="false"/>
          <w:color w:val="000000"/>
          <w:sz w:val="28"/>
        </w:rPr>
        <w:t>
      c) термин "эквивалентный бенефициар" означает любое лицо, которое могло бы иметь право на льготы в отношении вида дохода, предоставленные Договаривающейся Юрисдикцией Налогового соглашения, на которое распространяется настоящая Конвенция, в соответствии с национальным законодательством этой Договаривающейся Юрисдикции, Налоговым соглашением, на которое распространяется настоящая Конвенция, или любым другим международным документом, которые аналогичны или более выгодны, чем льготы, предоставляемые в отношении данного вида дохода в соответствии с Налоговым соглашением, на которое распространяется настоящая Конвенция; для целей определения того, является ли лицо эквивалентным бенефициаром в отношении дивидендов, такое лицо считается владеющим таким же капиталом компании, выплачивающей дивиденды, каким владеет компания, претендующая на льготы в отношении дивидендов.</w:t>
      </w:r>
    </w:p>
    <w:bookmarkEnd w:id="153"/>
    <w:bookmarkStart w:name="z181" w:id="154"/>
    <w:p>
      <w:pPr>
        <w:spacing w:after="0"/>
        <w:ind w:left="0"/>
        <w:jc w:val="both"/>
      </w:pPr>
      <w:r>
        <w:rPr>
          <w:rFonts w:ascii="Times New Roman"/>
          <w:b w:val="false"/>
          <w:i w:val="false"/>
          <w:color w:val="000000"/>
          <w:sz w:val="28"/>
        </w:rPr>
        <w:t>
      d) в отношении лиц, не являющихся компаниями, термин "акции" означает "доли участия, сопоставимые с акциями".</w:t>
      </w:r>
    </w:p>
    <w:bookmarkEnd w:id="154"/>
    <w:bookmarkStart w:name="z182" w:id="155"/>
    <w:p>
      <w:pPr>
        <w:spacing w:after="0"/>
        <w:ind w:left="0"/>
        <w:jc w:val="both"/>
      </w:pPr>
      <w:r>
        <w:rPr>
          <w:rFonts w:ascii="Times New Roman"/>
          <w:b w:val="false"/>
          <w:i w:val="false"/>
          <w:color w:val="000000"/>
          <w:sz w:val="28"/>
        </w:rPr>
        <w:t>
      e) два лица считаются "связанными лицами", если одно из них прямо или косвенно владеет не менее 50 процентами долей участия в другом (или применительно к компании, по крайней мере 50 процентами ее акций, дающих право голоса и представляющих ее стоимость) или третье лицо прямо или косвенно владеет не менее 50 процентами долей участия (или применительно к компании, по крайней мере 50 процентами ее акций, дающих право голоса и представляющих ее стоимость) в каждом лице; в любом случае лицо считается связанным с другим, если, основываясь на всех имеющих отношение к делу фактах и обстоятельствах, одно из них контролирует другое или оба контролируются одним и тем же лицом или лицами.</w:t>
      </w:r>
    </w:p>
    <w:bookmarkEnd w:id="155"/>
    <w:bookmarkStart w:name="z183" w:id="156"/>
    <w:p>
      <w:pPr>
        <w:spacing w:after="0"/>
        <w:ind w:left="0"/>
        <w:jc w:val="both"/>
      </w:pPr>
      <w:r>
        <w:rPr>
          <w:rFonts w:ascii="Times New Roman"/>
          <w:b w:val="false"/>
          <w:i w:val="false"/>
          <w:color w:val="000000"/>
          <w:sz w:val="28"/>
        </w:rPr>
        <w:t>
      14. Упрощенное положение об ограничении льгот применяется вместо или при отсутствии положений Налогового соглашения, на которое распространяется настоящая Конвенция, которые бы ограничивали льготы по Налоговому соглашению, на которое распространяется настоящая Конвенция (или которые бы ограничивали льготы иные, чем льготы в соответствии с положениями Налогового соглашения, на которое распространяется настоящая Конвенция, связанные с резидентством, ассоциированными предприятиями или недискриминацией, или льготу, которая не ограничивается исключительно в отношении резидентов Договаривающейся Юрисдикции), только в отношении резидента, который имеет право на такие льготы, соответствуя одному или нескольким критериям.</w:t>
      </w:r>
    </w:p>
    <w:bookmarkEnd w:id="156"/>
    <w:bookmarkStart w:name="z184" w:id="157"/>
    <w:p>
      <w:pPr>
        <w:spacing w:after="0"/>
        <w:ind w:left="0"/>
        <w:jc w:val="both"/>
      </w:pPr>
      <w:r>
        <w:rPr>
          <w:rFonts w:ascii="Times New Roman"/>
          <w:b w:val="false"/>
          <w:i w:val="false"/>
          <w:color w:val="000000"/>
          <w:sz w:val="28"/>
        </w:rPr>
        <w:t>
      15. Сторона может оставить за собой право:</w:t>
      </w:r>
    </w:p>
    <w:bookmarkEnd w:id="157"/>
    <w:bookmarkStart w:name="z185" w:id="158"/>
    <w:p>
      <w:pPr>
        <w:spacing w:after="0"/>
        <w:ind w:left="0"/>
        <w:jc w:val="both"/>
      </w:pPr>
      <w:r>
        <w:rPr>
          <w:rFonts w:ascii="Times New Roman"/>
          <w:b w:val="false"/>
          <w:i w:val="false"/>
          <w:color w:val="000000"/>
          <w:sz w:val="28"/>
        </w:rPr>
        <w:t>
      a) не применять пункт 1 к своим Налоговым соглашениям, на которые распространяется настоящая Конвенция, на том основании, что она намерена принять сочетание детализированного положения об ограничении льгот и либо правил, направленных на кондуитные финансовые структуры, либо правил основной цели, таким образом соответствуя минимальному стандарту по предотвращению злоупотреблений положениями соглашения в соответствии с Планом BEPS; в таких случаях Договаривающиеся Юрисдикции будут стремиться достичь взаимоприемлемого решения, которое соответствует минимальному стандарту;</w:t>
      </w:r>
    </w:p>
    <w:bookmarkEnd w:id="158"/>
    <w:bookmarkStart w:name="z186" w:id="159"/>
    <w:p>
      <w:pPr>
        <w:spacing w:after="0"/>
        <w:ind w:left="0"/>
        <w:jc w:val="both"/>
      </w:pPr>
      <w:r>
        <w:rPr>
          <w:rFonts w:ascii="Times New Roman"/>
          <w:b w:val="false"/>
          <w:i w:val="false"/>
          <w:color w:val="000000"/>
          <w:sz w:val="28"/>
        </w:rPr>
        <w:t>
      b) не применять пункт 1 (и пункт 4, в случае если Сторона, которая приняла решение применять данный пункт) к своим Налоговым соглашениям, на которые распространяется настоящая Конвенция, которые уже содержат положения, которые отказывают в предоставлении всех льгот, которые в противном случае были бы предоставлены в соответствии с Налоговым соглашением, на которое распространяется настоящая Конвенция, если основной или одной из основных целей любого соглашения или сделки, или какого-либо лица, связанного с соглашением или сделкой, было получение таких льгот;</w:t>
      </w:r>
    </w:p>
    <w:bookmarkEnd w:id="159"/>
    <w:bookmarkStart w:name="z187" w:id="160"/>
    <w:p>
      <w:pPr>
        <w:spacing w:after="0"/>
        <w:ind w:left="0"/>
        <w:jc w:val="both"/>
      </w:pPr>
      <w:r>
        <w:rPr>
          <w:rFonts w:ascii="Times New Roman"/>
          <w:b w:val="false"/>
          <w:i w:val="false"/>
          <w:color w:val="000000"/>
          <w:sz w:val="28"/>
        </w:rPr>
        <w:t>
      c) не применять Упрощенное положение об ограничении льгот к своим Налоговым соглашениям, на которые распространяется настоящая Конвенция, которые уже содержат положения, указанные в пункте 14.</w:t>
      </w:r>
    </w:p>
    <w:bookmarkEnd w:id="160"/>
    <w:bookmarkStart w:name="z188" w:id="161"/>
    <w:p>
      <w:pPr>
        <w:spacing w:after="0"/>
        <w:ind w:left="0"/>
        <w:jc w:val="both"/>
      </w:pPr>
      <w:r>
        <w:rPr>
          <w:rFonts w:ascii="Times New Roman"/>
          <w:b w:val="false"/>
          <w:i w:val="false"/>
          <w:color w:val="000000"/>
          <w:sz w:val="28"/>
        </w:rPr>
        <w:t>
      16. За исключением случаев, когда Упрощенное положение об ограничении льгот применяется в отношении предоставления льгот в соответствии с Налоговым соглашением, на которое распространяется настоящая Конвенция, одной или более Сторонами в соответствии с пунктом 7, Сторона, которая согласно пункту 6 принимает решение о применении Упрощенного положения об ограничении льгот, может оставить за собой право не применять полностью настоящую статью в отношении своих Налоговых соглашений, на которые распространяется настоящая Конвенция, для которых одна или несколько других Договаривающихся Юрисдикций не приняли решение о применении Упрощенного положения об ограничении льгот. В таких случаях Договаривающиеся Юрисдикции будут стремиться достигнуть взаимоприемлемого решения, которое отвечает минимальному стандарту с целью предотвращения злоупотреблений положениями соглашения в соответствии с Планом BEPS.</w:t>
      </w:r>
    </w:p>
    <w:bookmarkEnd w:id="161"/>
    <w:bookmarkStart w:name="z189" w:id="162"/>
    <w:p>
      <w:pPr>
        <w:spacing w:after="0"/>
        <w:ind w:left="0"/>
        <w:jc w:val="both"/>
      </w:pPr>
      <w:r>
        <w:rPr>
          <w:rFonts w:ascii="Times New Roman"/>
          <w:b w:val="false"/>
          <w:i w:val="false"/>
          <w:color w:val="000000"/>
          <w:sz w:val="28"/>
        </w:rPr>
        <w:t>
      17. а) Каждая Сторона, которая не сделала оговорку, указанную в подпункте а) пункта 15, уведомляет Депозитария о том, содержит ли каждое из ее Налоговых соглашений, на которые распространяется настоящая Конвенция, которое не является предметом оговорки, указанной в подпункте b) пункта 15, положение, указанное в пункте 2, и если содержит, номер статьи и пункта каждого такого положения. Если все Договаривающиеся Юрисдикции сделали такое уведомление в отношении положения Налогового соглашения, на которое распространяется настоящая Конвенция, такое положение заменяется положениями пункта 1 (и, где применимо, пункта 4). В других случаях пункт 1 (и, где применимо, пункт 4) заменяет собой положения Налогового соглашения, на которое распространяется настоящая Конвенция, только в той мере, в какой такие положения несовместимы с пунктом 1 (и, где применимо, пунктом 4). Сторона, делающая уведомление в соответствии с настоящим подпунктом, может также включить заявление, по которому хотя такая Сторона принимает применение одного пункта 1 в качестве временной меры, она намерена при возможности принять положение об ограничении льгот в дополнение или вместо пункта 1 посредством двусторонних переговоров.</w:t>
      </w:r>
    </w:p>
    <w:bookmarkEnd w:id="162"/>
    <w:bookmarkStart w:name="z190" w:id="163"/>
    <w:p>
      <w:pPr>
        <w:spacing w:after="0"/>
        <w:ind w:left="0"/>
        <w:jc w:val="both"/>
      </w:pPr>
      <w:r>
        <w:rPr>
          <w:rFonts w:ascii="Times New Roman"/>
          <w:b w:val="false"/>
          <w:i w:val="false"/>
          <w:color w:val="000000"/>
          <w:sz w:val="28"/>
        </w:rPr>
        <w:t>
      b) Каждая Сторона, которая принимает решение о применении пункта 4, уведомляет Депозитария о своем выборе. Пункт 4 применяется к Налоговому соглашению, на которое распространяется настоящая Конвенция, только если все Договаривающиеся Юрисдикции сделали такое уведомление.</w:t>
      </w:r>
    </w:p>
    <w:bookmarkEnd w:id="163"/>
    <w:bookmarkStart w:name="z191" w:id="164"/>
    <w:p>
      <w:pPr>
        <w:spacing w:after="0"/>
        <w:ind w:left="0"/>
        <w:jc w:val="both"/>
      </w:pPr>
      <w:r>
        <w:rPr>
          <w:rFonts w:ascii="Times New Roman"/>
          <w:b w:val="false"/>
          <w:i w:val="false"/>
          <w:color w:val="000000"/>
          <w:sz w:val="28"/>
        </w:rPr>
        <w:t>
      с) Каждая Сторона, которая принимает решение о применении Упрощенного положения об ограничении льгот в соответствии с пунктом 6, уведомляет Депозитария о своем выборе. Если такая Сторона не сделала оговорку, указанную в подпункте с) пункта 15, такое уведомление также включает список ее Налоговых соглашений, на которые распространяется настоящая Конвенция, которые содержат положение, указанное в пункте 14, а также номер статьи и пункта каждого такого положения.</w:t>
      </w:r>
    </w:p>
    <w:bookmarkEnd w:id="164"/>
    <w:bookmarkStart w:name="z192" w:id="165"/>
    <w:p>
      <w:pPr>
        <w:spacing w:after="0"/>
        <w:ind w:left="0"/>
        <w:jc w:val="both"/>
      </w:pPr>
      <w:r>
        <w:rPr>
          <w:rFonts w:ascii="Times New Roman"/>
          <w:b w:val="false"/>
          <w:i w:val="false"/>
          <w:color w:val="000000"/>
          <w:sz w:val="28"/>
        </w:rPr>
        <w:t>
      d) Каждая Сторона, которая не принимает решение о применении Упрощенного положения об ограничении льгот в соответствии с пунктом 6, но принимающая решение о применении подпункта а) или b) пункта 7, уведомляет Депозитария о своем выборе подпункта. Если такая Сторона не сделала оговорку, указанную в подпункте с) пункта 15, такое уведомление также включает список ее Налоговых соглашений, на которые распространяется настоящая Конвенция, которые содержат положение, указанное в пункте 14, а также номер статьи и пункта каждого такого положения.</w:t>
      </w:r>
    </w:p>
    <w:bookmarkEnd w:id="165"/>
    <w:bookmarkStart w:name="z193" w:id="166"/>
    <w:p>
      <w:pPr>
        <w:spacing w:after="0"/>
        <w:ind w:left="0"/>
        <w:jc w:val="both"/>
      </w:pPr>
      <w:r>
        <w:rPr>
          <w:rFonts w:ascii="Times New Roman"/>
          <w:b w:val="false"/>
          <w:i w:val="false"/>
          <w:color w:val="000000"/>
          <w:sz w:val="28"/>
        </w:rPr>
        <w:t>
      е) Если все Договаривающиеся Юрисдикции сделали уведомление в соответствии с подпунктом с) или d) в отношении положения Налогового соглашения, на которое распространяется настоящая Конвенция, такое положение заменяется Упрощенным положением об ограничении льгот. В других случаях Упрощенное положение об ограничении льгот заменяет собой положения Налогового соглашения, на которое распространяется настоящая Конвенция, только в той мере, в какой такие положения несовместимы с Упрощенным положением об ограничении льгот.</w:t>
      </w:r>
    </w:p>
    <w:bookmarkEnd w:id="166"/>
    <w:p>
      <w:pPr>
        <w:spacing w:after="0"/>
        <w:ind w:left="0"/>
        <w:jc w:val="both"/>
      </w:pPr>
      <w:r>
        <w:rPr>
          <w:rFonts w:ascii="Times New Roman"/>
          <w:b/>
          <w:i w:val="false"/>
          <w:color w:val="000000"/>
          <w:sz w:val="28"/>
        </w:rPr>
        <w:t> Статья 8 - Операции по переводу дивидендов</w:t>
      </w:r>
    </w:p>
    <w:bookmarkStart w:name="z195" w:id="167"/>
    <w:p>
      <w:pPr>
        <w:spacing w:after="0"/>
        <w:ind w:left="0"/>
        <w:jc w:val="both"/>
      </w:pPr>
      <w:r>
        <w:rPr>
          <w:rFonts w:ascii="Times New Roman"/>
          <w:b w:val="false"/>
          <w:i w:val="false"/>
          <w:color w:val="000000"/>
          <w:sz w:val="28"/>
        </w:rPr>
        <w:t>
      1. Положения Налогового соглашения, на которое распространяется настоящая Конвенция, которые освобождают от налога дивиденды, выплачиваемые компанией, которая является резидентом Договаривающейся Юрисдикции, или которые ограничивают ставку, по которой такие дивиденды могут облагаться налогом при условии, что лицом, имеющим фактическое право на дивиденды, или получателем является компания, являющаяся резидентом другой Договаривающейся Юрисдикции, и которая владеет, контролирует или которой принадлежит на праве собственности более чем определенная сумма капитала, акций, паев, числа голосов, прав голоса или подобными долями участия в компании, выплачивающей дивиденды, эти положения применяются только если условия владения, указанные в таких положениях, соблюдались в течение 365-дневного периода, в который включается день выплаты дивидендов (в целях расчета такого периода не учитываются изменения в структуре собственности, которые будут напрямую связаны с реорганизацией, например, в результате слияния или разделения компании, владеющей акциями или выплачивающей дивиденды).</w:t>
      </w:r>
    </w:p>
    <w:bookmarkEnd w:id="167"/>
    <w:bookmarkStart w:name="z196" w:id="168"/>
    <w:p>
      <w:pPr>
        <w:spacing w:after="0"/>
        <w:ind w:left="0"/>
        <w:jc w:val="both"/>
      </w:pPr>
      <w:r>
        <w:rPr>
          <w:rFonts w:ascii="Times New Roman"/>
          <w:b w:val="false"/>
          <w:i w:val="false"/>
          <w:color w:val="000000"/>
          <w:sz w:val="28"/>
        </w:rPr>
        <w:t>
      2. Минимальный период владения, предусмотренный в пункте 1, применяется вместо или при отсутствии в положениях Налогового соглашения, на которое распространяется настоящая Конвенция, минимального периода владения, указанного в пункте 1.</w:t>
      </w:r>
    </w:p>
    <w:bookmarkEnd w:id="168"/>
    <w:bookmarkStart w:name="z197" w:id="169"/>
    <w:p>
      <w:pPr>
        <w:spacing w:after="0"/>
        <w:ind w:left="0"/>
        <w:jc w:val="both"/>
      </w:pPr>
      <w:r>
        <w:rPr>
          <w:rFonts w:ascii="Times New Roman"/>
          <w:b w:val="false"/>
          <w:i w:val="false"/>
          <w:color w:val="000000"/>
          <w:sz w:val="28"/>
        </w:rPr>
        <w:t>
      3.Сторона может оставить за собой право:</w:t>
      </w:r>
    </w:p>
    <w:bookmarkEnd w:id="169"/>
    <w:bookmarkStart w:name="z198" w:id="170"/>
    <w:p>
      <w:pPr>
        <w:spacing w:after="0"/>
        <w:ind w:left="0"/>
        <w:jc w:val="both"/>
      </w:pPr>
      <w:r>
        <w:rPr>
          <w:rFonts w:ascii="Times New Roman"/>
          <w:b w:val="false"/>
          <w:i w:val="false"/>
          <w:color w:val="000000"/>
          <w:sz w:val="28"/>
        </w:rPr>
        <w:t>
      а) не применять полностью настоящую статью к своим Налоговым соглашениям, на которые распространяется настоящая Конвенция;</w:t>
      </w:r>
    </w:p>
    <w:bookmarkEnd w:id="170"/>
    <w:bookmarkStart w:name="z199" w:id="171"/>
    <w:p>
      <w:pPr>
        <w:spacing w:after="0"/>
        <w:ind w:left="0"/>
        <w:jc w:val="both"/>
      </w:pPr>
      <w:r>
        <w:rPr>
          <w:rFonts w:ascii="Times New Roman"/>
          <w:b w:val="false"/>
          <w:i w:val="false"/>
          <w:color w:val="000000"/>
          <w:sz w:val="28"/>
        </w:rPr>
        <w:t>
      b) не применять полностью настоящую статью к своим Налоговым соглашениям, на которые распространяется настоящая Конвенция, в той мере, в какой положения, указанные в пункте 1, уже содержат:</w:t>
      </w:r>
    </w:p>
    <w:bookmarkEnd w:id="171"/>
    <w:bookmarkStart w:name="z200" w:id="172"/>
    <w:p>
      <w:pPr>
        <w:spacing w:after="0"/>
        <w:ind w:left="0"/>
        <w:jc w:val="both"/>
      </w:pPr>
      <w:r>
        <w:rPr>
          <w:rFonts w:ascii="Times New Roman"/>
          <w:b w:val="false"/>
          <w:i w:val="false"/>
          <w:color w:val="000000"/>
          <w:sz w:val="28"/>
        </w:rPr>
        <w:t>
      i) минимальный период владения;</w:t>
      </w:r>
    </w:p>
    <w:bookmarkEnd w:id="172"/>
    <w:bookmarkStart w:name="z201" w:id="173"/>
    <w:p>
      <w:pPr>
        <w:spacing w:after="0"/>
        <w:ind w:left="0"/>
        <w:jc w:val="both"/>
      </w:pPr>
      <w:r>
        <w:rPr>
          <w:rFonts w:ascii="Times New Roman"/>
          <w:b w:val="false"/>
          <w:i w:val="false"/>
          <w:color w:val="000000"/>
          <w:sz w:val="28"/>
        </w:rPr>
        <w:t>
      ii) минимальный период владения, который меньше 365-дневного периода; или</w:t>
      </w:r>
    </w:p>
    <w:bookmarkEnd w:id="173"/>
    <w:bookmarkStart w:name="z202" w:id="174"/>
    <w:p>
      <w:pPr>
        <w:spacing w:after="0"/>
        <w:ind w:left="0"/>
        <w:jc w:val="both"/>
      </w:pPr>
      <w:r>
        <w:rPr>
          <w:rFonts w:ascii="Times New Roman"/>
          <w:b w:val="false"/>
          <w:i w:val="false"/>
          <w:color w:val="000000"/>
          <w:sz w:val="28"/>
        </w:rPr>
        <w:t>
      iii) минимальный период владения, который больше 365-дневного периода.</w:t>
      </w:r>
    </w:p>
    <w:bookmarkEnd w:id="174"/>
    <w:bookmarkStart w:name="z203" w:id="175"/>
    <w:p>
      <w:pPr>
        <w:spacing w:after="0"/>
        <w:ind w:left="0"/>
        <w:jc w:val="both"/>
      </w:pPr>
      <w:r>
        <w:rPr>
          <w:rFonts w:ascii="Times New Roman"/>
          <w:b w:val="false"/>
          <w:i w:val="false"/>
          <w:color w:val="000000"/>
          <w:sz w:val="28"/>
        </w:rPr>
        <w:t>
      4. Каждая Сторона, которая не сделала оговорку, указанную в подпункте а) пункта 3, уведомляет Депозитария о том, содержит ли каждое из ее Налоговых соглашений, на которые распространяется настоящая Конвенция, положение, указанное в пункте 1, которое не является предметом оговорки, указанной в подпункте b) пункта 3, и если содержит, номер статьи и пункта каждого такого положения. Пункт 1 применяется к положению Налогового соглашения, на которое распространяется настоящая Конвенция, только если все Договаривающиеся Юрисдикции сделали уведомление в отношении такого положения.</w:t>
      </w:r>
    </w:p>
    <w:bookmarkEnd w:id="175"/>
    <w:bookmarkStart w:name="z204" w:id="176"/>
    <w:p>
      <w:pPr>
        <w:spacing w:after="0"/>
        <w:ind w:left="0"/>
        <w:jc w:val="both"/>
      </w:pPr>
      <w:r>
        <w:rPr>
          <w:rFonts w:ascii="Times New Roman"/>
          <w:b w:val="false"/>
          <w:i w:val="false"/>
          <w:color w:val="000000"/>
          <w:sz w:val="28"/>
        </w:rPr>
        <w:t>
       </w:t>
      </w:r>
    </w:p>
    <w:bookmarkEnd w:id="176"/>
    <w:p>
      <w:pPr>
        <w:spacing w:after="0"/>
        <w:ind w:left="0"/>
        <w:jc w:val="both"/>
      </w:pPr>
      <w:r>
        <w:rPr>
          <w:rFonts w:ascii="Times New Roman"/>
          <w:b/>
          <w:i w:val="false"/>
          <w:color w:val="000000"/>
          <w:sz w:val="28"/>
        </w:rPr>
        <w:t>Статья 9 - Доходы от отчуждения акций или долей участия, стоимость которых представлена преимущественно недвижимым имуществом</w:t>
      </w:r>
    </w:p>
    <w:bookmarkStart w:name="z206" w:id="177"/>
    <w:p>
      <w:pPr>
        <w:spacing w:after="0"/>
        <w:ind w:left="0"/>
        <w:jc w:val="both"/>
      </w:pPr>
      <w:r>
        <w:rPr>
          <w:rFonts w:ascii="Times New Roman"/>
          <w:b w:val="false"/>
          <w:i w:val="false"/>
          <w:color w:val="000000"/>
          <w:sz w:val="28"/>
        </w:rPr>
        <w:t>
      1. Положения Налогового соглашения, на которое распространяется настоящая Конвенция, предусматривающие, что доходы, полученные резидентом одной Договаривающейся Юрисдикции от отчуждения акций или других прав участия в лице, могут облагаться налогом в другой Договаривающейся Юрисдикции при условии, что более чем определенная часть стоимости таких акций или прав состоит из недвижимого имущества (недвижимости), расположенного в этой другой Договаривающейся Юрисдикции (или при условии, что более чем определенная часть имущества лица состоит из такого недвижимого имущества (недвижимости)):</w:t>
      </w:r>
    </w:p>
    <w:bookmarkEnd w:id="177"/>
    <w:bookmarkStart w:name="z207" w:id="178"/>
    <w:p>
      <w:pPr>
        <w:spacing w:after="0"/>
        <w:ind w:left="0"/>
        <w:jc w:val="both"/>
      </w:pPr>
      <w:r>
        <w:rPr>
          <w:rFonts w:ascii="Times New Roman"/>
          <w:b w:val="false"/>
          <w:i w:val="false"/>
          <w:color w:val="000000"/>
          <w:sz w:val="28"/>
        </w:rPr>
        <w:t>
      a) применяются, если в любое время в течение 365 дней, предшествовавшее отчуждению, соблюдается условие по соответствующему пороговому значению стоимости; и</w:t>
      </w:r>
    </w:p>
    <w:bookmarkEnd w:id="178"/>
    <w:bookmarkStart w:name="z208" w:id="179"/>
    <w:p>
      <w:pPr>
        <w:spacing w:after="0"/>
        <w:ind w:left="0"/>
        <w:jc w:val="both"/>
      </w:pPr>
      <w:r>
        <w:rPr>
          <w:rFonts w:ascii="Times New Roman"/>
          <w:b w:val="false"/>
          <w:i w:val="false"/>
          <w:color w:val="000000"/>
          <w:sz w:val="28"/>
        </w:rPr>
        <w:t>
      b) применяются к акциям или аналогичным долям участия, таким как доли участия в партнерстве или трасте (в той мере, в какой такие акции или доли участия еще не охвачены), в дополнение к любым акциям и правам, на которые эти положения уже распространяются.</w:t>
      </w:r>
    </w:p>
    <w:bookmarkEnd w:id="179"/>
    <w:bookmarkStart w:name="z209" w:id="180"/>
    <w:p>
      <w:pPr>
        <w:spacing w:after="0"/>
        <w:ind w:left="0"/>
        <w:jc w:val="both"/>
      </w:pPr>
      <w:r>
        <w:rPr>
          <w:rFonts w:ascii="Times New Roman"/>
          <w:b w:val="false"/>
          <w:i w:val="false"/>
          <w:color w:val="000000"/>
          <w:sz w:val="28"/>
        </w:rPr>
        <w:t>
      2. Период, предусмотренный в подпункте а) пункта 1, применяется вместо или при отсутствии периода времени, определяющего соблюдается ли условие по соответствующему пороговому значению, указанное в пункте 1, в положениях Налогового соглашения, на которое распространяется настоящая Конвенция.</w:t>
      </w:r>
    </w:p>
    <w:bookmarkEnd w:id="180"/>
    <w:bookmarkStart w:name="z210" w:id="181"/>
    <w:p>
      <w:pPr>
        <w:spacing w:after="0"/>
        <w:ind w:left="0"/>
        <w:jc w:val="both"/>
      </w:pPr>
      <w:r>
        <w:rPr>
          <w:rFonts w:ascii="Times New Roman"/>
          <w:b w:val="false"/>
          <w:i w:val="false"/>
          <w:color w:val="000000"/>
          <w:sz w:val="28"/>
        </w:rPr>
        <w:t>
      3. Сторона может также принять решение о применении пункта 4 в отношении своих Налоговых соглашений, на которое распространяется настоящая Конвенция.</w:t>
      </w:r>
    </w:p>
    <w:bookmarkEnd w:id="181"/>
    <w:bookmarkStart w:name="z211" w:id="182"/>
    <w:p>
      <w:pPr>
        <w:spacing w:after="0"/>
        <w:ind w:left="0"/>
        <w:jc w:val="both"/>
      </w:pPr>
      <w:r>
        <w:rPr>
          <w:rFonts w:ascii="Times New Roman"/>
          <w:b w:val="false"/>
          <w:i w:val="false"/>
          <w:color w:val="000000"/>
          <w:sz w:val="28"/>
        </w:rPr>
        <w:t>
      4. Для целей Налогового соглашения, на которое распространяется настоящая Конвенция, доход, полученный резидентом одной Договаривающейся Юрисдикции от отчуждения акций или аналогичных долей участия, таких как доли участия в партнерстве или трасте, могут облагаться налогом в другой Договаривающейся Юрисдикции, если в любое время в течение 365 дней, предшествующих отчуждению, стоимость таких акций или аналогичных долей участия более чем на 50 процентов прямо или косвенно состоит из недвижимого имущества (недвижимости), расположенного в этой другой Договаривающейся Юрисдикции".</w:t>
      </w:r>
    </w:p>
    <w:bookmarkEnd w:id="182"/>
    <w:bookmarkStart w:name="z212" w:id="183"/>
    <w:p>
      <w:pPr>
        <w:spacing w:after="0"/>
        <w:ind w:left="0"/>
        <w:jc w:val="both"/>
      </w:pPr>
      <w:r>
        <w:rPr>
          <w:rFonts w:ascii="Times New Roman"/>
          <w:b w:val="false"/>
          <w:i w:val="false"/>
          <w:color w:val="000000"/>
          <w:sz w:val="28"/>
        </w:rPr>
        <w:t>
      5. Пункт 4 применяется вместо или при отсутствии положений Налогового соглашения, на которое распространяется настоящая Конвенция, предусматривающих, что доход, полученный резидентом Договаривающейся Юрисдикции от отчуждения акций или иных прав участия в лице, может облагаться налогом в другой Договаривающейся Юрисдикции, при условии, что более чем определенная часть стоимости таких акций или прав состоит из недвижимого имущества (недвижимости), расположенного в такой другой Договаривающейся Юрисдикции, или при условии что более чем определенная часть имущества лица состоит из такого недвижимого имущества (недвижимости).</w:t>
      </w:r>
    </w:p>
    <w:bookmarkEnd w:id="183"/>
    <w:bookmarkStart w:name="z213" w:id="184"/>
    <w:p>
      <w:pPr>
        <w:spacing w:after="0"/>
        <w:ind w:left="0"/>
        <w:jc w:val="both"/>
      </w:pPr>
      <w:r>
        <w:rPr>
          <w:rFonts w:ascii="Times New Roman"/>
          <w:b w:val="false"/>
          <w:i w:val="false"/>
          <w:color w:val="000000"/>
          <w:sz w:val="28"/>
        </w:rPr>
        <w:t>
      6. Сторона может оставить за собой право:</w:t>
      </w:r>
    </w:p>
    <w:bookmarkEnd w:id="184"/>
    <w:bookmarkStart w:name="z214" w:id="185"/>
    <w:p>
      <w:pPr>
        <w:spacing w:after="0"/>
        <w:ind w:left="0"/>
        <w:jc w:val="both"/>
      </w:pPr>
      <w:r>
        <w:rPr>
          <w:rFonts w:ascii="Times New Roman"/>
          <w:b w:val="false"/>
          <w:i w:val="false"/>
          <w:color w:val="000000"/>
          <w:sz w:val="28"/>
        </w:rPr>
        <w:t>
      а) не применять пункт 1 к своим Налоговым соглашениям, на которые распространяется настоящая Конвенция;</w:t>
      </w:r>
    </w:p>
    <w:bookmarkEnd w:id="185"/>
    <w:bookmarkStart w:name="z215" w:id="186"/>
    <w:p>
      <w:pPr>
        <w:spacing w:after="0"/>
        <w:ind w:left="0"/>
        <w:jc w:val="both"/>
      </w:pPr>
      <w:r>
        <w:rPr>
          <w:rFonts w:ascii="Times New Roman"/>
          <w:b w:val="false"/>
          <w:i w:val="false"/>
          <w:color w:val="000000"/>
          <w:sz w:val="28"/>
        </w:rPr>
        <w:t>
      b) не применять подпункт а) пункта 1 к своим Налоговым соглашениям, на которые распространяется настоящая Конвенция;</w:t>
      </w:r>
    </w:p>
    <w:bookmarkEnd w:id="186"/>
    <w:bookmarkStart w:name="z216" w:id="187"/>
    <w:p>
      <w:pPr>
        <w:spacing w:after="0"/>
        <w:ind w:left="0"/>
        <w:jc w:val="both"/>
      </w:pPr>
      <w:r>
        <w:rPr>
          <w:rFonts w:ascii="Times New Roman"/>
          <w:b w:val="false"/>
          <w:i w:val="false"/>
          <w:color w:val="000000"/>
          <w:sz w:val="28"/>
        </w:rPr>
        <w:t>
      с) не применять подпункт b) пункта 1 к своим Налоговым соглашениям, на которые распространяется настоящая Конвенция;</w:t>
      </w:r>
    </w:p>
    <w:bookmarkEnd w:id="187"/>
    <w:bookmarkStart w:name="z217" w:id="188"/>
    <w:p>
      <w:pPr>
        <w:spacing w:after="0"/>
        <w:ind w:left="0"/>
        <w:jc w:val="both"/>
      </w:pPr>
      <w:r>
        <w:rPr>
          <w:rFonts w:ascii="Times New Roman"/>
          <w:b w:val="false"/>
          <w:i w:val="false"/>
          <w:color w:val="000000"/>
          <w:sz w:val="28"/>
        </w:rPr>
        <w:t>
      d) не применять подпункт а) пункта 1 к своим Налоговым соглашениям, на которые распространяется настоящая Конвенция, которые уже содержат положение такого вида, как указано в пункте 1, которое включает период, определяющий соблюдается ли условие по соответствующему пороговому значению;</w:t>
      </w:r>
    </w:p>
    <w:bookmarkEnd w:id="188"/>
    <w:bookmarkStart w:name="z218" w:id="189"/>
    <w:p>
      <w:pPr>
        <w:spacing w:after="0"/>
        <w:ind w:left="0"/>
        <w:jc w:val="both"/>
      </w:pPr>
      <w:r>
        <w:rPr>
          <w:rFonts w:ascii="Times New Roman"/>
          <w:b w:val="false"/>
          <w:i w:val="false"/>
          <w:color w:val="000000"/>
          <w:sz w:val="28"/>
        </w:rPr>
        <w:t>
      е) не применять подпункт b) пункта 1 к своим Налоговым соглашениям, на которые распространяется настоящая Конвенция, которые уже содержат положение такого вида, как указано в пункте 1, которое применяется к отчуждению долей участия, иных чем акции;</w:t>
      </w:r>
    </w:p>
    <w:bookmarkEnd w:id="189"/>
    <w:bookmarkStart w:name="z219" w:id="190"/>
    <w:p>
      <w:pPr>
        <w:spacing w:after="0"/>
        <w:ind w:left="0"/>
        <w:jc w:val="both"/>
      </w:pPr>
      <w:r>
        <w:rPr>
          <w:rFonts w:ascii="Times New Roman"/>
          <w:b w:val="false"/>
          <w:i w:val="false"/>
          <w:color w:val="000000"/>
          <w:sz w:val="28"/>
        </w:rPr>
        <w:t>
      f) не применять пункт 4 к своим Налоговым соглашениям, на которые распространяется настоящая Конвенция, которые уже содержат положения, указанные в пункте 5.</w:t>
      </w:r>
    </w:p>
    <w:bookmarkEnd w:id="190"/>
    <w:bookmarkStart w:name="z220" w:id="191"/>
    <w:p>
      <w:pPr>
        <w:spacing w:after="0"/>
        <w:ind w:left="0"/>
        <w:jc w:val="both"/>
      </w:pPr>
      <w:r>
        <w:rPr>
          <w:rFonts w:ascii="Times New Roman"/>
          <w:b w:val="false"/>
          <w:i w:val="false"/>
          <w:color w:val="000000"/>
          <w:sz w:val="28"/>
        </w:rPr>
        <w:t>
      7. Каждая Сторона, которая не сделала оговорку, указанную в подпункте а) пункта 6, уведомляет Депозитария о том, содержит ли каждое из ее Налоговых соглашений, на которое распространяется настоящая Конвенция, положение, указанное в пункте 1, и если содержит, номер статьи и пункта каждого такого положения. Пункт 1 применяется в отношении положения Налогового соглашения, на которое распространяется настоящая Конвенция, только если все Договаривающиеся Юрисдикции сделали уведомление в отношении такого положения.</w:t>
      </w:r>
    </w:p>
    <w:bookmarkEnd w:id="191"/>
    <w:bookmarkStart w:name="z221" w:id="192"/>
    <w:p>
      <w:pPr>
        <w:spacing w:after="0"/>
        <w:ind w:left="0"/>
        <w:jc w:val="both"/>
      </w:pPr>
      <w:r>
        <w:rPr>
          <w:rFonts w:ascii="Times New Roman"/>
          <w:b w:val="false"/>
          <w:i w:val="false"/>
          <w:color w:val="000000"/>
          <w:sz w:val="28"/>
        </w:rPr>
        <w:t>
      8. Каждая Сторона, которая приняла решение о применении пункта 4, уведомляет Депозитария о своем выборе. Пункт 4 применяется к Налоговому соглашению, на которое распространяется настоящая Конвенция, только если все Договаривающиеся Юрисдикции сделали такое уведомление. В таком случае пункт 1 не применяется в отношении этого Налогового соглашения, на которое распространяется настоящая Конвенция. В случае Стороны, которая не сделала оговорку, указанную в подпункте f) пункта 6 и сделала оговорку, указанную в подпункте a) пункта 6, такое уведомление включает также список ее Налоговых соглашений, на которые распространяется настоящая Конвенция, которые содержат положение, указанное в пункте 5, а также номер статьи и пункта каждого такого положения. Если все Договаривающиеся Юрисдикции сделали уведомление в отношении положения Налогового соглашения, на которое распространяется настоящая Конвенция, на основании настоящего пункта или пункта 7, такое положение заменяется положениями пункта 4. В иных случаях пункт 4 заменяет собой положения Налогового соглашения, на которое распространяется настоящая Конвенция, только в той мере, в какой такие положения несовместимы с пунктом 4.</w:t>
      </w:r>
    </w:p>
    <w:bookmarkEnd w:id="192"/>
    <w:bookmarkStart w:name="z222" w:id="193"/>
    <w:p>
      <w:pPr>
        <w:spacing w:after="0"/>
        <w:ind w:left="0"/>
        <w:jc w:val="both"/>
      </w:pPr>
      <w:r>
        <w:rPr>
          <w:rFonts w:ascii="Times New Roman"/>
          <w:b w:val="false"/>
          <w:i w:val="false"/>
          <w:color w:val="000000"/>
          <w:sz w:val="28"/>
        </w:rPr>
        <w:t>
       </w:t>
      </w:r>
    </w:p>
    <w:bookmarkEnd w:id="193"/>
    <w:p>
      <w:pPr>
        <w:spacing w:after="0"/>
        <w:ind w:left="0"/>
        <w:jc w:val="both"/>
      </w:pPr>
      <w:r>
        <w:rPr>
          <w:rFonts w:ascii="Times New Roman"/>
          <w:b/>
          <w:i w:val="false"/>
          <w:color w:val="000000"/>
          <w:sz w:val="28"/>
        </w:rPr>
        <w:t>Статья 10 - Правило против уклонения от уплаты налогов постоянными представительствами, расположенными в третьих юрисдикциях</w:t>
      </w:r>
    </w:p>
    <w:bookmarkStart w:name="z224" w:id="194"/>
    <w:p>
      <w:pPr>
        <w:spacing w:after="0"/>
        <w:ind w:left="0"/>
        <w:jc w:val="both"/>
      </w:pPr>
      <w:r>
        <w:rPr>
          <w:rFonts w:ascii="Times New Roman"/>
          <w:b w:val="false"/>
          <w:i w:val="false"/>
          <w:color w:val="000000"/>
          <w:sz w:val="28"/>
        </w:rPr>
        <w:t>
      1.Если:</w:t>
      </w:r>
    </w:p>
    <w:bookmarkEnd w:id="194"/>
    <w:bookmarkStart w:name="z225" w:id="195"/>
    <w:p>
      <w:pPr>
        <w:spacing w:after="0"/>
        <w:ind w:left="0"/>
        <w:jc w:val="both"/>
      </w:pPr>
      <w:r>
        <w:rPr>
          <w:rFonts w:ascii="Times New Roman"/>
          <w:b w:val="false"/>
          <w:i w:val="false"/>
          <w:color w:val="000000"/>
          <w:sz w:val="28"/>
        </w:rPr>
        <w:t>
      а) предприятие Договаривающейся Юрисдикции Налогового соглашения, на которое распространяется настоящая Конвенция, получает доход в другой Договаривающейся Юрисдикции и первая упомянутая Договаривающаяся Юрисдикция рассматривает такой доход как относящийся к постоянному представительству предприятия, расположенного в третьей юрисдикции; и</w:t>
      </w:r>
    </w:p>
    <w:bookmarkEnd w:id="195"/>
    <w:bookmarkStart w:name="z226" w:id="196"/>
    <w:p>
      <w:pPr>
        <w:spacing w:after="0"/>
        <w:ind w:left="0"/>
        <w:jc w:val="both"/>
      </w:pPr>
      <w:r>
        <w:rPr>
          <w:rFonts w:ascii="Times New Roman"/>
          <w:b w:val="false"/>
          <w:i w:val="false"/>
          <w:color w:val="000000"/>
          <w:sz w:val="28"/>
        </w:rPr>
        <w:t>
      b) прибыль, относящаяся к такому постоянному представительству, освобождается от налога в первой упомянутой Договаривающейся Юрисдикции,</w:t>
      </w:r>
    </w:p>
    <w:bookmarkEnd w:id="196"/>
    <w:bookmarkStart w:name="z227" w:id="197"/>
    <w:p>
      <w:pPr>
        <w:spacing w:after="0"/>
        <w:ind w:left="0"/>
        <w:jc w:val="both"/>
      </w:pPr>
      <w:r>
        <w:rPr>
          <w:rFonts w:ascii="Times New Roman"/>
          <w:b w:val="false"/>
          <w:i w:val="false"/>
          <w:color w:val="000000"/>
          <w:sz w:val="28"/>
        </w:rPr>
        <w:t>
      льготы, предусмотренные Налоговым соглашением, на которое распространяется настоящая Конвенция, не применяются к какому-либо виду дохода, по которому налог в третьей юрисдикции составляет менее 60 процентов от налога, который был бы взыскан в первой упомянутой Договаривающейся Юрисдикции с этого вида дохода, если бы такое постоянное представительство было расположено в первой упомянутой Договаривающейся Юрисдикции. В таком случае любой доход, в отношении которого применяются положения данного пункта, остается подлежащим налогообложению в соответствии с национальным законодательством другой Договаривающейся Юрисдикции, несмотря на любые другие положения Налогового соглашения, на которое распространяется настоящая Конвенция.</w:t>
      </w:r>
    </w:p>
    <w:bookmarkEnd w:id="197"/>
    <w:bookmarkStart w:name="z228" w:id="198"/>
    <w:p>
      <w:pPr>
        <w:spacing w:after="0"/>
        <w:ind w:left="0"/>
        <w:jc w:val="both"/>
      </w:pPr>
      <w:r>
        <w:rPr>
          <w:rFonts w:ascii="Times New Roman"/>
          <w:b w:val="false"/>
          <w:i w:val="false"/>
          <w:color w:val="000000"/>
          <w:sz w:val="28"/>
        </w:rPr>
        <w:t>
      2. Пункт 1 не применяется, если доход, полученный в другой Договаривающейся Юрисдикции, указанной в пункте 1, получен в связи с или связан с активной предпринимательской деятельностью, осуществляемой через постоянное представительство (отличной от деятельности по осуществлению, управлению или простому владению инвестициями на собственном счете организации, за исключением тех случаев, когда к такой деятельности относятся банковские услуги, страхование или управление ценными бумагами, осуществляемые банком, страховой организацией или дилером зарегистрированных ценных бумаг, соответственно).</w:t>
      </w:r>
    </w:p>
    <w:bookmarkEnd w:id="198"/>
    <w:bookmarkStart w:name="z229" w:id="199"/>
    <w:p>
      <w:pPr>
        <w:spacing w:after="0"/>
        <w:ind w:left="0"/>
        <w:jc w:val="both"/>
      </w:pPr>
      <w:r>
        <w:rPr>
          <w:rFonts w:ascii="Times New Roman"/>
          <w:b w:val="false"/>
          <w:i w:val="false"/>
          <w:color w:val="000000"/>
          <w:sz w:val="28"/>
        </w:rPr>
        <w:t>
      3. Если в получении льгот, предусмотренных Налоговым соглашением, на которое распространяется настоящая Конвенция, отказано в соответствии с пунктом 1 в отношении вида дохода, полученного резидентом одной Договаривающейся Юрисдикции, компетентный орган другой Договаривающейся Юрисдикции тем не менее может предоставить такие льготы в отношении такого вида дохода, если в соответствии с запросом такого резидента компетентный орган определяет, что предоставление таких льгот обосновано ввиду причин, по которым такой резидент не соответствует требованиям пункта 1 и 2. Компетентный орган Договаривающейся юрисдикции, которому был направлен запрос резидентом другой Договаривающейся Юрисдикции в соответствии с предыдущим предложением, будет консультироваться с компетентным органом этой другой Договаривающейся Юрисдикции прежде чем предоставить льготу или отклонить запрос.</w:t>
      </w:r>
    </w:p>
    <w:bookmarkEnd w:id="199"/>
    <w:bookmarkStart w:name="z230" w:id="200"/>
    <w:p>
      <w:pPr>
        <w:spacing w:after="0"/>
        <w:ind w:left="0"/>
        <w:jc w:val="both"/>
      </w:pPr>
      <w:r>
        <w:rPr>
          <w:rFonts w:ascii="Times New Roman"/>
          <w:b w:val="false"/>
          <w:i w:val="false"/>
          <w:color w:val="000000"/>
          <w:sz w:val="28"/>
        </w:rPr>
        <w:t>
      4. Пункты с 1 по 3 применяются вместо или при отсутствии в Налоговом соглашении, на которое распространяется настоящая Конвенция, положений, которые отказывают в предоставлении или ограничивают льготы, которые в противном случае были бы предоставлены предприятию одной Договаривающейся Юрисдикции, которое получает доход в другой Договаривающейся Юрисдикции, относящийся к постоянному представительству предприятия, расположенного в третьей юрисдикции.</w:t>
      </w:r>
    </w:p>
    <w:bookmarkEnd w:id="200"/>
    <w:bookmarkStart w:name="z231" w:id="201"/>
    <w:p>
      <w:pPr>
        <w:spacing w:after="0"/>
        <w:ind w:left="0"/>
        <w:jc w:val="both"/>
      </w:pPr>
      <w:r>
        <w:rPr>
          <w:rFonts w:ascii="Times New Roman"/>
          <w:b w:val="false"/>
          <w:i w:val="false"/>
          <w:color w:val="000000"/>
          <w:sz w:val="28"/>
        </w:rPr>
        <w:t>
      5. Сторона может оставить за собой право:</w:t>
      </w:r>
    </w:p>
    <w:bookmarkEnd w:id="201"/>
    <w:bookmarkStart w:name="z232" w:id="202"/>
    <w:p>
      <w:pPr>
        <w:spacing w:after="0"/>
        <w:ind w:left="0"/>
        <w:jc w:val="both"/>
      </w:pPr>
      <w:r>
        <w:rPr>
          <w:rFonts w:ascii="Times New Roman"/>
          <w:b w:val="false"/>
          <w:i w:val="false"/>
          <w:color w:val="000000"/>
          <w:sz w:val="28"/>
        </w:rPr>
        <w:t>
      а) не применять полностью настоящую статью к своим Налоговым соглашениям, на которые распространяется настоящая Конвенция;</w:t>
      </w:r>
    </w:p>
    <w:bookmarkEnd w:id="202"/>
    <w:bookmarkStart w:name="z233" w:id="203"/>
    <w:p>
      <w:pPr>
        <w:spacing w:after="0"/>
        <w:ind w:left="0"/>
        <w:jc w:val="both"/>
      </w:pPr>
      <w:r>
        <w:rPr>
          <w:rFonts w:ascii="Times New Roman"/>
          <w:b w:val="false"/>
          <w:i w:val="false"/>
          <w:color w:val="000000"/>
          <w:sz w:val="28"/>
        </w:rPr>
        <w:t>
      b) не применять полностью настоящую статью к своим Налоговым соглашениям, на которые распространяется настоящая Конвенция, которые уже содержат положения, указанные в пункте 4;</w:t>
      </w:r>
    </w:p>
    <w:bookmarkEnd w:id="203"/>
    <w:bookmarkStart w:name="z234" w:id="204"/>
    <w:p>
      <w:pPr>
        <w:spacing w:after="0"/>
        <w:ind w:left="0"/>
        <w:jc w:val="both"/>
      </w:pPr>
      <w:r>
        <w:rPr>
          <w:rFonts w:ascii="Times New Roman"/>
          <w:b w:val="false"/>
          <w:i w:val="false"/>
          <w:color w:val="000000"/>
          <w:sz w:val="28"/>
        </w:rPr>
        <w:t>
      с) применять настоящую статью только к своим Налоговым соглашениям, на которые распространяется настоящая Конвенция, которые уже содержат положения, указанные в пункте 4.</w:t>
      </w:r>
    </w:p>
    <w:bookmarkEnd w:id="204"/>
    <w:bookmarkStart w:name="z235" w:id="205"/>
    <w:p>
      <w:pPr>
        <w:spacing w:after="0"/>
        <w:ind w:left="0"/>
        <w:jc w:val="both"/>
      </w:pPr>
      <w:r>
        <w:rPr>
          <w:rFonts w:ascii="Times New Roman"/>
          <w:b w:val="false"/>
          <w:i w:val="false"/>
          <w:color w:val="000000"/>
          <w:sz w:val="28"/>
        </w:rPr>
        <w:t>
      6. Каждая Сторона, которая не сделала оговорку, указанную в подпункте а) или b) пункта 5, уведомляет Депозитария о том, содержит ли каждое из ее Налоговых соглашений, на которые распространяется настоящая Конвенция, положение, указанное в пункте 4, и если содержит, номер статьи и пункта каждого такого положения. Если все Договаривающиеся Юрисдикции сделали уведомление в отношении положения Налогового соглашения, на которое распространяется настоящая Конвенция, такое положение заменяется положениями пунктов с 1 по 3. В других случаях пункты с 1 по 3 заменяют собой положения Налогового соглашения, на которое распространяется настоящая Конвенция, только в той мере, в какой такие положения несовместимы с этими пунктами.</w:t>
      </w:r>
    </w:p>
    <w:bookmarkEnd w:id="205"/>
    <w:bookmarkStart w:name="z236" w:id="206"/>
    <w:p>
      <w:pPr>
        <w:spacing w:after="0"/>
        <w:ind w:left="0"/>
        <w:jc w:val="both"/>
      </w:pPr>
      <w:r>
        <w:rPr>
          <w:rFonts w:ascii="Times New Roman"/>
          <w:b w:val="false"/>
          <w:i w:val="false"/>
          <w:color w:val="000000"/>
          <w:sz w:val="28"/>
        </w:rPr>
        <w:t>
       </w:t>
      </w:r>
    </w:p>
    <w:bookmarkEnd w:id="206"/>
    <w:p>
      <w:pPr>
        <w:spacing w:after="0"/>
        <w:ind w:left="0"/>
        <w:jc w:val="both"/>
      </w:pPr>
      <w:r>
        <w:rPr>
          <w:rFonts w:ascii="Times New Roman"/>
          <w:b/>
          <w:i w:val="false"/>
          <w:color w:val="000000"/>
          <w:sz w:val="28"/>
        </w:rPr>
        <w:t>Статья 11 - Применение налоговых соглашений в целях ограничения прав Стороны в отношении налогообложения своих резидентов</w:t>
      </w:r>
    </w:p>
    <w:bookmarkStart w:name="z238" w:id="207"/>
    <w:p>
      <w:pPr>
        <w:spacing w:after="0"/>
        <w:ind w:left="0"/>
        <w:jc w:val="both"/>
      </w:pPr>
      <w:r>
        <w:rPr>
          <w:rFonts w:ascii="Times New Roman"/>
          <w:b w:val="false"/>
          <w:i w:val="false"/>
          <w:color w:val="000000"/>
          <w:sz w:val="28"/>
        </w:rPr>
        <w:t>
      1. Налоговое соглашение, на которое распространяется настоящая Конвенция, не должно оказывать влияние на налогообложение Договаривающейся Юрисдикцией своих резидентов за исключением льгот, которые предоставляются в соответствии с положениями Налогового соглашения, на которое распространяется настоящая Конвенция, которые:</w:t>
      </w:r>
    </w:p>
    <w:bookmarkEnd w:id="207"/>
    <w:bookmarkStart w:name="z239" w:id="208"/>
    <w:p>
      <w:pPr>
        <w:spacing w:after="0"/>
        <w:ind w:left="0"/>
        <w:jc w:val="both"/>
      </w:pPr>
      <w:r>
        <w:rPr>
          <w:rFonts w:ascii="Times New Roman"/>
          <w:b w:val="false"/>
          <w:i w:val="false"/>
          <w:color w:val="000000"/>
          <w:sz w:val="28"/>
        </w:rPr>
        <w:t>
      а) предусматривают, что Договаривающаяся Юрисдикция предоставляет предприятию этой Договаривающейся Юрисдикции сопоставимую или симметричную корректировку после первоначальной корректировки, сделанной другой Договаривающейся Юрисдикцией в соответствии с Налоговым соглашением, на которое распространяется настоящая Конвенция, на сумму налога, начисленного в первой упомянутой Договаривающейся Юрисдикции на прибыль постоянного представительства предприятия или прибыли ассоциированного предприятия;</w:t>
      </w:r>
    </w:p>
    <w:bookmarkEnd w:id="208"/>
    <w:bookmarkStart w:name="z240" w:id="209"/>
    <w:p>
      <w:pPr>
        <w:spacing w:after="0"/>
        <w:ind w:left="0"/>
        <w:jc w:val="both"/>
      </w:pPr>
      <w:r>
        <w:rPr>
          <w:rFonts w:ascii="Times New Roman"/>
          <w:b w:val="false"/>
          <w:i w:val="false"/>
          <w:color w:val="000000"/>
          <w:sz w:val="28"/>
        </w:rPr>
        <w:t>
      b) могут повлиять на налогообложение этой Договаривающейся Юрисдикцией физического лица, являющегося резидентом этой Договаривающейся Юрисдикции, если это физическое лицо получает доход в отношении услуг, оказываемых другой Договаривающейся Юрисдикции, ее политическому подразделению, местным органам власти или другому аналогичному органу;</w:t>
      </w:r>
    </w:p>
    <w:bookmarkEnd w:id="209"/>
    <w:bookmarkStart w:name="z241" w:id="210"/>
    <w:p>
      <w:pPr>
        <w:spacing w:after="0"/>
        <w:ind w:left="0"/>
        <w:jc w:val="both"/>
      </w:pPr>
      <w:r>
        <w:rPr>
          <w:rFonts w:ascii="Times New Roman"/>
          <w:b w:val="false"/>
          <w:i w:val="false"/>
          <w:color w:val="000000"/>
          <w:sz w:val="28"/>
        </w:rPr>
        <w:t>
      c) могут повлиять на налогообложение этой Договаривающейся Юрисдикцией физического лица, являющегося резидентом этой Договаривающейся Юрисдикции, если такое физическое лицо при этом является студентом, стажером или практикантом или учителем, профессором, лектором, инструктором, исследователем или научным сотрудником, соответствующим условиям Налогового соглашения, на которое распространяется настоящая Конвенция;</w:t>
      </w:r>
    </w:p>
    <w:bookmarkEnd w:id="210"/>
    <w:bookmarkStart w:name="z242" w:id="211"/>
    <w:p>
      <w:pPr>
        <w:spacing w:after="0"/>
        <w:ind w:left="0"/>
        <w:jc w:val="both"/>
      </w:pPr>
      <w:r>
        <w:rPr>
          <w:rFonts w:ascii="Times New Roman"/>
          <w:b w:val="false"/>
          <w:i w:val="false"/>
          <w:color w:val="000000"/>
          <w:sz w:val="28"/>
        </w:rPr>
        <w:t>
      d) устанавливают, что Договаривающаяся Юрисдикция должна предоставить зачет налога или освобождение от налогообложения резидентам этой Договаривающейся Юрисдикции в отношении дохода, который может облагаться налогом в другой Договаривающейся Юрисдикции в соответствии с Налоговым соглашением, на которое распространяется настоящая Конвенция (включая прибыль, относящуюся к постоянному представительству, расположенному в этой другой Договаривающейся Юрисдикции, в соответствии с Налоговым соглашением, на которое распространяется настоящая Конвенция);</w:t>
      </w:r>
    </w:p>
    <w:bookmarkEnd w:id="211"/>
    <w:bookmarkStart w:name="z243" w:id="212"/>
    <w:p>
      <w:pPr>
        <w:spacing w:after="0"/>
        <w:ind w:left="0"/>
        <w:jc w:val="both"/>
      </w:pPr>
      <w:r>
        <w:rPr>
          <w:rFonts w:ascii="Times New Roman"/>
          <w:b w:val="false"/>
          <w:i w:val="false"/>
          <w:color w:val="000000"/>
          <w:sz w:val="28"/>
        </w:rPr>
        <w:t>
      e) направлены на защиту резидентов этой Договаривающейся Юрисдикции от определенных дискриминационных режимов налогообложения этой Договаривающейся Юрисдикции;</w:t>
      </w:r>
    </w:p>
    <w:bookmarkEnd w:id="212"/>
    <w:bookmarkStart w:name="z244" w:id="213"/>
    <w:p>
      <w:pPr>
        <w:spacing w:after="0"/>
        <w:ind w:left="0"/>
        <w:jc w:val="both"/>
      </w:pPr>
      <w:r>
        <w:rPr>
          <w:rFonts w:ascii="Times New Roman"/>
          <w:b w:val="false"/>
          <w:i w:val="false"/>
          <w:color w:val="000000"/>
          <w:sz w:val="28"/>
        </w:rPr>
        <w:t>
      f) позволяют резидентам этой Договаривающейся Юрисдикции обращаться в компетентные органы этой или другой Договаривающейся Юрисдикции с заявлением о налогообложении не в соответствии с Налоговым соглашением, на которое распространяется настоящая Конвенция;</w:t>
      </w:r>
    </w:p>
    <w:bookmarkEnd w:id="213"/>
    <w:bookmarkStart w:name="z245" w:id="214"/>
    <w:p>
      <w:pPr>
        <w:spacing w:after="0"/>
        <w:ind w:left="0"/>
        <w:jc w:val="both"/>
      </w:pPr>
      <w:r>
        <w:rPr>
          <w:rFonts w:ascii="Times New Roman"/>
          <w:b w:val="false"/>
          <w:i w:val="false"/>
          <w:color w:val="000000"/>
          <w:sz w:val="28"/>
        </w:rPr>
        <w:t>
      g) могут повлиять на налогообложение этой Договаривающейся Юрисдикцией физического лица, являющегося резидентом этой Договаривающейся Юрисдикции, если такое физическое лицо является сотрудником дипломатической миссии, правительственной миссии или консульского учреждения другой Договаривающейся Юрисдикции;</w:t>
      </w:r>
    </w:p>
    <w:bookmarkEnd w:id="214"/>
    <w:bookmarkStart w:name="z246" w:id="215"/>
    <w:p>
      <w:pPr>
        <w:spacing w:after="0"/>
        <w:ind w:left="0"/>
        <w:jc w:val="both"/>
      </w:pPr>
      <w:r>
        <w:rPr>
          <w:rFonts w:ascii="Times New Roman"/>
          <w:b w:val="false"/>
          <w:i w:val="false"/>
          <w:color w:val="000000"/>
          <w:sz w:val="28"/>
        </w:rPr>
        <w:t>
      h) предусматривают, что пенсии и другие выплаты, осуществленные в соответствии с законодательством о социальном обеспечении другой Договаривающейся Юрисдикции, подлежат налогообложению только в этой другой Договаривающейся Юрисдикции;</w:t>
      </w:r>
    </w:p>
    <w:bookmarkEnd w:id="215"/>
    <w:bookmarkStart w:name="z247" w:id="216"/>
    <w:p>
      <w:pPr>
        <w:spacing w:after="0"/>
        <w:ind w:left="0"/>
        <w:jc w:val="both"/>
      </w:pPr>
      <w:r>
        <w:rPr>
          <w:rFonts w:ascii="Times New Roman"/>
          <w:b w:val="false"/>
          <w:i w:val="false"/>
          <w:color w:val="000000"/>
          <w:sz w:val="28"/>
        </w:rPr>
        <w:t>
      i) предусматривают, что пенсии и аналогичные платежи, аннуитеты, выплаты алиментов или другие выплаты пособий, возникающие в другой Договаривающейся Юрисдикции, подлежат налогообложению только в этой другой Договаривающейся Юрисдикции;</w:t>
      </w:r>
    </w:p>
    <w:bookmarkEnd w:id="216"/>
    <w:bookmarkStart w:name="z248" w:id="217"/>
    <w:p>
      <w:pPr>
        <w:spacing w:after="0"/>
        <w:ind w:left="0"/>
        <w:jc w:val="both"/>
      </w:pPr>
      <w:r>
        <w:rPr>
          <w:rFonts w:ascii="Times New Roman"/>
          <w:b w:val="false"/>
          <w:i w:val="false"/>
          <w:color w:val="000000"/>
          <w:sz w:val="28"/>
        </w:rPr>
        <w:t>
      j) каким-либо другим образом прямо ограничивают право Договаривающейся Юрисдикции на налогообложение своих резидентов или прямо предусматривают, что Договаривающаяся Юрисдикция, в которой возникает вид дохода, имеет исключительное право на налогообложение этого вида дохода.</w:t>
      </w:r>
    </w:p>
    <w:bookmarkEnd w:id="217"/>
    <w:bookmarkStart w:name="z249" w:id="218"/>
    <w:p>
      <w:pPr>
        <w:spacing w:after="0"/>
        <w:ind w:left="0"/>
        <w:jc w:val="both"/>
      </w:pPr>
      <w:r>
        <w:rPr>
          <w:rFonts w:ascii="Times New Roman"/>
          <w:b w:val="false"/>
          <w:i w:val="false"/>
          <w:color w:val="000000"/>
          <w:sz w:val="28"/>
        </w:rPr>
        <w:t>
      2. Пункт 1 применяется вместо или при отсутствии положений Налогового соглашения, на которое распространяется настоящая Конвенция, указывающих, что это Налоговое соглашение, на которое распространяется настоящая Конвенция, не будет оказывать влияние на налогообложение Договаривающейся Юрисдикцией своих резидентов.</w:t>
      </w:r>
    </w:p>
    <w:bookmarkEnd w:id="218"/>
    <w:bookmarkStart w:name="z250" w:id="219"/>
    <w:p>
      <w:pPr>
        <w:spacing w:after="0"/>
        <w:ind w:left="0"/>
        <w:jc w:val="both"/>
      </w:pPr>
      <w:r>
        <w:rPr>
          <w:rFonts w:ascii="Times New Roman"/>
          <w:b w:val="false"/>
          <w:i w:val="false"/>
          <w:color w:val="000000"/>
          <w:sz w:val="28"/>
        </w:rPr>
        <w:t>
      3. Сторона может оставить за собой право:</w:t>
      </w:r>
    </w:p>
    <w:bookmarkEnd w:id="219"/>
    <w:bookmarkStart w:name="z251" w:id="220"/>
    <w:p>
      <w:pPr>
        <w:spacing w:after="0"/>
        <w:ind w:left="0"/>
        <w:jc w:val="both"/>
      </w:pPr>
      <w:r>
        <w:rPr>
          <w:rFonts w:ascii="Times New Roman"/>
          <w:b w:val="false"/>
          <w:i w:val="false"/>
          <w:color w:val="000000"/>
          <w:sz w:val="28"/>
        </w:rPr>
        <w:t>
      а) не применять полностью настоящую статью к своим Налоговым соглашениям, на которые распространяется настоящая Конвенция;</w:t>
      </w:r>
    </w:p>
    <w:bookmarkEnd w:id="220"/>
    <w:bookmarkStart w:name="z252" w:id="221"/>
    <w:p>
      <w:pPr>
        <w:spacing w:after="0"/>
        <w:ind w:left="0"/>
        <w:jc w:val="both"/>
      </w:pPr>
      <w:r>
        <w:rPr>
          <w:rFonts w:ascii="Times New Roman"/>
          <w:b w:val="false"/>
          <w:i w:val="false"/>
          <w:color w:val="000000"/>
          <w:sz w:val="28"/>
        </w:rPr>
        <w:t>
      b) не применять полностью настоящую статью к своим Налоговым соглашениям, на которые распространяется настоящая Конвенция, которые уже содержат положения, указанные в пункте 2.</w:t>
      </w:r>
    </w:p>
    <w:bookmarkEnd w:id="221"/>
    <w:bookmarkStart w:name="z253" w:id="222"/>
    <w:p>
      <w:pPr>
        <w:spacing w:after="0"/>
        <w:ind w:left="0"/>
        <w:jc w:val="both"/>
      </w:pPr>
      <w:r>
        <w:rPr>
          <w:rFonts w:ascii="Times New Roman"/>
          <w:b w:val="false"/>
          <w:i w:val="false"/>
          <w:color w:val="000000"/>
          <w:sz w:val="28"/>
        </w:rPr>
        <w:t>
      4. Каждая Сторона, которая не сделала оговорку, указанную в подпункте а) или b) пункта 3, уведомляет Депозитария о том, содержит ли каждое из ее Налоговых соглашений, на которые распространяется настоящая Конвенция, положение, указанное в пункте 2, и если содержит, номер статьи и пункта каждого такого положения. Если все Договаривающиеся Юрисдикции сделали уведомление в отношении положения Налогового соглашения, на которое распространяется настоящая Конвенция, такое положение заменяется положениями пункта 1. В других случаях пункт 1 заменяет собой положения Налогового соглашения, на которое распространяется настоящая Конвенция, только в той мере, в какой такие положения несовместимы с пунктом 1.</w:t>
      </w:r>
    </w:p>
    <w:bookmarkEnd w:id="222"/>
    <w:bookmarkStart w:name="z254" w:id="223"/>
    <w:p>
      <w:pPr>
        <w:spacing w:after="0"/>
        <w:ind w:left="0"/>
        <w:jc w:val="both"/>
      </w:pPr>
      <w:r>
        <w:rPr>
          <w:rFonts w:ascii="Times New Roman"/>
          <w:b w:val="false"/>
          <w:i w:val="false"/>
          <w:color w:val="000000"/>
          <w:sz w:val="28"/>
        </w:rPr>
        <w:t>
       </w:t>
      </w:r>
    </w:p>
    <w:bookmarkEnd w:id="223"/>
    <w:bookmarkStart w:name="z255" w:id="224"/>
    <w:p>
      <w:pPr>
        <w:spacing w:after="0"/>
        <w:ind w:left="0"/>
        <w:jc w:val="left"/>
      </w:pPr>
      <w:r>
        <w:rPr>
          <w:rFonts w:ascii="Times New Roman"/>
          <w:b/>
          <w:i w:val="false"/>
          <w:color w:val="000000"/>
        </w:rPr>
        <w:t xml:space="preserve"> ЧАСТЬ IV.ИЗБЕЖАНИЕ СТАТУСА ПОСТОЯННОГО ПРЕДСТАВИТЕЛЬСТВА</w:t>
      </w:r>
    </w:p>
    <w:bookmarkEnd w:id="224"/>
    <w:bookmarkStart w:name="z256" w:id="225"/>
    <w:p>
      <w:pPr>
        <w:spacing w:after="0"/>
        <w:ind w:left="0"/>
        <w:jc w:val="both"/>
      </w:pPr>
      <w:r>
        <w:rPr>
          <w:rFonts w:ascii="Times New Roman"/>
          <w:b w:val="false"/>
          <w:i w:val="false"/>
          <w:color w:val="000000"/>
          <w:sz w:val="28"/>
        </w:rPr>
        <w:t>
       </w:t>
      </w:r>
    </w:p>
    <w:bookmarkEnd w:id="225"/>
    <w:p>
      <w:pPr>
        <w:spacing w:after="0"/>
        <w:ind w:left="0"/>
        <w:jc w:val="both"/>
      </w:pPr>
      <w:r>
        <w:rPr>
          <w:rFonts w:ascii="Times New Roman"/>
          <w:b/>
          <w:i w:val="false"/>
          <w:color w:val="000000"/>
          <w:sz w:val="28"/>
        </w:rPr>
        <w:t>Статья 12 - Искусственное избежание статуса постоянного представительства за счет агентских соглашений и аналогичных стратегий</w:t>
      </w:r>
    </w:p>
    <w:bookmarkStart w:name="z258" w:id="226"/>
    <w:p>
      <w:pPr>
        <w:spacing w:after="0"/>
        <w:ind w:left="0"/>
        <w:jc w:val="both"/>
      </w:pPr>
      <w:r>
        <w:rPr>
          <w:rFonts w:ascii="Times New Roman"/>
          <w:b w:val="false"/>
          <w:i w:val="false"/>
          <w:color w:val="000000"/>
          <w:sz w:val="28"/>
        </w:rPr>
        <w:t>
      1. Несмотря на положения Налогового соглашения, на которое распространяется настоящая Конвенция, определяющие термин "постоянное представительство", с учетом пункта 2, если лицо в Договаривающейся Юрисдикции, которая является стороной Налогового соглашения, на которое распространяется настоящая Конвенция, осуществляет деятельность от имени предприятия и, действуя таким образом, обычно заключает контракты или обычно играет основную роль, приводящую к заключению контрактов, которые регулярно заключаются без существенных изменений предприятием, и эти контракты:</w:t>
      </w:r>
    </w:p>
    <w:bookmarkEnd w:id="226"/>
    <w:bookmarkStart w:name="z259" w:id="227"/>
    <w:p>
      <w:pPr>
        <w:spacing w:after="0"/>
        <w:ind w:left="0"/>
        <w:jc w:val="both"/>
      </w:pPr>
      <w:r>
        <w:rPr>
          <w:rFonts w:ascii="Times New Roman"/>
          <w:b w:val="false"/>
          <w:i w:val="false"/>
          <w:color w:val="000000"/>
          <w:sz w:val="28"/>
        </w:rPr>
        <w:t>
      а) заключаются от имени предприятия, или</w:t>
      </w:r>
    </w:p>
    <w:bookmarkEnd w:id="227"/>
    <w:bookmarkStart w:name="z260" w:id="228"/>
    <w:p>
      <w:pPr>
        <w:spacing w:after="0"/>
        <w:ind w:left="0"/>
        <w:jc w:val="both"/>
      </w:pPr>
      <w:r>
        <w:rPr>
          <w:rFonts w:ascii="Times New Roman"/>
          <w:b w:val="false"/>
          <w:i w:val="false"/>
          <w:color w:val="000000"/>
          <w:sz w:val="28"/>
        </w:rPr>
        <w:t>
      b) для целей передачи права собственности на имущество, или предоставления права пользования имуществом, принадлежащим этому предприятию или в отношении которого предприятие обладает правом пользования, или</w:t>
      </w:r>
    </w:p>
    <w:bookmarkEnd w:id="228"/>
    <w:bookmarkStart w:name="z261" w:id="229"/>
    <w:p>
      <w:pPr>
        <w:spacing w:after="0"/>
        <w:ind w:left="0"/>
        <w:jc w:val="both"/>
      </w:pPr>
      <w:r>
        <w:rPr>
          <w:rFonts w:ascii="Times New Roman"/>
          <w:b w:val="false"/>
          <w:i w:val="false"/>
          <w:color w:val="000000"/>
          <w:sz w:val="28"/>
        </w:rPr>
        <w:t>
      c) для целей оказания услуг этим предприятием,</w:t>
      </w:r>
    </w:p>
    <w:bookmarkEnd w:id="229"/>
    <w:bookmarkStart w:name="z262" w:id="230"/>
    <w:p>
      <w:pPr>
        <w:spacing w:after="0"/>
        <w:ind w:left="0"/>
        <w:jc w:val="both"/>
      </w:pPr>
      <w:r>
        <w:rPr>
          <w:rFonts w:ascii="Times New Roman"/>
          <w:b w:val="false"/>
          <w:i w:val="false"/>
          <w:color w:val="000000"/>
          <w:sz w:val="28"/>
        </w:rPr>
        <w:t>
      то такое предприятие будет рассматриваться как имеющее постоянное представительство в этой Договаривающейся Юрисдикции в отношении любой деятельности, которую такое лицо осуществляет для предприятия, за исключением тех случаев, когда такая деятельность, осуществляемая предприятием через постоянное место деятельности этого предприятия, расположенное в этой Договаривающейся Юрисдикции, не будет считаться приводящей к образованию постоянного представительства в соответствии с определением постоянного представительства, содержащимся в Налоговом соглашении, на которое распространяется настоящая Конвенция (с учетом изменений, которые могут быть установлены настоящей Конвенцией).</w:t>
      </w:r>
    </w:p>
    <w:bookmarkEnd w:id="230"/>
    <w:bookmarkStart w:name="z263" w:id="231"/>
    <w:p>
      <w:pPr>
        <w:spacing w:after="0"/>
        <w:ind w:left="0"/>
        <w:jc w:val="both"/>
      </w:pPr>
      <w:r>
        <w:rPr>
          <w:rFonts w:ascii="Times New Roman"/>
          <w:b w:val="false"/>
          <w:i w:val="false"/>
          <w:color w:val="000000"/>
          <w:sz w:val="28"/>
        </w:rPr>
        <w:t>
      2. Пункт 1 не применяется, если лицо, действующее в одной из Договаривающихся Юрисдикций, которая является стороной Налогового соглашения, на которое распространяется настоящая Конвенция, от имени предприятия другой Договаривающейся Юрисдикции, осуществляет предпринимательскую деятельность в первой упомянутой Договаривающейся Юрисдикции в качестве агента с независимым статусом и действует для предприятия в рамках своей обычной деятельности. Однако, если лицо действует исключительно или в основном исключительно от имени одного или нескольких предприятий, с которыми оно тесно связано, то такое лицо не будет считаться агентом с независимым статусом в отношении любого такого предприятия в значении настоящего пункта.</w:t>
      </w:r>
    </w:p>
    <w:bookmarkEnd w:id="231"/>
    <w:bookmarkStart w:name="z264" w:id="232"/>
    <w:p>
      <w:pPr>
        <w:spacing w:after="0"/>
        <w:ind w:left="0"/>
        <w:jc w:val="both"/>
      </w:pPr>
      <w:r>
        <w:rPr>
          <w:rFonts w:ascii="Times New Roman"/>
          <w:b w:val="false"/>
          <w:i w:val="false"/>
          <w:color w:val="000000"/>
          <w:sz w:val="28"/>
        </w:rPr>
        <w:t>
      3. а) Пункт 1 применяется вместо положений Налогового соглашения, на которое распространяется настоящая Конвенция, которые определяют условия, при которых предприятие рассматривается как имеющее постоянное представительство в Договаривающейся Юрисдикции (или лицо рассматривается как постоянное представительство в Договаривающейся Юрисдикции) в отношении деятельности, которую лицо, иное, чем агент с независимым статусом, осуществляет для предприятия, но только в той мере, когда такие положения касаются ситуаций, в которых такое лицо имеет и обычно использует полномочия заключать контракты от имени предприятия в этой Договаривающейся Юрисдикции.</w:t>
      </w:r>
    </w:p>
    <w:bookmarkEnd w:id="232"/>
    <w:bookmarkStart w:name="z265" w:id="233"/>
    <w:p>
      <w:pPr>
        <w:spacing w:after="0"/>
        <w:ind w:left="0"/>
        <w:jc w:val="both"/>
      </w:pPr>
      <w:r>
        <w:rPr>
          <w:rFonts w:ascii="Times New Roman"/>
          <w:b w:val="false"/>
          <w:i w:val="false"/>
          <w:color w:val="000000"/>
          <w:sz w:val="28"/>
        </w:rPr>
        <w:t>
      b) Пункт 2 применяется вместо положений Налогового соглашения, на которое распространяется настоящая Конвенция, которые предусматривают, что предприятие не должно рассматриваться как имеющее постоянное представительство в Договаривающейся Юрисдикции в отношении деятельности, которую агент с независимым статусом осуществляет для этого предприятия.</w:t>
      </w:r>
    </w:p>
    <w:bookmarkEnd w:id="233"/>
    <w:bookmarkStart w:name="z266" w:id="234"/>
    <w:p>
      <w:pPr>
        <w:spacing w:after="0"/>
        <w:ind w:left="0"/>
        <w:jc w:val="both"/>
      </w:pPr>
      <w:r>
        <w:rPr>
          <w:rFonts w:ascii="Times New Roman"/>
          <w:b w:val="false"/>
          <w:i w:val="false"/>
          <w:color w:val="000000"/>
          <w:sz w:val="28"/>
        </w:rPr>
        <w:t>
      4. Сторона может оставить за собой право не применять полностью настоящую статью в отношении ее Налоговых соглашений, на которые распространяется настоящая Конвенция.</w:t>
      </w:r>
    </w:p>
    <w:bookmarkEnd w:id="234"/>
    <w:bookmarkStart w:name="z267" w:id="235"/>
    <w:p>
      <w:pPr>
        <w:spacing w:after="0"/>
        <w:ind w:left="0"/>
        <w:jc w:val="both"/>
      </w:pPr>
      <w:r>
        <w:rPr>
          <w:rFonts w:ascii="Times New Roman"/>
          <w:b w:val="false"/>
          <w:i w:val="false"/>
          <w:color w:val="000000"/>
          <w:sz w:val="28"/>
        </w:rPr>
        <w:t>
      5. Каждая сторона, которая не сделала оговорку, указанную в пункте 4, должна уведомить Депозитария о каждом своем Налоговом соглашении, на которое распространяется настоящая Конвенция, которое содержит положение, указанное в подпункте а) пункта 3, а также номер статьи и пункта каждого такого положения. Пункт 1 будет применяться в отношении положения Налогового соглашения, на которое распространяется настоящая Конвенция, только если все Договаривающиеся Юрисдикции сделают уведомление в отношении данного положения.</w:t>
      </w:r>
    </w:p>
    <w:bookmarkEnd w:id="235"/>
    <w:bookmarkStart w:name="z268" w:id="236"/>
    <w:p>
      <w:pPr>
        <w:spacing w:after="0"/>
        <w:ind w:left="0"/>
        <w:jc w:val="both"/>
      </w:pPr>
      <w:r>
        <w:rPr>
          <w:rFonts w:ascii="Times New Roman"/>
          <w:b w:val="false"/>
          <w:i w:val="false"/>
          <w:color w:val="000000"/>
          <w:sz w:val="28"/>
        </w:rPr>
        <w:t>
      6. Каждая Сторона, которая не сделала оговорку, указанную в пункте 4, должна уведомить Депозитария о каждом своем Налоговом соглашении, на которое распространяется настоящая Конвенция, которое содержит положение, указанное в подпункте b) пункта 3, а также номер статьи и пункта каждого такого положения. Пункт 2 применяется в отношении положения Налогового соглашения, на которое распространяется настоящая Конвенция, только если все Договаривающиеся Юрисдикции сделают уведомление в отношении данного положения.</w:t>
      </w:r>
    </w:p>
    <w:bookmarkEnd w:id="236"/>
    <w:bookmarkStart w:name="z269" w:id="237"/>
    <w:p>
      <w:pPr>
        <w:spacing w:after="0"/>
        <w:ind w:left="0"/>
        <w:jc w:val="both"/>
      </w:pPr>
      <w:r>
        <w:rPr>
          <w:rFonts w:ascii="Times New Roman"/>
          <w:b w:val="false"/>
          <w:i w:val="false"/>
          <w:color w:val="000000"/>
          <w:sz w:val="28"/>
        </w:rPr>
        <w:t>
       </w:t>
      </w:r>
    </w:p>
    <w:bookmarkEnd w:id="237"/>
    <w:p>
      <w:pPr>
        <w:spacing w:after="0"/>
        <w:ind w:left="0"/>
        <w:jc w:val="both"/>
      </w:pPr>
      <w:r>
        <w:rPr>
          <w:rFonts w:ascii="Times New Roman"/>
          <w:b/>
          <w:i w:val="false"/>
          <w:color w:val="000000"/>
          <w:sz w:val="28"/>
        </w:rPr>
        <w:t>Статья 13 - Искусственное избежание статуса постоянного представительства за счет исключений, предусмотренных для конкретных видов деятельности</w:t>
      </w:r>
    </w:p>
    <w:bookmarkStart w:name="z271" w:id="238"/>
    <w:p>
      <w:pPr>
        <w:spacing w:after="0"/>
        <w:ind w:left="0"/>
        <w:jc w:val="both"/>
      </w:pPr>
      <w:r>
        <w:rPr>
          <w:rFonts w:ascii="Times New Roman"/>
          <w:b w:val="false"/>
          <w:i w:val="false"/>
          <w:color w:val="000000"/>
          <w:sz w:val="28"/>
        </w:rPr>
        <w:t>
      1. Сторона может выбрать либо пункт 2 (Вариант А), либо пункт 3 (Вариант B), либо может не выбирать ни один из Вариантов.</w:t>
      </w:r>
    </w:p>
    <w:bookmarkEnd w:id="238"/>
    <w:bookmarkStart w:name="z272" w:id="239"/>
    <w:p>
      <w:pPr>
        <w:spacing w:after="0"/>
        <w:ind w:left="0"/>
        <w:jc w:val="both"/>
      </w:pPr>
      <w:r>
        <w:rPr>
          <w:rFonts w:ascii="Times New Roman"/>
          <w:b w:val="false"/>
          <w:i w:val="false"/>
          <w:color w:val="000000"/>
          <w:sz w:val="28"/>
        </w:rPr>
        <w:t>
       </w:t>
      </w:r>
    </w:p>
    <w:bookmarkEnd w:id="239"/>
    <w:bookmarkStart w:name="z273" w:id="240"/>
    <w:p>
      <w:pPr>
        <w:spacing w:after="0"/>
        <w:ind w:left="0"/>
        <w:jc w:val="both"/>
      </w:pPr>
      <w:r>
        <w:rPr>
          <w:rFonts w:ascii="Times New Roman"/>
          <w:b w:val="false"/>
          <w:i w:val="false"/>
          <w:color w:val="000000"/>
          <w:sz w:val="28"/>
        </w:rPr>
        <w:t xml:space="preserve">
      </w:t>
      </w:r>
      <w:r>
        <w:rPr>
          <w:rFonts w:ascii="Times New Roman"/>
          <w:b w:val="false"/>
          <w:i/>
          <w:color w:val="000000"/>
          <w:sz w:val="28"/>
        </w:rPr>
        <w:t>Вариант А</w:t>
      </w:r>
    </w:p>
    <w:bookmarkEnd w:id="240"/>
    <w:bookmarkStart w:name="z274" w:id="241"/>
    <w:p>
      <w:pPr>
        <w:spacing w:after="0"/>
        <w:ind w:left="0"/>
        <w:jc w:val="both"/>
      </w:pPr>
      <w:r>
        <w:rPr>
          <w:rFonts w:ascii="Times New Roman"/>
          <w:b w:val="false"/>
          <w:i w:val="false"/>
          <w:color w:val="000000"/>
          <w:sz w:val="28"/>
        </w:rPr>
        <w:t>
      2. Вне зависимости от положений Налогового соглашения, на которое распространяется настоящая Конвенция, которые определяют термин "постоянное представительство", термин "постоянное представительство" не включает в себя:</w:t>
      </w:r>
    </w:p>
    <w:bookmarkEnd w:id="241"/>
    <w:bookmarkStart w:name="z275" w:id="242"/>
    <w:p>
      <w:pPr>
        <w:spacing w:after="0"/>
        <w:ind w:left="0"/>
        <w:jc w:val="both"/>
      </w:pPr>
      <w:r>
        <w:rPr>
          <w:rFonts w:ascii="Times New Roman"/>
          <w:b w:val="false"/>
          <w:i w:val="false"/>
          <w:color w:val="000000"/>
          <w:sz w:val="28"/>
        </w:rPr>
        <w:t>
      а) виды деятельности, специально поименованные в Налоговом соглашении, на которое распространяется настоящая Конвенция, (до изменений, внесенных настоящей Конвенцией) как деятельность, которая не рассматривается как образующая постоянное представительство, вне зависимости от того, зависят или нет эти исключения из определения постоянного представительства от того, носит ли эта деятельность подготовительный или вспомогательный характер;</w:t>
      </w:r>
    </w:p>
    <w:bookmarkEnd w:id="242"/>
    <w:bookmarkStart w:name="z276" w:id="243"/>
    <w:p>
      <w:pPr>
        <w:spacing w:after="0"/>
        <w:ind w:left="0"/>
        <w:jc w:val="both"/>
      </w:pPr>
      <w:r>
        <w:rPr>
          <w:rFonts w:ascii="Times New Roman"/>
          <w:b w:val="false"/>
          <w:i w:val="false"/>
          <w:color w:val="000000"/>
          <w:sz w:val="28"/>
        </w:rPr>
        <w:t>
      b) содержание постоянного места деятельности исключительно для целей осуществления для предприятия любой деятельности, не указанной в подпункте а);</w:t>
      </w:r>
    </w:p>
    <w:bookmarkEnd w:id="243"/>
    <w:bookmarkStart w:name="z277" w:id="244"/>
    <w:p>
      <w:pPr>
        <w:spacing w:after="0"/>
        <w:ind w:left="0"/>
        <w:jc w:val="both"/>
      </w:pPr>
      <w:r>
        <w:rPr>
          <w:rFonts w:ascii="Times New Roman"/>
          <w:b w:val="false"/>
          <w:i w:val="false"/>
          <w:color w:val="000000"/>
          <w:sz w:val="28"/>
        </w:rPr>
        <w:t>
      с) содержание постоянного места деятельности исключительно для осуществления любой комбинации видов деятельности, указанных в подпунктах а) и b);</w:t>
      </w:r>
    </w:p>
    <w:bookmarkEnd w:id="244"/>
    <w:bookmarkStart w:name="z278" w:id="245"/>
    <w:p>
      <w:pPr>
        <w:spacing w:after="0"/>
        <w:ind w:left="0"/>
        <w:jc w:val="both"/>
      </w:pPr>
      <w:r>
        <w:rPr>
          <w:rFonts w:ascii="Times New Roman"/>
          <w:b w:val="false"/>
          <w:i w:val="false"/>
          <w:color w:val="000000"/>
          <w:sz w:val="28"/>
        </w:rPr>
        <w:t>
      при условии, что такая деятельность или, в случае подпункта с), совокупная деятельность постоянного места деятельности, носит подготовительный или вспомогательный характер.</w:t>
      </w:r>
    </w:p>
    <w:bookmarkEnd w:id="245"/>
    <w:bookmarkStart w:name="z279" w:id="246"/>
    <w:p>
      <w:pPr>
        <w:spacing w:after="0"/>
        <w:ind w:left="0"/>
        <w:jc w:val="both"/>
      </w:pPr>
      <w:r>
        <w:rPr>
          <w:rFonts w:ascii="Times New Roman"/>
          <w:b w:val="false"/>
          <w:i w:val="false"/>
          <w:color w:val="000000"/>
          <w:sz w:val="28"/>
        </w:rPr>
        <w:t>
       </w:t>
      </w:r>
    </w:p>
    <w:bookmarkEnd w:id="246"/>
    <w:bookmarkStart w:name="z280" w:id="247"/>
    <w:p>
      <w:pPr>
        <w:spacing w:after="0"/>
        <w:ind w:left="0"/>
        <w:jc w:val="both"/>
      </w:pPr>
      <w:r>
        <w:rPr>
          <w:rFonts w:ascii="Times New Roman"/>
          <w:b w:val="false"/>
          <w:i w:val="false"/>
          <w:color w:val="000000"/>
          <w:sz w:val="28"/>
        </w:rPr>
        <w:t xml:space="preserve">
      </w:t>
      </w:r>
      <w:r>
        <w:rPr>
          <w:rFonts w:ascii="Times New Roman"/>
          <w:b w:val="false"/>
          <w:i/>
          <w:color w:val="000000"/>
          <w:sz w:val="28"/>
        </w:rPr>
        <w:t>Вариант В</w:t>
      </w:r>
    </w:p>
    <w:bookmarkEnd w:id="247"/>
    <w:bookmarkStart w:name="z281" w:id="248"/>
    <w:p>
      <w:pPr>
        <w:spacing w:after="0"/>
        <w:ind w:left="0"/>
        <w:jc w:val="both"/>
      </w:pPr>
      <w:r>
        <w:rPr>
          <w:rFonts w:ascii="Times New Roman"/>
          <w:b w:val="false"/>
          <w:i w:val="false"/>
          <w:color w:val="000000"/>
          <w:sz w:val="28"/>
        </w:rPr>
        <w:t>
      3. Вне зависимости от положений Налогового соглашения, на которое распространяется настоящая Конвенция, которые определяют термин "постоянное представительство", термин "постоянное представительство" не включает в себя:</w:t>
      </w:r>
    </w:p>
    <w:bookmarkEnd w:id="248"/>
    <w:bookmarkStart w:name="z282" w:id="249"/>
    <w:p>
      <w:pPr>
        <w:spacing w:after="0"/>
        <w:ind w:left="0"/>
        <w:jc w:val="both"/>
      </w:pPr>
      <w:r>
        <w:rPr>
          <w:rFonts w:ascii="Times New Roman"/>
          <w:b w:val="false"/>
          <w:i w:val="false"/>
          <w:color w:val="000000"/>
          <w:sz w:val="28"/>
        </w:rPr>
        <w:t>
      а) виды деятельности, специально поименованные в Налоговом соглашении, на которое распространяется настоящая Конвенция, (до изменений, внесенных настоящей Конвенцией), которые не рассматриваются как деятельность, образующая постоянное представительство, независимо от того, являются или нет эти исключения из определения постоянного представительства деятельностью подготовительного или вспомогательного характера; кроме случаев, когда соответствующее положение Налогового соглашения, на которое распространяется настоящая Конвенция, прямо устанавливает, что определенная деятельность считается не приводящей к образованию постоянного представительства, если носит подготовительный или вспомогательный характер;</w:t>
      </w:r>
    </w:p>
    <w:bookmarkEnd w:id="249"/>
    <w:bookmarkStart w:name="z283" w:id="250"/>
    <w:p>
      <w:pPr>
        <w:spacing w:after="0"/>
        <w:ind w:left="0"/>
        <w:jc w:val="both"/>
      </w:pPr>
      <w:r>
        <w:rPr>
          <w:rFonts w:ascii="Times New Roman"/>
          <w:b w:val="false"/>
          <w:i w:val="false"/>
          <w:color w:val="000000"/>
          <w:sz w:val="28"/>
        </w:rPr>
        <w:t>
      b) содержание постоянного места деятельности исключительно для целей осуществления для предприятия любой деятельности, не указанной в подпункте а), при условии что такая деятельность носит подготовительный или вспомогательный характер;</w:t>
      </w:r>
    </w:p>
    <w:bookmarkEnd w:id="250"/>
    <w:bookmarkStart w:name="z284" w:id="251"/>
    <w:p>
      <w:pPr>
        <w:spacing w:after="0"/>
        <w:ind w:left="0"/>
        <w:jc w:val="both"/>
      </w:pPr>
      <w:r>
        <w:rPr>
          <w:rFonts w:ascii="Times New Roman"/>
          <w:b w:val="false"/>
          <w:i w:val="false"/>
          <w:color w:val="000000"/>
          <w:sz w:val="28"/>
        </w:rPr>
        <w:t>
      с) содержание постоянного места деятельности исключительно для осуществления любой комбинации видов деятельности, указанных в подпунктах а) и b), при условии что совокупная деятельность постоянного места деятельности в результате такой комбинации носит подготовительный или вспомогательный характер.</w:t>
      </w:r>
    </w:p>
    <w:bookmarkEnd w:id="251"/>
    <w:bookmarkStart w:name="z285" w:id="252"/>
    <w:p>
      <w:pPr>
        <w:spacing w:after="0"/>
        <w:ind w:left="0"/>
        <w:jc w:val="both"/>
      </w:pPr>
      <w:r>
        <w:rPr>
          <w:rFonts w:ascii="Times New Roman"/>
          <w:b w:val="false"/>
          <w:i w:val="false"/>
          <w:color w:val="000000"/>
          <w:sz w:val="28"/>
        </w:rPr>
        <w:t>
      4. Положение Налогового соглашения, на которое распространяется настоящая Конвенция (с учетом изменений, которые могут быть установлены пунктом 2 или 3), в котором перечислены специальные виды деятельности, считающиеся не образующими постоянное представительство, не распространяется на постоянное место деятельности, используемое или эксплуатируемое предприятием, если то же предприятие или тесно связанное с ним другое предприятие осуществляет предпринимательскую деятельность в том же месте или в другом месте в той же Договаривающейся Юрисдикции и:</w:t>
      </w:r>
    </w:p>
    <w:bookmarkEnd w:id="252"/>
    <w:bookmarkStart w:name="z286" w:id="253"/>
    <w:p>
      <w:pPr>
        <w:spacing w:after="0"/>
        <w:ind w:left="0"/>
        <w:jc w:val="both"/>
      </w:pPr>
      <w:r>
        <w:rPr>
          <w:rFonts w:ascii="Times New Roman"/>
          <w:b w:val="false"/>
          <w:i w:val="false"/>
          <w:color w:val="000000"/>
          <w:sz w:val="28"/>
        </w:rPr>
        <w:t>
      а) это место или другое место приводит к образованию постоянного представительства для предприятия или тесно с ним связанного предприятия в соответствии с положениями Налогового соглашения, на которое распространяется настоящая Конвенция, определяющими постоянное представительство, или</w:t>
      </w:r>
    </w:p>
    <w:bookmarkEnd w:id="253"/>
    <w:bookmarkStart w:name="z287" w:id="254"/>
    <w:p>
      <w:pPr>
        <w:spacing w:after="0"/>
        <w:ind w:left="0"/>
        <w:jc w:val="both"/>
      </w:pPr>
      <w:r>
        <w:rPr>
          <w:rFonts w:ascii="Times New Roman"/>
          <w:b w:val="false"/>
          <w:i w:val="false"/>
          <w:color w:val="000000"/>
          <w:sz w:val="28"/>
        </w:rPr>
        <w:t>
      b) совокупная деятельность в результате комбинации деятельности, осуществляемой двумя предприятиями в том же месте, или тем же предприятием или тесно связанными предприятиями в двух местах, не носит подготовительный или вспомогательный характер, при условии, что деятельность, осуществляемая двумя предприятиями в том же месте, или тем же предприятием или тесно связанными предприятиями в двух местах, представляют собой взаимодополняющие функции, которые являются частью единого бизнес-процесса.</w:t>
      </w:r>
    </w:p>
    <w:bookmarkEnd w:id="254"/>
    <w:bookmarkStart w:name="z288" w:id="255"/>
    <w:p>
      <w:pPr>
        <w:spacing w:after="0"/>
        <w:ind w:left="0"/>
        <w:jc w:val="both"/>
      </w:pPr>
      <w:r>
        <w:rPr>
          <w:rFonts w:ascii="Times New Roman"/>
          <w:b w:val="false"/>
          <w:i w:val="false"/>
          <w:color w:val="000000"/>
          <w:sz w:val="28"/>
        </w:rPr>
        <w:t>
      5. а) Пункт 2 или 3 применяется вместо соответствующих положений Налогового соглашения, на которое распространяется настоящая Конвенция, в которых перечислены специальные виды деятельности, которые считаются не образующими постоянное представительство, даже если деятельность осуществляется через постоянное место деятельности (или положений Налогового соглашения, на которое распространяется настоящая Конвенция, которые действуют аналогичным образом).</w:t>
      </w:r>
    </w:p>
    <w:bookmarkEnd w:id="255"/>
    <w:bookmarkStart w:name="z289" w:id="256"/>
    <w:p>
      <w:pPr>
        <w:spacing w:after="0"/>
        <w:ind w:left="0"/>
        <w:jc w:val="both"/>
      </w:pPr>
      <w:r>
        <w:rPr>
          <w:rFonts w:ascii="Times New Roman"/>
          <w:b w:val="false"/>
          <w:i w:val="false"/>
          <w:color w:val="000000"/>
          <w:sz w:val="28"/>
        </w:rPr>
        <w:t>
      b) Пункт 4 применяется к положениям Налогового соглашения, на которое распространяется настоящая Конвенция (с учетом изменений, которые могут быть установлены пунктом 2 или 3), в которых перечислены специальные виды деятельности, которые считаются не образующими постоянное представительство, даже если деятельность осуществляется через постоянное место деятельности (или положений Налогового соглашения, на которое распространяется настоящая Конвенция, которые действуют аналогичным образом).</w:t>
      </w:r>
    </w:p>
    <w:bookmarkEnd w:id="256"/>
    <w:bookmarkStart w:name="z290" w:id="257"/>
    <w:p>
      <w:pPr>
        <w:spacing w:after="0"/>
        <w:ind w:left="0"/>
        <w:jc w:val="both"/>
      </w:pPr>
      <w:r>
        <w:rPr>
          <w:rFonts w:ascii="Times New Roman"/>
          <w:b w:val="false"/>
          <w:i w:val="false"/>
          <w:color w:val="000000"/>
          <w:sz w:val="28"/>
        </w:rPr>
        <w:t>
      6. Сторона может оставить за собой право:</w:t>
      </w:r>
    </w:p>
    <w:bookmarkEnd w:id="257"/>
    <w:bookmarkStart w:name="z291" w:id="258"/>
    <w:p>
      <w:pPr>
        <w:spacing w:after="0"/>
        <w:ind w:left="0"/>
        <w:jc w:val="both"/>
      </w:pPr>
      <w:r>
        <w:rPr>
          <w:rFonts w:ascii="Times New Roman"/>
          <w:b w:val="false"/>
          <w:i w:val="false"/>
          <w:color w:val="000000"/>
          <w:sz w:val="28"/>
        </w:rPr>
        <w:t>
      а) не применять полностью настоящую статью в отношении Налоговых соглашений, на которые распространяется настоящая Конвенция;</w:t>
      </w:r>
    </w:p>
    <w:bookmarkEnd w:id="258"/>
    <w:bookmarkStart w:name="z292" w:id="259"/>
    <w:p>
      <w:pPr>
        <w:spacing w:after="0"/>
        <w:ind w:left="0"/>
        <w:jc w:val="both"/>
      </w:pPr>
      <w:r>
        <w:rPr>
          <w:rFonts w:ascii="Times New Roman"/>
          <w:b w:val="false"/>
          <w:i w:val="false"/>
          <w:color w:val="000000"/>
          <w:sz w:val="28"/>
        </w:rPr>
        <w:t>
      b) не применять пункт 2 в отношении Налоговых соглашений, на которые распространяется настоящая Конвенция, которые прямо устанавливают, что специальные виды деятельности не рассматриваются как образующие постоянное представительство, только если каждый из таких видов деятельности носит подготовительный или вспомогательный характер;</w:t>
      </w:r>
    </w:p>
    <w:bookmarkEnd w:id="259"/>
    <w:bookmarkStart w:name="z293" w:id="260"/>
    <w:p>
      <w:pPr>
        <w:spacing w:after="0"/>
        <w:ind w:left="0"/>
        <w:jc w:val="both"/>
      </w:pPr>
      <w:r>
        <w:rPr>
          <w:rFonts w:ascii="Times New Roman"/>
          <w:b w:val="false"/>
          <w:i w:val="false"/>
          <w:color w:val="000000"/>
          <w:sz w:val="28"/>
        </w:rPr>
        <w:t>
      с) не применять пункт 4 в отношении Налоговых соглашений, на которые распространяется настоящая Конвенция.</w:t>
      </w:r>
    </w:p>
    <w:bookmarkEnd w:id="260"/>
    <w:bookmarkStart w:name="z294" w:id="261"/>
    <w:p>
      <w:pPr>
        <w:spacing w:after="0"/>
        <w:ind w:left="0"/>
        <w:jc w:val="both"/>
      </w:pPr>
      <w:r>
        <w:rPr>
          <w:rFonts w:ascii="Times New Roman"/>
          <w:b w:val="false"/>
          <w:i w:val="false"/>
          <w:color w:val="000000"/>
          <w:sz w:val="28"/>
        </w:rPr>
        <w:t>
      7. Каждая сторона, которая выбрала какой-либо Вариант согласно пункту 1, должна уведомить Депозитария о своем выборе Варианта. Такое уведомление также включает список всех Налоговых соглашений, на которые распространяется настоящая Конвенция, которые содержат положения, указанные в подпункте а) пункта 5, а также номер статьи и пункта каждого такого положения. Вариант будет применяться в отношении положения Налогового соглашения, на которое распространяется настоящая Конвенция, только если все Договаривающиеся Юрисдикции выберут один и тот же Вариант и сделают уведомление в отношении данного положения.</w:t>
      </w:r>
    </w:p>
    <w:bookmarkEnd w:id="261"/>
    <w:bookmarkStart w:name="z295" w:id="262"/>
    <w:p>
      <w:pPr>
        <w:spacing w:after="0"/>
        <w:ind w:left="0"/>
        <w:jc w:val="both"/>
      </w:pPr>
      <w:r>
        <w:rPr>
          <w:rFonts w:ascii="Times New Roman"/>
          <w:b w:val="false"/>
          <w:i w:val="false"/>
          <w:color w:val="000000"/>
          <w:sz w:val="28"/>
        </w:rPr>
        <w:t>
      8. Каждая сторона, которая не сделала оговорку, указанную в подпункте а) или с) пункта 6, и не выбрала ни один из Вариантов согласно пункту 1, уведомляет Депозитария о каждом своем Налоговом соглашении, на которое распространяется настоящая Конвенция, которое содержит положение, указанное в подпункте b) пункта 5, а также номер статьи и пункта каждого такого положения. Пункт 4 применяется в отношении положения Налогового соглашения, на которое распространяется настоящая Конвенция, только если все Договаривающиеся Юрисдикции сделают уведомление в отношении данного положения согласно настоящему пункту или пункту 7.</w:t>
      </w:r>
    </w:p>
    <w:bookmarkEnd w:id="262"/>
    <w:bookmarkStart w:name="z296" w:id="263"/>
    <w:p>
      <w:pPr>
        <w:spacing w:after="0"/>
        <w:ind w:left="0"/>
        <w:jc w:val="both"/>
      </w:pPr>
      <w:r>
        <w:rPr>
          <w:rFonts w:ascii="Times New Roman"/>
          <w:b w:val="false"/>
          <w:i w:val="false"/>
          <w:color w:val="000000"/>
          <w:sz w:val="28"/>
        </w:rPr>
        <w:t>
       </w:t>
      </w:r>
    </w:p>
    <w:bookmarkEnd w:id="263"/>
    <w:p>
      <w:pPr>
        <w:spacing w:after="0"/>
        <w:ind w:left="0"/>
        <w:jc w:val="both"/>
      </w:pPr>
      <w:r>
        <w:rPr>
          <w:rFonts w:ascii="Times New Roman"/>
          <w:b/>
          <w:i w:val="false"/>
          <w:color w:val="000000"/>
          <w:sz w:val="28"/>
        </w:rPr>
        <w:t>Статья 14 - Разделение контрактов</w:t>
      </w:r>
    </w:p>
    <w:bookmarkStart w:name="z298" w:id="264"/>
    <w:p>
      <w:pPr>
        <w:spacing w:after="0"/>
        <w:ind w:left="0"/>
        <w:jc w:val="both"/>
      </w:pPr>
      <w:r>
        <w:rPr>
          <w:rFonts w:ascii="Times New Roman"/>
          <w:b w:val="false"/>
          <w:i w:val="false"/>
          <w:color w:val="000000"/>
          <w:sz w:val="28"/>
        </w:rPr>
        <w:t>
      1. Исключительно в целях определения, был ли превышен период (периоды), упомянутый в положении Налогового соглашения, на которое распространяется настоящая Конвенция, который обусловлен периодом (или периодами) времени, после которого конкретные объекты или виды деятельности образуют постоянное представительство:</w:t>
      </w:r>
    </w:p>
    <w:bookmarkEnd w:id="264"/>
    <w:bookmarkStart w:name="z299" w:id="265"/>
    <w:p>
      <w:pPr>
        <w:spacing w:after="0"/>
        <w:ind w:left="0"/>
        <w:jc w:val="both"/>
      </w:pPr>
      <w:r>
        <w:rPr>
          <w:rFonts w:ascii="Times New Roman"/>
          <w:b w:val="false"/>
          <w:i w:val="false"/>
          <w:color w:val="000000"/>
          <w:sz w:val="28"/>
        </w:rPr>
        <w:t>
      а) если предприятие Договаривающейся Юрисдикции осуществляет деятельность в другой Договаривающейся Юрисдикции в месте, которое образует строительную площадку, строительный или монтажный объект или другой конкретный объект, определенный в соответствующем положении Налогового соглашения, на которое распространяется настоящая Конвенция, или осуществляет надзорную или консультационную деятельность в связи с таким местом, в отношении положения Налогового соглашения, на которое распространяется настоящая Конвенция, которое относится к таким видам деятельности, и эти виды деятельности осуществляются в течение одного или нескольких периодов времени, которые в совокупности превышают 30 дней без превышения периода или периодов, указанных в соответствующем положении Налогового соглашения, на которое распространяется настоящая Конвенция; и</w:t>
      </w:r>
    </w:p>
    <w:bookmarkEnd w:id="265"/>
    <w:bookmarkStart w:name="z300" w:id="266"/>
    <w:p>
      <w:pPr>
        <w:spacing w:after="0"/>
        <w:ind w:left="0"/>
        <w:jc w:val="both"/>
      </w:pPr>
      <w:r>
        <w:rPr>
          <w:rFonts w:ascii="Times New Roman"/>
          <w:b w:val="false"/>
          <w:i w:val="false"/>
          <w:color w:val="000000"/>
          <w:sz w:val="28"/>
        </w:rPr>
        <w:t>
      b) если связанные виды деятельности осуществляются в этой другой Договаривающейся Юрисдикции на той же строительной площадке, строительном или монтажном объекте или другом месте, определенном в соответствующем положении Налогового соглашения, на которое распространяется настоящая Конвенция, (или, если соответствующее положение Налогового соглашения, на которое распространяется настоящая Конвенция, применяется к надзорной или консультационной деятельности, связанной с ними), в течение различных периодов времени, каждый из которых превышает 30 дней, одним или несколькими предприятиями, тесно связанными с первым упомянутым предприятием,</w:t>
      </w:r>
    </w:p>
    <w:bookmarkEnd w:id="266"/>
    <w:bookmarkStart w:name="z301" w:id="267"/>
    <w:p>
      <w:pPr>
        <w:spacing w:after="0"/>
        <w:ind w:left="0"/>
        <w:jc w:val="both"/>
      </w:pPr>
      <w:r>
        <w:rPr>
          <w:rFonts w:ascii="Times New Roman"/>
          <w:b w:val="false"/>
          <w:i w:val="false"/>
          <w:color w:val="000000"/>
          <w:sz w:val="28"/>
        </w:rPr>
        <w:t>
      такие различные периоды времени добавляются к совокупному периоду времени, в течение которого первое упомянутое предприятие осуществляло деятельность на этой строительной площадке, строительном или монтажном объекте или другом месте, определенном в соответствующем положении Налогового соглашения, на которое распространяется настоящая Конвенция.</w:t>
      </w:r>
    </w:p>
    <w:bookmarkEnd w:id="267"/>
    <w:bookmarkStart w:name="z302" w:id="268"/>
    <w:p>
      <w:pPr>
        <w:spacing w:after="0"/>
        <w:ind w:left="0"/>
        <w:jc w:val="both"/>
      </w:pPr>
      <w:r>
        <w:rPr>
          <w:rFonts w:ascii="Times New Roman"/>
          <w:b w:val="false"/>
          <w:i w:val="false"/>
          <w:color w:val="000000"/>
          <w:sz w:val="28"/>
        </w:rPr>
        <w:t>
      2. Пункт 1 применяется вместо или при отсутствии положений Налогового соглашения, на которое распространяется настоящая Конвенция, в той мере, в какой такие положения касаются разделения контрактов на несколько частей с целью избежания применения срока или сроков в отношении существования постоянного представительства для конкретных объектов или видов деятельности, указанных в пункте 1.</w:t>
      </w:r>
    </w:p>
    <w:bookmarkEnd w:id="268"/>
    <w:bookmarkStart w:name="z303" w:id="269"/>
    <w:p>
      <w:pPr>
        <w:spacing w:after="0"/>
        <w:ind w:left="0"/>
        <w:jc w:val="both"/>
      </w:pPr>
      <w:r>
        <w:rPr>
          <w:rFonts w:ascii="Times New Roman"/>
          <w:b w:val="false"/>
          <w:i w:val="false"/>
          <w:color w:val="000000"/>
          <w:sz w:val="28"/>
        </w:rPr>
        <w:t>
      3. Сторона может оставить за собой право:</w:t>
      </w:r>
    </w:p>
    <w:bookmarkEnd w:id="269"/>
    <w:bookmarkStart w:name="z304" w:id="270"/>
    <w:p>
      <w:pPr>
        <w:spacing w:after="0"/>
        <w:ind w:left="0"/>
        <w:jc w:val="both"/>
      </w:pPr>
      <w:r>
        <w:rPr>
          <w:rFonts w:ascii="Times New Roman"/>
          <w:b w:val="false"/>
          <w:i w:val="false"/>
          <w:color w:val="000000"/>
          <w:sz w:val="28"/>
        </w:rPr>
        <w:t>
      a) не применять полностью настоящую статью к Налоговым соглашениям, на которые распространяется настоящая Конвенция;</w:t>
      </w:r>
    </w:p>
    <w:bookmarkEnd w:id="270"/>
    <w:bookmarkStart w:name="z305" w:id="271"/>
    <w:p>
      <w:pPr>
        <w:spacing w:after="0"/>
        <w:ind w:left="0"/>
        <w:jc w:val="both"/>
      </w:pPr>
      <w:r>
        <w:rPr>
          <w:rFonts w:ascii="Times New Roman"/>
          <w:b w:val="false"/>
          <w:i w:val="false"/>
          <w:color w:val="000000"/>
          <w:sz w:val="28"/>
        </w:rPr>
        <w:t>
      b) не применять полностью настоящую статью в отношении положений Налоговых соглашений, на которые распространяется настоящая Конвенция, связанных с разведкой или разработкой природных ресурсов.</w:t>
      </w:r>
    </w:p>
    <w:bookmarkEnd w:id="271"/>
    <w:bookmarkStart w:name="z306" w:id="272"/>
    <w:p>
      <w:pPr>
        <w:spacing w:after="0"/>
        <w:ind w:left="0"/>
        <w:jc w:val="both"/>
      </w:pPr>
      <w:r>
        <w:rPr>
          <w:rFonts w:ascii="Times New Roman"/>
          <w:b w:val="false"/>
          <w:i w:val="false"/>
          <w:color w:val="000000"/>
          <w:sz w:val="28"/>
        </w:rPr>
        <w:t>
      4. Каждая Сторона, которая не сделала оговорку, указанную в подпункте а) пункта 3, уведомляет Депозитария о том, содержит ли каждое из ее Налоговых отношений, на которое распространяется настоящая Конвенция, положение, указанное в пункте 2, которое не является предметом оговорки в соответствии с подпунктом b) пункта 3, и если содержит, номер статьи и пункта каждого такого положения. Если все Договаривающиеся Юрисдикции сделали такое уведомление в отношении положения Налогового соглашения, на которое распространяется настоящая Конвенция, такое положение заменяется положениями пункта 1 в той мере, в какой это предусмотрено в пункте 2. В других случаях пункт 1 заменяет собой положения Налогового соглашения, на которое распространяется настоящая Конвенция, только в той мере, в какой такие положения несовместимы с пунктом 1.</w:t>
      </w:r>
    </w:p>
    <w:bookmarkEnd w:id="272"/>
    <w:bookmarkStart w:name="z307" w:id="273"/>
    <w:p>
      <w:pPr>
        <w:spacing w:after="0"/>
        <w:ind w:left="0"/>
        <w:jc w:val="both"/>
      </w:pPr>
      <w:r>
        <w:rPr>
          <w:rFonts w:ascii="Times New Roman"/>
          <w:b w:val="false"/>
          <w:i w:val="false"/>
          <w:color w:val="000000"/>
          <w:sz w:val="28"/>
        </w:rPr>
        <w:t>
       </w:t>
      </w:r>
    </w:p>
    <w:bookmarkEnd w:id="273"/>
    <w:p>
      <w:pPr>
        <w:spacing w:after="0"/>
        <w:ind w:left="0"/>
        <w:jc w:val="both"/>
      </w:pPr>
      <w:r>
        <w:rPr>
          <w:rFonts w:ascii="Times New Roman"/>
          <w:b/>
          <w:i w:val="false"/>
          <w:color w:val="000000"/>
          <w:sz w:val="28"/>
        </w:rPr>
        <w:t>Статья 15 - Определение лица, тесно связанного с предприятием</w:t>
      </w:r>
    </w:p>
    <w:bookmarkStart w:name="z309" w:id="274"/>
    <w:p>
      <w:pPr>
        <w:spacing w:after="0"/>
        <w:ind w:left="0"/>
        <w:jc w:val="both"/>
      </w:pPr>
      <w:r>
        <w:rPr>
          <w:rFonts w:ascii="Times New Roman"/>
          <w:b w:val="false"/>
          <w:i w:val="false"/>
          <w:color w:val="000000"/>
          <w:sz w:val="28"/>
        </w:rPr>
        <w:t>
      1. Для целей положений Налогового соглашения, на которое распространяется настоящая Конвенция, которые изменяются пунктом 2 статьи 12 (Искусственное избежание статуса постоянного представительства за счет агентских соглашений и аналогичных стратегий), пунктом 4 статьи 13 (Искусственное избежание статуса постоянного представительства за счет исключений, предусмотренных для конкретных видов деятельности) или пунктом 1 статьи 14 (Разделение контрактов), лицо считается тесно связанным с предприятием, если, основываясь на всех соответствующих фактах и обстоятельствах, одно лицо имеет контроль над другим, или оба находятся под контролем одних и тех же лиц или предприятий. В любом случае, лицо считается тесно связанным с предприятием, если бенефициарная доля участия лица в другом лице прямо или косвенно составляет более чем 50 процентов (или, в случае компании, более 50 процентов совокупных голосов и стоимости акций компании или 50 процентов акционерного капитала компании), или если бенефициарная доля участия другого лица в лице и в предприятии прямо или косвенно составляет более 50 процентов (или, в случае компании, более 50 процентов совокупных голосов и стоимости акций компании или 50 процентов акционерного капитала компании).</w:t>
      </w:r>
    </w:p>
    <w:bookmarkEnd w:id="274"/>
    <w:bookmarkStart w:name="z310" w:id="275"/>
    <w:p>
      <w:pPr>
        <w:spacing w:after="0"/>
        <w:ind w:left="0"/>
        <w:jc w:val="both"/>
      </w:pPr>
      <w:r>
        <w:rPr>
          <w:rFonts w:ascii="Times New Roman"/>
          <w:b w:val="false"/>
          <w:i w:val="false"/>
          <w:color w:val="000000"/>
          <w:sz w:val="28"/>
        </w:rPr>
        <w:t>
      2. Сторона, которая сделала оговорки, указанные в пункте 4 статьи 12 (Искусственное избежание статуса постоянного представительства за счет агентских соглашений и аналогичных стратегий), подпункте а) или с) пункта 6 статьи 13 (Искусственное избежание статуса постоянного представительства за счет исключений, предусмотренных для конкретных видов деятельности) или подпункте а) пункта 3 статьи 14 (Разделение контрактов), может оставить за собой право не применять полностью настоящую статью к Налоговым Соглашениям, на которые распространяется настоящая Конвенция, к которым применяются такие оговорки.</w:t>
      </w:r>
    </w:p>
    <w:bookmarkEnd w:id="275"/>
    <w:bookmarkStart w:name="z311" w:id="276"/>
    <w:p>
      <w:pPr>
        <w:spacing w:after="0"/>
        <w:ind w:left="0"/>
        <w:jc w:val="left"/>
      </w:pPr>
      <w:r>
        <w:rPr>
          <w:rFonts w:ascii="Times New Roman"/>
          <w:b/>
          <w:i w:val="false"/>
          <w:color w:val="000000"/>
        </w:rPr>
        <w:t xml:space="preserve"> ЧАСТЬ V.СОВЕРШЕНСТОВАНИЕ МЕХАНИЗМА РАЗРЕШЕНИЯ СПОРОВ</w:t>
      </w:r>
    </w:p>
    <w:bookmarkEnd w:id="276"/>
    <w:p>
      <w:pPr>
        <w:spacing w:after="0"/>
        <w:ind w:left="0"/>
        <w:jc w:val="both"/>
      </w:pPr>
      <w:r>
        <w:rPr>
          <w:rFonts w:ascii="Times New Roman"/>
          <w:b/>
          <w:i w:val="false"/>
          <w:color w:val="000000"/>
          <w:sz w:val="28"/>
        </w:rPr>
        <w:t>Статья 16 - Взаимосогласительная процедура</w:t>
      </w:r>
    </w:p>
    <w:bookmarkStart w:name="z313" w:id="277"/>
    <w:p>
      <w:pPr>
        <w:spacing w:after="0"/>
        <w:ind w:left="0"/>
        <w:jc w:val="both"/>
      </w:pPr>
      <w:r>
        <w:rPr>
          <w:rFonts w:ascii="Times New Roman"/>
          <w:b w:val="false"/>
          <w:i w:val="false"/>
          <w:color w:val="000000"/>
          <w:sz w:val="28"/>
        </w:rPr>
        <w:t>
      1. Если лицо считает, что действия одной или обеих Договаривающихся Юрисдикций приводят или приведут к его налогообложению не в соответствии с положениями Налогового соглашения, на которое распространяется настоящая Конвенция, то это лицо может независимо от средств защиты, предусмотренных национальным законодательством этих Договаривающихся Юрисдикций, представить дело компетентному органу любой из Договаривающихся Юрисдикций. Заявление должно быть представлено в течение трех лет с момента первого уведомления о действиях, приводящих к налогообложению не в соответствии с положениями Налогового соглашения, на которое распространяется настоящая Конвенция.</w:t>
      </w:r>
    </w:p>
    <w:bookmarkEnd w:id="277"/>
    <w:bookmarkStart w:name="z314" w:id="278"/>
    <w:p>
      <w:pPr>
        <w:spacing w:after="0"/>
        <w:ind w:left="0"/>
        <w:jc w:val="both"/>
      </w:pPr>
      <w:r>
        <w:rPr>
          <w:rFonts w:ascii="Times New Roman"/>
          <w:b w:val="false"/>
          <w:i w:val="false"/>
          <w:color w:val="000000"/>
          <w:sz w:val="28"/>
        </w:rPr>
        <w:t>
      2. Компетентный орган будет стремиться решить вопрос, если он сочтет заявление обоснованным и если он сам не сможет прийти к удовлетворительному решению, по взаимному согласию с компетентным органом другой Договаривающейся Юрисдикции с целью избежания налогообложения, не соответствующего Налоговому соглашению, на которое распространяется настоящая Конвенции. Любое достигнутое соглашение должно выполняться независимо от временных ограничений, установленных национальным законодательством Договаривающихся Юрисдикций.</w:t>
      </w:r>
    </w:p>
    <w:bookmarkEnd w:id="278"/>
    <w:bookmarkStart w:name="z315" w:id="279"/>
    <w:p>
      <w:pPr>
        <w:spacing w:after="0"/>
        <w:ind w:left="0"/>
        <w:jc w:val="both"/>
      </w:pPr>
      <w:r>
        <w:rPr>
          <w:rFonts w:ascii="Times New Roman"/>
          <w:b w:val="false"/>
          <w:i w:val="false"/>
          <w:color w:val="000000"/>
          <w:sz w:val="28"/>
        </w:rPr>
        <w:t>
      3. Компетентные органы Договаривающихся Юрисдикций будут стремиться разрешить по взаимному согласию любые трудности или сомнения, возникающие при толковании или применении Налогового соглашения, на которое распространяется настоящая Конвенция. Они могут также консультироваться друг с другом с целью устранения двойного налогообложения в случаях, не предусмотренных Налоговым соглашением, на которое распространяется настоящая Конвенция.</w:t>
      </w:r>
    </w:p>
    <w:bookmarkEnd w:id="279"/>
    <w:bookmarkStart w:name="z316" w:id="280"/>
    <w:p>
      <w:pPr>
        <w:spacing w:after="0"/>
        <w:ind w:left="0"/>
        <w:jc w:val="both"/>
      </w:pPr>
      <w:r>
        <w:rPr>
          <w:rFonts w:ascii="Times New Roman"/>
          <w:b w:val="false"/>
          <w:i w:val="false"/>
          <w:color w:val="000000"/>
          <w:sz w:val="28"/>
        </w:rPr>
        <w:t xml:space="preserve">
      4. а) </w:t>
      </w:r>
    </w:p>
    <w:bookmarkEnd w:id="280"/>
    <w:bookmarkStart w:name="z317" w:id="281"/>
    <w:p>
      <w:pPr>
        <w:spacing w:after="0"/>
        <w:ind w:left="0"/>
        <w:jc w:val="both"/>
      </w:pPr>
      <w:r>
        <w:rPr>
          <w:rFonts w:ascii="Times New Roman"/>
          <w:b w:val="false"/>
          <w:i w:val="false"/>
          <w:color w:val="000000"/>
          <w:sz w:val="28"/>
        </w:rPr>
        <w:t>
      i) Первое предложение пункта 1 применяется вместо или при отсутствии положений Налогового соглашения, на которое распространяется настоящая Конвенция (или их части), которые предусматривают, что если лицо считает, что действия одной или обеих Договаривающихся Юрисдикций приводят или приведут к его налогообложению не в соответствии с положениями Налогового соглашения, на которое распространяется настоящая Конвенция, это лицо может, независимо от средств защиты, предусмотренных национальным законодательством этих Договаривающихся Юрисдикций, представить дело компетентному орган Договаривающейся Юрисдикции, чьим резидентом это лицо является, включая положения в соответствии с которыми, если дело представлено лицом, подпадающим под положения Налогового соглашения, на которое распространяется настоящая Конвенция, касающееся недискриминации по национальному признаку, заявление может быть представлено компетентному органу Договаривающейся Юрисдикции, чьим национальным лицом это лицо является;</w:t>
      </w:r>
    </w:p>
    <w:bookmarkEnd w:id="281"/>
    <w:bookmarkStart w:name="z318" w:id="282"/>
    <w:p>
      <w:pPr>
        <w:spacing w:after="0"/>
        <w:ind w:left="0"/>
        <w:jc w:val="both"/>
      </w:pPr>
      <w:r>
        <w:rPr>
          <w:rFonts w:ascii="Times New Roman"/>
          <w:b w:val="false"/>
          <w:i w:val="false"/>
          <w:color w:val="000000"/>
          <w:sz w:val="28"/>
        </w:rPr>
        <w:t>
      ii) Второе предложение пункта 1 применяется вместо положений Налогового соглашения, на которое распространяется настоящая Конвенция, которые предусматривают, что дело, упомянутое в первом предложении пункта 1, должно быть представлено в течение определенного периода времени, который составляет менее трех лет с момента первого уведомления о действиях, приводящих к налогообложению не в соответствии с положениями Налогового соглашения, на которое распространяется настоящая Конвенция, или при отсутствии положения Налогового соглашения, на которое распространяется настоящая Конвенция, определяющий период времени, в течение которого такое заявление должно быть представлено.</w:t>
      </w:r>
    </w:p>
    <w:bookmarkEnd w:id="282"/>
    <w:bookmarkStart w:name="z319" w:id="283"/>
    <w:p>
      <w:pPr>
        <w:spacing w:after="0"/>
        <w:ind w:left="0"/>
        <w:jc w:val="both"/>
      </w:pPr>
      <w:r>
        <w:rPr>
          <w:rFonts w:ascii="Times New Roman"/>
          <w:b w:val="false"/>
          <w:i w:val="false"/>
          <w:color w:val="000000"/>
          <w:sz w:val="28"/>
        </w:rPr>
        <w:t xml:space="preserve">
      b) </w:t>
      </w:r>
    </w:p>
    <w:bookmarkEnd w:id="283"/>
    <w:bookmarkStart w:name="z320" w:id="284"/>
    <w:p>
      <w:pPr>
        <w:spacing w:after="0"/>
        <w:ind w:left="0"/>
        <w:jc w:val="both"/>
      </w:pPr>
      <w:r>
        <w:rPr>
          <w:rFonts w:ascii="Times New Roman"/>
          <w:b w:val="false"/>
          <w:i w:val="false"/>
          <w:color w:val="000000"/>
          <w:sz w:val="28"/>
        </w:rPr>
        <w:t>
      i) Первое предложение пункта 2 применяется при отсутствии положений Налогового соглашения, на которое распространяется настоящая Конвенция, которые предусматривают, что компетентный орган, которому представлено дело лица, указанного в пункте 1, будет стремиться, если он сочтет заявление обоснованным и если он сам не сможет прийти к удовлетворительному решению, решить вопрос по взаимному согласию с компетентным органом другой Договаривающейся Юрисдикции, с целью устранения налогообложения не в соответствии с Налоговым соглашением, на которое распространяется настоящая Конвенция.</w:t>
      </w:r>
    </w:p>
    <w:bookmarkEnd w:id="284"/>
    <w:bookmarkStart w:name="z321" w:id="285"/>
    <w:p>
      <w:pPr>
        <w:spacing w:after="0"/>
        <w:ind w:left="0"/>
        <w:jc w:val="both"/>
      </w:pPr>
      <w:r>
        <w:rPr>
          <w:rFonts w:ascii="Times New Roman"/>
          <w:b w:val="false"/>
          <w:i w:val="false"/>
          <w:color w:val="000000"/>
          <w:sz w:val="28"/>
        </w:rPr>
        <w:t>
      ii) Второе предложение пункта 2 применяется при отсутствии положений Налогового соглашения, на которое распространяется настоящая Конвенция, которые предусматривают, что любое достигнутое соглашение должно выполняться независимо от любых временных ограничений, предусмотренных национальным законодательством Договаривающихся Юрисдикций.</w:t>
      </w:r>
    </w:p>
    <w:bookmarkEnd w:id="285"/>
    <w:bookmarkStart w:name="z322" w:id="286"/>
    <w:p>
      <w:pPr>
        <w:spacing w:after="0"/>
        <w:ind w:left="0"/>
        <w:jc w:val="both"/>
      </w:pPr>
      <w:r>
        <w:rPr>
          <w:rFonts w:ascii="Times New Roman"/>
          <w:b w:val="false"/>
          <w:i w:val="false"/>
          <w:color w:val="000000"/>
          <w:sz w:val="28"/>
        </w:rPr>
        <w:t xml:space="preserve">
      с) </w:t>
      </w:r>
    </w:p>
    <w:bookmarkEnd w:id="286"/>
    <w:bookmarkStart w:name="z323" w:id="287"/>
    <w:p>
      <w:pPr>
        <w:spacing w:after="0"/>
        <w:ind w:left="0"/>
        <w:jc w:val="both"/>
      </w:pPr>
      <w:r>
        <w:rPr>
          <w:rFonts w:ascii="Times New Roman"/>
          <w:b w:val="false"/>
          <w:i w:val="false"/>
          <w:color w:val="000000"/>
          <w:sz w:val="28"/>
        </w:rPr>
        <w:t>
      i) Первое предложение пункта 3 применяется при отсутствии положений Налогового соглашения, на которое распространяется настоящая Конвенция, которые предусматривают, что компетентные органы Договаривающихся Юрисдикций будут стремиться разрешить по взаимному согласию любые трудности или сомнения, возникающие при толковании или применении Налогового соглашения, на которое распространяется настоящая Конвенция.</w:t>
      </w:r>
    </w:p>
    <w:bookmarkEnd w:id="287"/>
    <w:bookmarkStart w:name="z324" w:id="288"/>
    <w:p>
      <w:pPr>
        <w:spacing w:after="0"/>
        <w:ind w:left="0"/>
        <w:jc w:val="both"/>
      </w:pPr>
      <w:r>
        <w:rPr>
          <w:rFonts w:ascii="Times New Roman"/>
          <w:b w:val="false"/>
          <w:i w:val="false"/>
          <w:color w:val="000000"/>
          <w:sz w:val="28"/>
        </w:rPr>
        <w:t>
      ii) Второе предложение пункта 3 применяется при отсутствии положений Налогового соглашения, на которое распространяется настоящая Конвенция, которые предусматривают, что компетентные органы могут также консультироваться друг с другом в целях устранения двойного налогообложения в случаях, не предусмотренных Налоговым соглашением, на которое распространяется настоящая Конвенция.</w:t>
      </w:r>
    </w:p>
    <w:bookmarkEnd w:id="288"/>
    <w:bookmarkStart w:name="z325" w:id="289"/>
    <w:p>
      <w:pPr>
        <w:spacing w:after="0"/>
        <w:ind w:left="0"/>
        <w:jc w:val="both"/>
      </w:pPr>
      <w:r>
        <w:rPr>
          <w:rFonts w:ascii="Times New Roman"/>
          <w:b w:val="false"/>
          <w:i w:val="false"/>
          <w:color w:val="000000"/>
          <w:sz w:val="28"/>
        </w:rPr>
        <w:t>
      5. Сторона может оставить за собой право:</w:t>
      </w:r>
    </w:p>
    <w:bookmarkEnd w:id="289"/>
    <w:bookmarkStart w:name="z326" w:id="290"/>
    <w:p>
      <w:pPr>
        <w:spacing w:after="0"/>
        <w:ind w:left="0"/>
        <w:jc w:val="both"/>
      </w:pPr>
      <w:r>
        <w:rPr>
          <w:rFonts w:ascii="Times New Roman"/>
          <w:b w:val="false"/>
          <w:i w:val="false"/>
          <w:color w:val="000000"/>
          <w:sz w:val="28"/>
        </w:rPr>
        <w:t>
      а) не применять первое предложение пункта 1 к своим Налоговым соглашениям, на которые распространяется настоящая Конвенция, на том основании, что она намерена соответствовать минимальному стандарту по совершенствованию механизма разрешения споров в рамках Плана BEPS, обеспечив, что в соответствии с каждым из своих Налоговых соглашений, на которые распространяется настоящая Конвенция (иным, чем Налоговое соглашение, на которые распространяется настоящая Конвенция, которое позволяет лицу представить дело компетентному органу любой из Договаривающихся Юрисдикций), если лицо считает, что действия одной или обеих Договаривающихся Юрисдикций приводят или приведут к его налогообложению не в соответствии с положениями Налогового соглашения, на которое распространяется настоящая Конвенция, независимо от средств защиты, предусмотренных национальным законодательством этих Договаривающихся Юрисдикций, это лицо может представить дело компетентному органу Договаривающейся Юрисдикции, чьим резидентом оно является, или, если дело представлено лицом, подпадающим под положения Налогового соглашения, на которое распространяется настоящая Конвенция, касающиеся недискриминации по национальному признаку, той Договаривающейся Юрисдикции, чьим национальным лицом такое лицо является; и компетентный орган этой Договаривающейся Юрисдикции применит процедуру двустороннего уведомления или консультаций с компетентным органом другой Договаривающейся Юрисдикции по делам, по которым компетентный орган, которому было представлено заявление о взаимосогласительной процедуре, не сочтет заявление налогоплательщика обоснованным.</w:t>
      </w:r>
    </w:p>
    <w:bookmarkEnd w:id="290"/>
    <w:bookmarkStart w:name="z327" w:id="291"/>
    <w:p>
      <w:pPr>
        <w:spacing w:after="0"/>
        <w:ind w:left="0"/>
        <w:jc w:val="both"/>
      </w:pPr>
      <w:r>
        <w:rPr>
          <w:rFonts w:ascii="Times New Roman"/>
          <w:b w:val="false"/>
          <w:i w:val="false"/>
          <w:color w:val="000000"/>
          <w:sz w:val="28"/>
        </w:rPr>
        <w:t>
      b) не применять второе предложение пункта 1 к своим Налоговым соглашениям, на которые распространяется настоящая Конвенция, которые не предусматривают, что заявление, о котором идет речь в первом предложении пункта 1, должно быть представлено в течение определенного периода времени на основании того, что она намерена соответствовать минимальному стандарту по совершенствованию механизмов разрешения споров в рамках Плана BEPS, обеспечив, что для целей всех таких Налоговых соглашений, на которые распространяется настоящая Конвенция, налогоплательщик, указанный в пункте 1, имеет право представить заявление в течение по меньшей мере трех лет с момента первого уведомления о действии, приводящего к налогообложению не в соответствии с положениями Налогового соглашения, на которое распространяется настоящая Конвенция.</w:t>
      </w:r>
    </w:p>
    <w:bookmarkEnd w:id="291"/>
    <w:bookmarkStart w:name="z328" w:id="292"/>
    <w:p>
      <w:pPr>
        <w:spacing w:after="0"/>
        <w:ind w:left="0"/>
        <w:jc w:val="both"/>
      </w:pPr>
      <w:r>
        <w:rPr>
          <w:rFonts w:ascii="Times New Roman"/>
          <w:b w:val="false"/>
          <w:i w:val="false"/>
          <w:color w:val="000000"/>
          <w:sz w:val="28"/>
        </w:rPr>
        <w:t>
      c) не применять второе предложение пункта 2 к своим Налоговым соглашениям, на которые распространяется настоящая Конвенция, на том основании, что для целей всех своих Налоговых соглашений, на которые распространяется настоящая Конвенция:</w:t>
      </w:r>
    </w:p>
    <w:bookmarkEnd w:id="292"/>
    <w:bookmarkStart w:name="z329" w:id="293"/>
    <w:p>
      <w:pPr>
        <w:spacing w:after="0"/>
        <w:ind w:left="0"/>
        <w:jc w:val="both"/>
      </w:pPr>
      <w:r>
        <w:rPr>
          <w:rFonts w:ascii="Times New Roman"/>
          <w:b w:val="false"/>
          <w:i w:val="false"/>
          <w:color w:val="000000"/>
          <w:sz w:val="28"/>
        </w:rPr>
        <w:t>
      i) любое соглашение, достигнутое посредством взаимосогласительной процедуры, должно выполняться независимо от каких-либо временных ограничений по национальному законодательству Договаривающихся Юрисдикций; или</w:t>
      </w:r>
    </w:p>
    <w:bookmarkEnd w:id="293"/>
    <w:bookmarkStart w:name="z330" w:id="294"/>
    <w:p>
      <w:pPr>
        <w:spacing w:after="0"/>
        <w:ind w:left="0"/>
        <w:jc w:val="both"/>
      </w:pPr>
      <w:r>
        <w:rPr>
          <w:rFonts w:ascii="Times New Roman"/>
          <w:b w:val="false"/>
          <w:i w:val="false"/>
          <w:color w:val="000000"/>
          <w:sz w:val="28"/>
        </w:rPr>
        <w:t>
      ii) она намерена соответствовать минимальному стандарту по совершенствованию механизма разрешения споров в рамках Плана BEPS, посредством принятия в своих двусторонних переговорах по соглашениям положения, предусматривающего, что:</w:t>
      </w:r>
    </w:p>
    <w:bookmarkEnd w:id="294"/>
    <w:bookmarkStart w:name="z331" w:id="295"/>
    <w:p>
      <w:pPr>
        <w:spacing w:after="0"/>
        <w:ind w:left="0"/>
        <w:jc w:val="both"/>
      </w:pPr>
      <w:r>
        <w:rPr>
          <w:rFonts w:ascii="Times New Roman"/>
          <w:b w:val="false"/>
          <w:i w:val="false"/>
          <w:color w:val="000000"/>
          <w:sz w:val="28"/>
        </w:rPr>
        <w:t>
      А) Договаривающиеся Юрисдикции не делают корректировку прибыли, которая относится к постоянному представительству предприятия одной из Договаривающихся Юрисдикций после периода времени, который взаимно согласован между обеими Договаривающимися Юрисдикциями, с конца налогового года, в котором прибыль была бы отнесена к постоянному представительству (данное положение не применяется в случае мошенничества, грубой халатности или умышленного невыполнения обязательств); и</w:t>
      </w:r>
    </w:p>
    <w:bookmarkEnd w:id="295"/>
    <w:bookmarkStart w:name="z332" w:id="296"/>
    <w:p>
      <w:pPr>
        <w:spacing w:after="0"/>
        <w:ind w:left="0"/>
        <w:jc w:val="both"/>
      </w:pPr>
      <w:r>
        <w:rPr>
          <w:rFonts w:ascii="Times New Roman"/>
          <w:b w:val="false"/>
          <w:i w:val="false"/>
          <w:color w:val="000000"/>
          <w:sz w:val="28"/>
        </w:rPr>
        <w:t>
      В) Договаривающиеся Юрисдикции не включают в прибыль предприятия и соответственно не облагают налогом прибыль, которая была бы начислена предприятию, но по причине условий, указанных в положении Налогового соглашения, на которое распространяется настоящая Конвенция, касающемся ассоциированных предприятий, не была начислена, после периода времени, который взаимно согласован между обеими Договаривающимися Юрисдикциями, с конца налогового года, в котором прибыль была бы начислена предприятию (данное положение не применяется в случае мошенничества, грубой халатности или умышленного невыполнения обязательств).</w:t>
      </w:r>
    </w:p>
    <w:bookmarkEnd w:id="296"/>
    <w:bookmarkStart w:name="z333" w:id="297"/>
    <w:p>
      <w:pPr>
        <w:spacing w:after="0"/>
        <w:ind w:left="0"/>
        <w:jc w:val="both"/>
      </w:pPr>
      <w:r>
        <w:rPr>
          <w:rFonts w:ascii="Times New Roman"/>
          <w:b w:val="false"/>
          <w:i w:val="false"/>
          <w:color w:val="000000"/>
          <w:sz w:val="28"/>
        </w:rPr>
        <w:t>
      6. а) Каждая Сторона, которая не сделала оговорку, указанную в подпункте а) пункта 5, уведомляет Депозитария о том, содержит ли каждое из ее Налоговых соглашений, на которые распространяется настоящая Конвенция, положение, указанное в части і) подпункта а) пункта 4, и если содержит, номер статьи и пункта каждого такого положения. Если все Договаривающиеся Юрисдикции сделали уведомление в отношении положения Налогового соглашения, на которое распространяется настоящая Конвенция, такое положение заменяется первым предложением пункта 1. В других случаях, первое предложение пункта 1 заменяет собой положения Налогового соглашения, на которое распространяется настоящая Конвенция, только в той мере, в какой такие положения несовместимы с этим предложением.</w:t>
      </w:r>
    </w:p>
    <w:bookmarkEnd w:id="297"/>
    <w:bookmarkStart w:name="z334" w:id="298"/>
    <w:p>
      <w:pPr>
        <w:spacing w:after="0"/>
        <w:ind w:left="0"/>
        <w:jc w:val="both"/>
      </w:pPr>
      <w:r>
        <w:rPr>
          <w:rFonts w:ascii="Times New Roman"/>
          <w:b w:val="false"/>
          <w:i w:val="false"/>
          <w:color w:val="000000"/>
          <w:sz w:val="28"/>
        </w:rPr>
        <w:t>
      b) Каждая Сторона, которая не сделала оговорку, указанную в подпункте b) пункта 5, уведомляет Депозитария о:</w:t>
      </w:r>
    </w:p>
    <w:bookmarkEnd w:id="298"/>
    <w:bookmarkStart w:name="z335" w:id="299"/>
    <w:p>
      <w:pPr>
        <w:spacing w:after="0"/>
        <w:ind w:left="0"/>
        <w:jc w:val="both"/>
      </w:pPr>
      <w:r>
        <w:rPr>
          <w:rFonts w:ascii="Times New Roman"/>
          <w:b w:val="false"/>
          <w:i w:val="false"/>
          <w:color w:val="000000"/>
          <w:sz w:val="28"/>
        </w:rPr>
        <w:t>
      i) перечне своих Налоговых соглашений, на которые распространяется настоящая Конвенция, которые содержат положение, предусматривающие, что заявление, о котором говорится в первом предложении пункта 1, должно быть представлено в течение определенного периода времени, который составляет менее трех лет с момента первого уведомления о действии, приводящем к налогообложению не в соответствии с положениями Налогового соглашения, на которое распространяется Конвенция, а также номер статьи и пункта каждого такого положения; положение Налогового соглашения, на которое распространяется настоящая Конвенция, заменяется вторым предложением пункта 1 если все Договаривающиеся Юрисдикции сделали уведомление в отношении такого положения; в других случаях, с учетом части ii), второе предложение пункта 1 заменяет собой положения Налогового соглашения, на которое распространяется настоящая Конвенция, только в той мере, в какой такие положения несовместимы со вторым предложением пункта 1;</w:t>
      </w:r>
    </w:p>
    <w:bookmarkEnd w:id="299"/>
    <w:bookmarkStart w:name="z336" w:id="300"/>
    <w:p>
      <w:pPr>
        <w:spacing w:after="0"/>
        <w:ind w:left="0"/>
        <w:jc w:val="both"/>
      </w:pPr>
      <w:r>
        <w:rPr>
          <w:rFonts w:ascii="Times New Roman"/>
          <w:b w:val="false"/>
          <w:i w:val="false"/>
          <w:color w:val="000000"/>
          <w:sz w:val="28"/>
        </w:rPr>
        <w:t>
      ii) перечне своих Налоговых соглашений, на которые распространяется настоящая Конвенция, которые содержат положение, предусматривающее, что заявление, о котором говорится в первом предложении пункта 1, должно быть представлено в течение определенного периода времени, составляющего по крайней мере три года, с первого уведомления о действии, приводящем к налогообложению не в соответствии с положениями Налогового соглашения, на которое распространяется настоящая Конвенция, а также номер статьи и пункта каждого такого положения; второе предложение пункта 1 не применяется к Налоговому соглашению, на которое распространяется настоящая Конвенция, если любая Договаривающаяся Юрисдикция сделала такое уведомление в отношении такого Налогового соглашения, на которое распространяется настоящая Конвенция.</w:t>
      </w:r>
    </w:p>
    <w:bookmarkEnd w:id="300"/>
    <w:bookmarkStart w:name="z337" w:id="301"/>
    <w:p>
      <w:pPr>
        <w:spacing w:after="0"/>
        <w:ind w:left="0"/>
        <w:jc w:val="both"/>
      </w:pPr>
      <w:r>
        <w:rPr>
          <w:rFonts w:ascii="Times New Roman"/>
          <w:b w:val="false"/>
          <w:i w:val="false"/>
          <w:color w:val="000000"/>
          <w:sz w:val="28"/>
        </w:rPr>
        <w:t>
      с) Каждая Сторона уведомляет Депозитария о:</w:t>
      </w:r>
    </w:p>
    <w:bookmarkEnd w:id="301"/>
    <w:bookmarkStart w:name="z338" w:id="302"/>
    <w:p>
      <w:pPr>
        <w:spacing w:after="0"/>
        <w:ind w:left="0"/>
        <w:jc w:val="both"/>
      </w:pPr>
      <w:r>
        <w:rPr>
          <w:rFonts w:ascii="Times New Roman"/>
          <w:b w:val="false"/>
          <w:i w:val="false"/>
          <w:color w:val="000000"/>
          <w:sz w:val="28"/>
        </w:rPr>
        <w:t>
      i) перечне своих Налоговых соглашений, на которые распространяется настоящая Конвенция, которые не содержат положение, указанное в части і) подпункта b) пункта 4; первое предложение пункта 2 применяется к Налоговому соглашению, на которое распространяется настоящая Конвенция, только если все Договаривающиеся Юрисдикции сделали такое уведомление в отношении этого Налогового соглашения, на которое распространяется настоящая Конвенция;</w:t>
      </w:r>
    </w:p>
    <w:bookmarkEnd w:id="302"/>
    <w:bookmarkStart w:name="z339" w:id="303"/>
    <w:p>
      <w:pPr>
        <w:spacing w:after="0"/>
        <w:ind w:left="0"/>
        <w:jc w:val="both"/>
      </w:pPr>
      <w:r>
        <w:rPr>
          <w:rFonts w:ascii="Times New Roman"/>
          <w:b w:val="false"/>
          <w:i w:val="false"/>
          <w:color w:val="000000"/>
          <w:sz w:val="28"/>
        </w:rPr>
        <w:t>
      ii) в случае Стороны, не сделавшей оговорку, указанную в подпункте c) пункта 5, перечне своих Налоговых соглашений, на которые распространяется настоящая Конвенция, которые не содержат положение, указанное в части ii) подпункта b) пункта 4; второе предложение пункта 2 применяется к Налоговому соглашению, на которое распространяется настоящая Конвенция, только если все Договаривающиеся Юрисдикции сделали такое уведомление в отношении этого Налогового соглашения, на которое распространяется настоящая Конвенция;</w:t>
      </w:r>
    </w:p>
    <w:bookmarkEnd w:id="303"/>
    <w:bookmarkStart w:name="z340" w:id="304"/>
    <w:p>
      <w:pPr>
        <w:spacing w:after="0"/>
        <w:ind w:left="0"/>
        <w:jc w:val="both"/>
      </w:pPr>
      <w:r>
        <w:rPr>
          <w:rFonts w:ascii="Times New Roman"/>
          <w:b w:val="false"/>
          <w:i w:val="false"/>
          <w:color w:val="000000"/>
          <w:sz w:val="28"/>
        </w:rPr>
        <w:t>
      d) Каждая Сторона уведомляет Депозитария о:</w:t>
      </w:r>
    </w:p>
    <w:bookmarkEnd w:id="304"/>
    <w:bookmarkStart w:name="z341" w:id="305"/>
    <w:p>
      <w:pPr>
        <w:spacing w:after="0"/>
        <w:ind w:left="0"/>
        <w:jc w:val="both"/>
      </w:pPr>
      <w:r>
        <w:rPr>
          <w:rFonts w:ascii="Times New Roman"/>
          <w:b w:val="false"/>
          <w:i w:val="false"/>
          <w:color w:val="000000"/>
          <w:sz w:val="28"/>
        </w:rPr>
        <w:t>
      i) перечне своих Налоговых соглашений, на которые распространяется Настоящая Конвенция, которые не содержат положение, указанное в части і) подпункта с) пункта 4; первое предложение пункта 3 применяется к Налоговому соглашению, на которое распространяется настоящая Конвенция, если только все Договаривающиеся Юрисдикции сделали такое уведомление в отношении этого Налогового соглашения, на которое распространяется настоящая Конвенция;</w:t>
      </w:r>
    </w:p>
    <w:bookmarkEnd w:id="305"/>
    <w:bookmarkStart w:name="z342" w:id="306"/>
    <w:p>
      <w:pPr>
        <w:spacing w:after="0"/>
        <w:ind w:left="0"/>
        <w:jc w:val="both"/>
      </w:pPr>
      <w:r>
        <w:rPr>
          <w:rFonts w:ascii="Times New Roman"/>
          <w:b w:val="false"/>
          <w:i w:val="false"/>
          <w:color w:val="000000"/>
          <w:sz w:val="28"/>
        </w:rPr>
        <w:t>
      ii) перечне своих Налоговых соглашений, на которые распространяется настоящая Конвенция, которые не содержат положение, указанное в части ii) подпункта с) пункта 4; второе предложение пункта 3 применяется к Налоговому соглашению, на которое распространяется настоящая Конвенция, если только все Договаривающиеся Юрисдикции сделали такое уведомление в отношении этого Налогового соглашения, на которое распространяется настоящая Конвенция.</w:t>
      </w:r>
    </w:p>
    <w:bookmarkEnd w:id="306"/>
    <w:bookmarkStart w:name="z343" w:id="307"/>
    <w:p>
      <w:pPr>
        <w:spacing w:after="0"/>
        <w:ind w:left="0"/>
        <w:jc w:val="both"/>
      </w:pPr>
      <w:r>
        <w:rPr>
          <w:rFonts w:ascii="Times New Roman"/>
          <w:b w:val="false"/>
          <w:i w:val="false"/>
          <w:color w:val="000000"/>
          <w:sz w:val="28"/>
        </w:rPr>
        <w:t>
       </w:t>
      </w:r>
    </w:p>
    <w:bookmarkEnd w:id="307"/>
    <w:p>
      <w:pPr>
        <w:spacing w:after="0"/>
        <w:ind w:left="0"/>
        <w:jc w:val="both"/>
      </w:pPr>
      <w:r>
        <w:rPr>
          <w:rFonts w:ascii="Times New Roman"/>
          <w:b/>
          <w:i w:val="false"/>
          <w:color w:val="000000"/>
          <w:sz w:val="28"/>
        </w:rPr>
        <w:t>Статья 17 - Симметричные корректировки</w:t>
      </w:r>
    </w:p>
    <w:bookmarkStart w:name="z345" w:id="308"/>
    <w:p>
      <w:pPr>
        <w:spacing w:after="0"/>
        <w:ind w:left="0"/>
        <w:jc w:val="both"/>
      </w:pPr>
      <w:r>
        <w:rPr>
          <w:rFonts w:ascii="Times New Roman"/>
          <w:b w:val="false"/>
          <w:i w:val="false"/>
          <w:color w:val="000000"/>
          <w:sz w:val="28"/>
        </w:rPr>
        <w:t>
      1. Если Договаривающаяся Юрисдикция включает в прибыль предприятия этой Договаривающейся Юрисдикции и соответственно облагает налогом прибыль, в отношении которой предприятие другой Договаривающейся Юрисдикции облагается налогом в этой другой Договаривающейся Юрисдикции, и включенная таким образом прибыль является прибылью, которая была бы начислена предприятию первой упомянутой Договаривающейся Юрисдикции, если бы отношения между двумя предприятиями были бы такими же, как между независимыми предприятиями, то тогда эта другая Договаривающая Юрисдикция делает соответствующую корректировку суммы налога, взимаемого с такой прибыли. При определении такой корректировки должным образом учитываются другие положения Налогового соглашения, на которое распространяется настоящая Конвенция, и компетентные органы Договаривающихся Юрисдикций при необходимости консультируются друг с другом.</w:t>
      </w:r>
    </w:p>
    <w:bookmarkEnd w:id="308"/>
    <w:bookmarkStart w:name="z346" w:id="309"/>
    <w:p>
      <w:pPr>
        <w:spacing w:after="0"/>
        <w:ind w:left="0"/>
        <w:jc w:val="both"/>
      </w:pPr>
      <w:r>
        <w:rPr>
          <w:rFonts w:ascii="Times New Roman"/>
          <w:b w:val="false"/>
          <w:i w:val="false"/>
          <w:color w:val="000000"/>
          <w:sz w:val="28"/>
        </w:rPr>
        <w:t>
      2. Пункт 1 применяется при отсутствии положения, которое требует от Договаривающейся Юрисдикции сделать соответствующую корректировку суммы налога, взимаемого с прибыли предприятия этой Договаривающейся Юрисдикции, если другая Договаривающаяся Юрисдикция включает такую прибыль в прибыль предприятия этой другой Договаривающейся Юрисдикции и соответственно облагает налогом эту прибыль, и включенная таким образом прибыль является прибылью, которая была бы начислена предприятию этой другой Договаривающейся Юрисдикции, если бы отношения между двумя предприятиями были бы такими же, как между независимыми предприятиями.</w:t>
      </w:r>
    </w:p>
    <w:bookmarkEnd w:id="309"/>
    <w:bookmarkStart w:name="z347" w:id="310"/>
    <w:p>
      <w:pPr>
        <w:spacing w:after="0"/>
        <w:ind w:left="0"/>
        <w:jc w:val="both"/>
      </w:pPr>
      <w:r>
        <w:rPr>
          <w:rFonts w:ascii="Times New Roman"/>
          <w:b w:val="false"/>
          <w:i w:val="false"/>
          <w:color w:val="000000"/>
          <w:sz w:val="28"/>
        </w:rPr>
        <w:t>
      3. Сторона может оставить за собой право:</w:t>
      </w:r>
    </w:p>
    <w:bookmarkEnd w:id="310"/>
    <w:bookmarkStart w:name="z348" w:id="311"/>
    <w:p>
      <w:pPr>
        <w:spacing w:after="0"/>
        <w:ind w:left="0"/>
        <w:jc w:val="both"/>
      </w:pPr>
      <w:r>
        <w:rPr>
          <w:rFonts w:ascii="Times New Roman"/>
          <w:b w:val="false"/>
          <w:i w:val="false"/>
          <w:color w:val="000000"/>
          <w:sz w:val="28"/>
        </w:rPr>
        <w:t>
      a) не применять полностью настоящую статью к своим Налоговым соглашениям, на которые распространяется настоящая Конвенция, которые уже содержат положение, указанное в пункте 2;</w:t>
      </w:r>
    </w:p>
    <w:bookmarkEnd w:id="311"/>
    <w:bookmarkStart w:name="z349" w:id="312"/>
    <w:p>
      <w:pPr>
        <w:spacing w:after="0"/>
        <w:ind w:left="0"/>
        <w:jc w:val="both"/>
      </w:pPr>
      <w:r>
        <w:rPr>
          <w:rFonts w:ascii="Times New Roman"/>
          <w:b w:val="false"/>
          <w:i w:val="false"/>
          <w:color w:val="000000"/>
          <w:sz w:val="28"/>
        </w:rPr>
        <w:t>
      b) не применять полностью настоящую статью к своим Налоговым соглашениям, на которые распространяется настоящая Конвенция, на основании того, что при отсутствии положения, указанного в пункте 2, в своих Налоговых соглашениях, на которые распространяется настоящая Конвенция:</w:t>
      </w:r>
    </w:p>
    <w:bookmarkEnd w:id="312"/>
    <w:bookmarkStart w:name="z350" w:id="313"/>
    <w:p>
      <w:pPr>
        <w:spacing w:after="0"/>
        <w:ind w:left="0"/>
        <w:jc w:val="both"/>
      </w:pPr>
      <w:r>
        <w:rPr>
          <w:rFonts w:ascii="Times New Roman"/>
          <w:b w:val="false"/>
          <w:i w:val="false"/>
          <w:color w:val="000000"/>
          <w:sz w:val="28"/>
        </w:rPr>
        <w:t>
      i) она сделает соответствующую корректировку, указанную в пункте 1; или</w:t>
      </w:r>
    </w:p>
    <w:bookmarkEnd w:id="313"/>
    <w:bookmarkStart w:name="z351" w:id="314"/>
    <w:p>
      <w:pPr>
        <w:spacing w:after="0"/>
        <w:ind w:left="0"/>
        <w:jc w:val="both"/>
      </w:pPr>
      <w:r>
        <w:rPr>
          <w:rFonts w:ascii="Times New Roman"/>
          <w:b w:val="false"/>
          <w:i w:val="false"/>
          <w:color w:val="000000"/>
          <w:sz w:val="28"/>
        </w:rPr>
        <w:t>
      ii) ее компетентный орган будет стремиться решить дело в соответствии с положениями Налогового соглашения, на которое распространяется настоящая Конвенция, касающимися взаимосогласительной процедуры.</w:t>
      </w:r>
    </w:p>
    <w:bookmarkEnd w:id="314"/>
    <w:bookmarkStart w:name="z352" w:id="315"/>
    <w:p>
      <w:pPr>
        <w:spacing w:after="0"/>
        <w:ind w:left="0"/>
        <w:jc w:val="both"/>
      </w:pPr>
      <w:r>
        <w:rPr>
          <w:rFonts w:ascii="Times New Roman"/>
          <w:b w:val="false"/>
          <w:i w:val="false"/>
          <w:color w:val="000000"/>
          <w:sz w:val="28"/>
        </w:rPr>
        <w:t>
      c) в случае, если Сторона, которая сделала оговорку в соответствии с частью ii) подпункта с) пункта 5 статьи 16 (Взаимосогласительная процедура) не применять полностью настоящую статью к своим Налоговым соглашениям, на которые распространяется настоящая Конвенция, на основании того, что в своих двусторонних переговорах она принимает такое положение договора какое содержится в пункте 1, при условии, что Договаривающимся Юрисдикциям удалось достичь согласия по такому положению или по положениям, указанным в части ii) подпункта с) пункта 5 статьи 16 (Взаимосогласительная процедура).</w:t>
      </w:r>
    </w:p>
    <w:bookmarkEnd w:id="315"/>
    <w:bookmarkStart w:name="z353" w:id="316"/>
    <w:p>
      <w:pPr>
        <w:spacing w:after="0"/>
        <w:ind w:left="0"/>
        <w:jc w:val="both"/>
      </w:pPr>
      <w:r>
        <w:rPr>
          <w:rFonts w:ascii="Times New Roman"/>
          <w:b w:val="false"/>
          <w:i w:val="false"/>
          <w:color w:val="000000"/>
          <w:sz w:val="28"/>
        </w:rPr>
        <w:t>
      4. Каждая Сторона, которая не сделала оговорку, указанную в пункте 3, уведомляет Депозитария о том, содержит ли каждое из ее Налоговых соглашений, на которые распространяется настоящая Конвенция, положение, указанное в пункте 2, и если содержит, номер статьи и пункта каждого такого положения. Если все Договаривающиеся Юрисдикции сделали такое уведомление в отношении положения Налогового соглашения, на которое распространяется настоящая Конвенция, такое положение должно быть заменено положениями пункта 1. В других случаях пункт 1 заменяет собой положения Налогового соглашения, на которое распространяется настоящая Конвенция, только в той мере, в какой такие положения несовместимы с пунктом 1.</w:t>
      </w:r>
    </w:p>
    <w:bookmarkEnd w:id="316"/>
    <w:bookmarkStart w:name="z354" w:id="317"/>
    <w:p>
      <w:pPr>
        <w:spacing w:after="0"/>
        <w:ind w:left="0"/>
        <w:jc w:val="left"/>
      </w:pPr>
      <w:r>
        <w:rPr>
          <w:rFonts w:ascii="Times New Roman"/>
          <w:b/>
          <w:i w:val="false"/>
          <w:color w:val="000000"/>
        </w:rPr>
        <w:t xml:space="preserve">  ЧАСТЬ VI.АРБИТРАЖ</w:t>
      </w:r>
    </w:p>
    <w:bookmarkEnd w:id="317"/>
    <w:p>
      <w:pPr>
        <w:spacing w:after="0"/>
        <w:ind w:left="0"/>
        <w:jc w:val="both"/>
      </w:pPr>
      <w:r>
        <w:rPr>
          <w:rFonts w:ascii="Times New Roman"/>
          <w:b/>
          <w:i w:val="false"/>
          <w:color w:val="000000"/>
          <w:sz w:val="28"/>
        </w:rPr>
        <w:t> Статья 18 - Решение о применении Части VI</w:t>
      </w:r>
    </w:p>
    <w:bookmarkStart w:name="z356" w:id="318"/>
    <w:p>
      <w:pPr>
        <w:spacing w:after="0"/>
        <w:ind w:left="0"/>
        <w:jc w:val="both"/>
      </w:pPr>
      <w:r>
        <w:rPr>
          <w:rFonts w:ascii="Times New Roman"/>
          <w:b w:val="false"/>
          <w:i w:val="false"/>
          <w:color w:val="000000"/>
          <w:sz w:val="28"/>
        </w:rPr>
        <w:t>
      Сторона может принять решение о применении настоящей Части в отношении своих Налоговых соглашений, на которые распространяется настоящая Конвенция, и соответствующим образом уведомляет об этом Депозитария. Настоящая Часть применяется по отношению к двум Договаривающимся Юрисдикциям относительно Налогового соглашения, на которое распространяется настоящая Конвенция, только в том случае, если обе Договаривающиеся Юрисдикции сделали такое уведомление.</w:t>
      </w:r>
    </w:p>
    <w:bookmarkEnd w:id="318"/>
    <w:p>
      <w:pPr>
        <w:spacing w:after="0"/>
        <w:ind w:left="0"/>
        <w:jc w:val="both"/>
      </w:pPr>
      <w:r>
        <w:rPr>
          <w:rFonts w:ascii="Times New Roman"/>
          <w:b/>
          <w:i w:val="false"/>
          <w:color w:val="000000"/>
          <w:sz w:val="28"/>
        </w:rPr>
        <w:t> Статья 19 - Обязательное для исполнения решение арбитража</w:t>
      </w:r>
    </w:p>
    <w:bookmarkStart w:name="z358" w:id="319"/>
    <w:p>
      <w:pPr>
        <w:spacing w:after="0"/>
        <w:ind w:left="0"/>
        <w:jc w:val="both"/>
      </w:pPr>
      <w:r>
        <w:rPr>
          <w:rFonts w:ascii="Times New Roman"/>
          <w:b w:val="false"/>
          <w:i w:val="false"/>
          <w:color w:val="000000"/>
          <w:sz w:val="28"/>
        </w:rPr>
        <w:t>
      1. Если:</w:t>
      </w:r>
    </w:p>
    <w:bookmarkEnd w:id="319"/>
    <w:bookmarkStart w:name="z359" w:id="320"/>
    <w:p>
      <w:pPr>
        <w:spacing w:after="0"/>
        <w:ind w:left="0"/>
        <w:jc w:val="both"/>
      </w:pPr>
      <w:r>
        <w:rPr>
          <w:rFonts w:ascii="Times New Roman"/>
          <w:b w:val="false"/>
          <w:i w:val="false"/>
          <w:color w:val="000000"/>
          <w:sz w:val="28"/>
        </w:rPr>
        <w:t>
      a) в соответствии с положением Налогового соглашения, на которое распространяется настоящая Конвенция (с учетом изменений, которые могут быть установлены пунктом 1 статьи 16 (Взаимосогласительная процедура)), которое предусматривает возможность для лица представить дело в компетентный орган Договаривающейся Юрисдикции, если данное лицо сочтет, что действия одной или обеих Договаривающихся Юрисдикций приводят или приведут в отношении данного лица к налогообложению не в соответствии с положениями Налогового соглашения, на которое распространяется настоящая Конвенция (с учетом изменений, которые могут быть установлены настоящей Конвенцией), лицо представило дело в компетентный орган Договаривающейся Юрисдикции на том основании, что действия одной или обеих Договаривающихся Юрисдикций привели в отношении данного лица к налогообложению не в соответствии с положениями Налогового соглашения, на которое распространяется настоящая Конвенция (с учетом изменений, которые могут быть установлены настоящей Конвенцией); и</w:t>
      </w:r>
    </w:p>
    <w:bookmarkEnd w:id="320"/>
    <w:bookmarkStart w:name="z360" w:id="321"/>
    <w:p>
      <w:pPr>
        <w:spacing w:after="0"/>
        <w:ind w:left="0"/>
        <w:jc w:val="both"/>
      </w:pPr>
      <w:r>
        <w:rPr>
          <w:rFonts w:ascii="Times New Roman"/>
          <w:b w:val="false"/>
          <w:i w:val="false"/>
          <w:color w:val="000000"/>
          <w:sz w:val="28"/>
        </w:rPr>
        <w:t>
      b) компетентные органы не в состоянии достичь согласия по разрешению данного дела в соответствии с положением Налогового соглашения, на которое распространяется настоящая Конвенция (с учетом изменений, которые могут быть установлены пунктом 2 статьи 16 (Взаимосогласительная процедура)), которое предусматривает, что компетентный орган стремится решить дело по взаимному согласию с компетентным органом другой Договаривающейся Юрисдикции в течение двухлетнего периода, начиная с даты, указанной в пункте 8 или 9, в зависимости от обстоятельств конкретного дела (кроме случаев, когда до истечения данного периода компетентные органы Договаривающихся Юрисдикций условились об ином временном периоде по такому делу и уведомили об этой договоренности лицо, представившее дело на рассмотрение),</w:t>
      </w:r>
    </w:p>
    <w:bookmarkEnd w:id="321"/>
    <w:bookmarkStart w:name="z361" w:id="322"/>
    <w:p>
      <w:pPr>
        <w:spacing w:after="0"/>
        <w:ind w:left="0"/>
        <w:jc w:val="both"/>
      </w:pPr>
      <w:r>
        <w:rPr>
          <w:rFonts w:ascii="Times New Roman"/>
          <w:b w:val="false"/>
          <w:i w:val="false"/>
          <w:color w:val="000000"/>
          <w:sz w:val="28"/>
        </w:rPr>
        <w:t>
      любые неразрешенные вопросы, возникающие в связи с делом, на основании письменного обращения лица представляются на рассмотрение арбитража способом, определенным в настоящей Части, в соответствии с любыми правилами или процедурами, о которых договорились компетентные органы Договаривающихся Юрисдикций в соответствии с положениями пункта 10.</w:t>
      </w:r>
    </w:p>
    <w:bookmarkEnd w:id="322"/>
    <w:bookmarkStart w:name="z362" w:id="323"/>
    <w:p>
      <w:pPr>
        <w:spacing w:after="0"/>
        <w:ind w:left="0"/>
        <w:jc w:val="both"/>
      </w:pPr>
      <w:r>
        <w:rPr>
          <w:rFonts w:ascii="Times New Roman"/>
          <w:b w:val="false"/>
          <w:i w:val="false"/>
          <w:color w:val="000000"/>
          <w:sz w:val="28"/>
        </w:rPr>
        <w:t>
      2. Если компетентный орган приостановил взаимосогласительную процедуру, указанную в пункте 1, так как дело в отношении одного или нескольких подобных вопросов находится на рассмотрении суда или административного трибунала, течение периода, установленного в подпункте b) пункта 1, приостанавливается до тех пор, пока либо не будет вынесено окончательное решение суда или административного трибунала, либо пока рассмотрение дела не будет приостановлено или дело не будет отозвано. Кроме того, если лицо, представившее дело на рассмотрение, и компетентный орган договорились о приостановлении взаимосогласительной процедуры, течение периода, установленного в подпункте b) пункта 1, приостанавливается до тех пор, пока такое приостановление не будет отменено.</w:t>
      </w:r>
    </w:p>
    <w:bookmarkEnd w:id="323"/>
    <w:bookmarkStart w:name="z363" w:id="324"/>
    <w:p>
      <w:pPr>
        <w:spacing w:after="0"/>
        <w:ind w:left="0"/>
        <w:jc w:val="both"/>
      </w:pPr>
      <w:r>
        <w:rPr>
          <w:rFonts w:ascii="Times New Roman"/>
          <w:b w:val="false"/>
          <w:i w:val="false"/>
          <w:color w:val="000000"/>
          <w:sz w:val="28"/>
        </w:rPr>
        <w:t>
      3. Если оба компетентных органа согласились, что лицо, непосредственно затрагиваемое рассматриваемым делом, не представило своевременно любые дополнительные информационные материалы, запрашиваемые любым из компетентных органов после начала периода, установленного в подпункте b) пункта 1, то период, установленный в подпункте b) пункта 1 продлевается на время, равное периоду, начинающемуся с даты запроса информации и заканчивающемуся на дату, когда такая информация была представлена.</w:t>
      </w:r>
    </w:p>
    <w:bookmarkEnd w:id="324"/>
    <w:bookmarkStart w:name="z364" w:id="325"/>
    <w:p>
      <w:pPr>
        <w:spacing w:after="0"/>
        <w:ind w:left="0"/>
        <w:jc w:val="both"/>
      </w:pPr>
      <w:r>
        <w:rPr>
          <w:rFonts w:ascii="Times New Roman"/>
          <w:b w:val="false"/>
          <w:i w:val="false"/>
          <w:color w:val="000000"/>
          <w:sz w:val="28"/>
        </w:rPr>
        <w:t>
      4. a) Решение арбитража в отношении вопросов, представленных на рассмотрение арбитража, приводится в исполнение посредством взаимного согласия в отношении дела, упомянутого в пункте 1. Решение арбитража является окончательным.</w:t>
      </w:r>
    </w:p>
    <w:bookmarkEnd w:id="325"/>
    <w:bookmarkStart w:name="z365" w:id="326"/>
    <w:p>
      <w:pPr>
        <w:spacing w:after="0"/>
        <w:ind w:left="0"/>
        <w:jc w:val="both"/>
      </w:pPr>
      <w:r>
        <w:rPr>
          <w:rFonts w:ascii="Times New Roman"/>
          <w:b w:val="false"/>
          <w:i w:val="false"/>
          <w:color w:val="000000"/>
          <w:sz w:val="28"/>
        </w:rPr>
        <w:t>
      b) Решение арбитража является обязательным для обеих Договаривающихся Юрисдикций, за исключением следующих случаев:</w:t>
      </w:r>
    </w:p>
    <w:bookmarkEnd w:id="326"/>
    <w:bookmarkStart w:name="z366" w:id="327"/>
    <w:p>
      <w:pPr>
        <w:spacing w:after="0"/>
        <w:ind w:left="0"/>
        <w:jc w:val="both"/>
      </w:pPr>
      <w:r>
        <w:rPr>
          <w:rFonts w:ascii="Times New Roman"/>
          <w:b w:val="false"/>
          <w:i w:val="false"/>
          <w:color w:val="000000"/>
          <w:sz w:val="28"/>
        </w:rPr>
        <w:t>
      i) если лицо, непосредственно затрагиваемое рассматриваемым делом, не признает взаимное соглашение, которое приводит в исполнение решение арбитража. В таком случае дело не подлежит какому-либо дальнейшему рассмотрению компетентными органами. Взаимное соглашение, которое приводит в исполнение решение арбитража по делу, считается непризнанным лицом, непосредственно затрагиваемым рассматриваемым делом, если любое лицо, непосредственно затрагиваемое делом, не отзовет в течение 60 дней с даты отправки этому лицу уведомления о взаимном соглашении, с рассмотрения любым судом или административным трибуналом всех вопросов, решенных по взаимному соглашению, которое приводит в исполнение решение арбитража, или иным образом прекратит любые незаконченные судебные или административные разбирательства в отношении таких вопросов способом, который соответствует указанному взаимному соглашению.</w:t>
      </w:r>
    </w:p>
    <w:bookmarkEnd w:id="327"/>
    <w:bookmarkStart w:name="z367" w:id="328"/>
    <w:p>
      <w:pPr>
        <w:spacing w:after="0"/>
        <w:ind w:left="0"/>
        <w:jc w:val="both"/>
      </w:pPr>
      <w:r>
        <w:rPr>
          <w:rFonts w:ascii="Times New Roman"/>
          <w:b w:val="false"/>
          <w:i w:val="false"/>
          <w:color w:val="000000"/>
          <w:sz w:val="28"/>
        </w:rPr>
        <w:t>
      ii) если окончательное решение судов одной из Договаривающихся Юрисдикций признает решение арбитража недействительным. В таком случае считается, что запрос об арбитраже в соответствии с пунктом 1 не был представлен, а арбитражный процесс не был осуществлен (кроме как для целей статей 21 (Конфиденциальность арбитражных процедур) и 25 (Расходы на арбитражные процедуры)). В таком случае новый запрос об арбитраже может быть представлен, если только компетентные органы не согласятся о недопустимости такого нового запроса.</w:t>
      </w:r>
    </w:p>
    <w:bookmarkEnd w:id="328"/>
    <w:bookmarkStart w:name="z368" w:id="329"/>
    <w:p>
      <w:pPr>
        <w:spacing w:after="0"/>
        <w:ind w:left="0"/>
        <w:jc w:val="both"/>
      </w:pPr>
      <w:r>
        <w:rPr>
          <w:rFonts w:ascii="Times New Roman"/>
          <w:b w:val="false"/>
          <w:i w:val="false"/>
          <w:color w:val="000000"/>
          <w:sz w:val="28"/>
        </w:rPr>
        <w:t>
      iii) если лицо, непосредственно затрагиваемое рассматриваемым делом, обращается в суд или административный трибунал по вопросам, которые были решены по взаимному согласию, приводящему в исполнение решение арбитража.</w:t>
      </w:r>
    </w:p>
    <w:bookmarkEnd w:id="329"/>
    <w:bookmarkStart w:name="z369" w:id="330"/>
    <w:p>
      <w:pPr>
        <w:spacing w:after="0"/>
        <w:ind w:left="0"/>
        <w:jc w:val="both"/>
      </w:pPr>
      <w:r>
        <w:rPr>
          <w:rFonts w:ascii="Times New Roman"/>
          <w:b w:val="false"/>
          <w:i w:val="false"/>
          <w:color w:val="000000"/>
          <w:sz w:val="28"/>
        </w:rPr>
        <w:t>
      5. Компетентный орган, получивший первоначальный запрос о проведении взаимосогласительной процедуры, как указано в подпункте a) пункта 1, в течение двух календарных месяцев по получении запроса:</w:t>
      </w:r>
    </w:p>
    <w:bookmarkEnd w:id="330"/>
    <w:bookmarkStart w:name="z370" w:id="331"/>
    <w:p>
      <w:pPr>
        <w:spacing w:after="0"/>
        <w:ind w:left="0"/>
        <w:jc w:val="both"/>
      </w:pPr>
      <w:r>
        <w:rPr>
          <w:rFonts w:ascii="Times New Roman"/>
          <w:b w:val="false"/>
          <w:i w:val="false"/>
          <w:color w:val="000000"/>
          <w:sz w:val="28"/>
        </w:rPr>
        <w:t>
      a) направляет уведомление лицу, представившему данное дело, о том, что он получил запрос; и</w:t>
      </w:r>
    </w:p>
    <w:bookmarkEnd w:id="331"/>
    <w:bookmarkStart w:name="z371" w:id="332"/>
    <w:p>
      <w:pPr>
        <w:spacing w:after="0"/>
        <w:ind w:left="0"/>
        <w:jc w:val="both"/>
      </w:pPr>
      <w:r>
        <w:rPr>
          <w:rFonts w:ascii="Times New Roman"/>
          <w:b w:val="false"/>
          <w:i w:val="false"/>
          <w:color w:val="000000"/>
          <w:sz w:val="28"/>
        </w:rPr>
        <w:t>
      b) направляет уведомление о данном запросе вместе с копией запроса в компетентный орган другой Договаривающейся Юрисдикции.</w:t>
      </w:r>
    </w:p>
    <w:bookmarkEnd w:id="332"/>
    <w:bookmarkStart w:name="z372" w:id="333"/>
    <w:p>
      <w:pPr>
        <w:spacing w:after="0"/>
        <w:ind w:left="0"/>
        <w:jc w:val="both"/>
      </w:pPr>
      <w:r>
        <w:rPr>
          <w:rFonts w:ascii="Times New Roman"/>
          <w:b w:val="false"/>
          <w:i w:val="false"/>
          <w:color w:val="000000"/>
          <w:sz w:val="28"/>
        </w:rPr>
        <w:t>
      6. В течение трех календарных месяцев с момента получения компетентным органом запроса о проведении взаимосогласительной процедуры (или его копию от компетентного органа другой Договаривающейся Юрисдикции), он или:</w:t>
      </w:r>
    </w:p>
    <w:bookmarkEnd w:id="333"/>
    <w:bookmarkStart w:name="z373" w:id="334"/>
    <w:p>
      <w:pPr>
        <w:spacing w:after="0"/>
        <w:ind w:left="0"/>
        <w:jc w:val="both"/>
      </w:pPr>
      <w:r>
        <w:rPr>
          <w:rFonts w:ascii="Times New Roman"/>
          <w:b w:val="false"/>
          <w:i w:val="false"/>
          <w:color w:val="000000"/>
          <w:sz w:val="28"/>
        </w:rPr>
        <w:t>
      a) уведомляет лицо, представившее данное дело, и другой компетентный орган о том, что он получил информацию, необходимую для осуществления рассмотрения дела по существу; или</w:t>
      </w:r>
    </w:p>
    <w:bookmarkEnd w:id="334"/>
    <w:bookmarkStart w:name="z374" w:id="335"/>
    <w:p>
      <w:pPr>
        <w:spacing w:after="0"/>
        <w:ind w:left="0"/>
        <w:jc w:val="both"/>
      </w:pPr>
      <w:r>
        <w:rPr>
          <w:rFonts w:ascii="Times New Roman"/>
          <w:b w:val="false"/>
          <w:i w:val="false"/>
          <w:color w:val="000000"/>
          <w:sz w:val="28"/>
        </w:rPr>
        <w:t>
      b) запрашивает дополнительную информацию от этого лица для этих целей.</w:t>
      </w:r>
    </w:p>
    <w:bookmarkEnd w:id="335"/>
    <w:bookmarkStart w:name="z375" w:id="336"/>
    <w:p>
      <w:pPr>
        <w:spacing w:after="0"/>
        <w:ind w:left="0"/>
        <w:jc w:val="both"/>
      </w:pPr>
      <w:r>
        <w:rPr>
          <w:rFonts w:ascii="Times New Roman"/>
          <w:b w:val="false"/>
          <w:i w:val="false"/>
          <w:color w:val="000000"/>
          <w:sz w:val="28"/>
        </w:rPr>
        <w:t>
      7. Если согласно подпункту b) пункта 6 один или оба компетентных органа запросили у лица, представившего данное дело, дополнительную информацию, необходимую для рассмотрения дела по существу, компетентный орган, запросивший дополнительную информацию, в течение трех календарных месяцев по получении дополнительной информации от данного лица уведомляет это лицо и другой компетентный орган о том, что:</w:t>
      </w:r>
    </w:p>
    <w:bookmarkEnd w:id="336"/>
    <w:bookmarkStart w:name="z376" w:id="337"/>
    <w:p>
      <w:pPr>
        <w:spacing w:after="0"/>
        <w:ind w:left="0"/>
        <w:jc w:val="both"/>
      </w:pPr>
      <w:r>
        <w:rPr>
          <w:rFonts w:ascii="Times New Roman"/>
          <w:b w:val="false"/>
          <w:i w:val="false"/>
          <w:color w:val="000000"/>
          <w:sz w:val="28"/>
        </w:rPr>
        <w:t>
      a) он получил запрашиваемую информацию; или</w:t>
      </w:r>
    </w:p>
    <w:bookmarkEnd w:id="337"/>
    <w:bookmarkStart w:name="z377" w:id="338"/>
    <w:p>
      <w:pPr>
        <w:spacing w:after="0"/>
        <w:ind w:left="0"/>
        <w:jc w:val="both"/>
      </w:pPr>
      <w:r>
        <w:rPr>
          <w:rFonts w:ascii="Times New Roman"/>
          <w:b w:val="false"/>
          <w:i w:val="false"/>
          <w:color w:val="000000"/>
          <w:sz w:val="28"/>
        </w:rPr>
        <w:t>
      b) что часть запрашиваемой информации все еще отсутствует.</w:t>
      </w:r>
    </w:p>
    <w:bookmarkEnd w:id="338"/>
    <w:bookmarkStart w:name="z378" w:id="339"/>
    <w:p>
      <w:pPr>
        <w:spacing w:after="0"/>
        <w:ind w:left="0"/>
        <w:jc w:val="both"/>
      </w:pPr>
      <w:r>
        <w:rPr>
          <w:rFonts w:ascii="Times New Roman"/>
          <w:b w:val="false"/>
          <w:i w:val="false"/>
          <w:color w:val="000000"/>
          <w:sz w:val="28"/>
        </w:rPr>
        <w:t>
      8. Если ни один из компетентных органов не запросил дополнительную информацию согласно подпункту b) пункта 6, начальной датой, упомянутой в пункте 1, считается наиболее ранняя из следующих дат:</w:t>
      </w:r>
    </w:p>
    <w:bookmarkEnd w:id="339"/>
    <w:bookmarkStart w:name="z379" w:id="340"/>
    <w:p>
      <w:pPr>
        <w:spacing w:after="0"/>
        <w:ind w:left="0"/>
        <w:jc w:val="both"/>
      </w:pPr>
      <w:r>
        <w:rPr>
          <w:rFonts w:ascii="Times New Roman"/>
          <w:b w:val="false"/>
          <w:i w:val="false"/>
          <w:color w:val="000000"/>
          <w:sz w:val="28"/>
        </w:rPr>
        <w:t>
      a) дата, когда оба компетентных органа уведомили лицо, представившее дело, согласно подпункту a) пункта 6; и</w:t>
      </w:r>
    </w:p>
    <w:bookmarkEnd w:id="340"/>
    <w:bookmarkStart w:name="z380" w:id="341"/>
    <w:p>
      <w:pPr>
        <w:spacing w:after="0"/>
        <w:ind w:left="0"/>
        <w:jc w:val="both"/>
      </w:pPr>
      <w:r>
        <w:rPr>
          <w:rFonts w:ascii="Times New Roman"/>
          <w:b w:val="false"/>
          <w:i w:val="false"/>
          <w:color w:val="000000"/>
          <w:sz w:val="28"/>
        </w:rPr>
        <w:t>
      b) дата по истечении трех календарных месяцев с момента уведомления компетентного органа другой Договаривающейся Юрисдикции согласно подпункту b) пункта 5.</w:t>
      </w:r>
    </w:p>
    <w:bookmarkEnd w:id="341"/>
    <w:bookmarkStart w:name="z381" w:id="342"/>
    <w:p>
      <w:pPr>
        <w:spacing w:after="0"/>
        <w:ind w:left="0"/>
        <w:jc w:val="both"/>
      </w:pPr>
      <w:r>
        <w:rPr>
          <w:rFonts w:ascii="Times New Roman"/>
          <w:b w:val="false"/>
          <w:i w:val="false"/>
          <w:color w:val="000000"/>
          <w:sz w:val="28"/>
        </w:rPr>
        <w:t>
      9. Когда дополнительная информация была запрошена согласно подпункту b) пункта 6, начальной датой, упомянутой в пункте 1, считается наиболее ранняя из следующих дат:</w:t>
      </w:r>
    </w:p>
    <w:bookmarkEnd w:id="342"/>
    <w:bookmarkStart w:name="z382" w:id="343"/>
    <w:p>
      <w:pPr>
        <w:spacing w:after="0"/>
        <w:ind w:left="0"/>
        <w:jc w:val="both"/>
      </w:pPr>
      <w:r>
        <w:rPr>
          <w:rFonts w:ascii="Times New Roman"/>
          <w:b w:val="false"/>
          <w:i w:val="false"/>
          <w:color w:val="000000"/>
          <w:sz w:val="28"/>
        </w:rPr>
        <w:t>
      a) самая поздняя дата, на которую когда компетентные органы, запросившие дополнительную информацию, уведомили лицо, представившее дело, и другой компетентный орган согласно подпункту a) пункта 7; и</w:t>
      </w:r>
    </w:p>
    <w:bookmarkEnd w:id="343"/>
    <w:bookmarkStart w:name="z383" w:id="344"/>
    <w:p>
      <w:pPr>
        <w:spacing w:after="0"/>
        <w:ind w:left="0"/>
        <w:jc w:val="both"/>
      </w:pPr>
      <w:r>
        <w:rPr>
          <w:rFonts w:ascii="Times New Roman"/>
          <w:b w:val="false"/>
          <w:i w:val="false"/>
          <w:color w:val="000000"/>
          <w:sz w:val="28"/>
        </w:rPr>
        <w:t>
      b) дата по истечении трех календарных месяцев с момента, когда оба компетентных органа получили всю информацию, запрошенную любым из этих компетентных органов у лица, представившего дело.</w:t>
      </w:r>
    </w:p>
    <w:bookmarkEnd w:id="344"/>
    <w:bookmarkStart w:name="z384" w:id="345"/>
    <w:p>
      <w:pPr>
        <w:spacing w:after="0"/>
        <w:ind w:left="0"/>
        <w:jc w:val="both"/>
      </w:pPr>
      <w:r>
        <w:rPr>
          <w:rFonts w:ascii="Times New Roman"/>
          <w:b w:val="false"/>
          <w:i w:val="false"/>
          <w:color w:val="000000"/>
          <w:sz w:val="28"/>
        </w:rPr>
        <w:t>
      Если, однако, один или оба компетентных органа отправляет уведомление, упомянутое в подпункте b) пункта 7, то такое уведомление рассматривается как запрос дополнительной информации в соответствии с подпунктом b) пункта 6.</w:t>
      </w:r>
    </w:p>
    <w:bookmarkEnd w:id="345"/>
    <w:bookmarkStart w:name="z385" w:id="346"/>
    <w:p>
      <w:pPr>
        <w:spacing w:after="0"/>
        <w:ind w:left="0"/>
        <w:jc w:val="both"/>
      </w:pPr>
      <w:r>
        <w:rPr>
          <w:rFonts w:ascii="Times New Roman"/>
          <w:b w:val="false"/>
          <w:i w:val="false"/>
          <w:color w:val="000000"/>
          <w:sz w:val="28"/>
        </w:rPr>
        <w:t>
      10. Компетентные органы Договаривающихся Юрисдикций устанавливают по взаимному согласию (согласно статье соответствующего Налогового соглашения, на которое распространяется настоящая Конвенция, регулирующей процедуры достижения взаимного соглашения) способ применения положений, содержащихся в настоящей Части, включая минимальный объем информации, необходимой каждому компетентному органу для рассмотрения дела по существу. Такое соглашение заключается до даты, когда нерешенные вопросы дела впервые удовлетворяют условиям для представления на рассмотрение арбитража, и впоследствии время от времени может корректироваться.</w:t>
      </w:r>
    </w:p>
    <w:bookmarkEnd w:id="346"/>
    <w:bookmarkStart w:name="z386" w:id="347"/>
    <w:p>
      <w:pPr>
        <w:spacing w:after="0"/>
        <w:ind w:left="0"/>
        <w:jc w:val="both"/>
      </w:pPr>
      <w:r>
        <w:rPr>
          <w:rFonts w:ascii="Times New Roman"/>
          <w:b w:val="false"/>
          <w:i w:val="false"/>
          <w:color w:val="000000"/>
          <w:sz w:val="28"/>
        </w:rPr>
        <w:t>
      11. Для целей применения настоящей статьи по отношению к своим Налоговым соглашениям, на которые распространяется настоящая Конвенция, Сторона может оставить за собой право заменить двухлетний период, установленный в подпункте b) пункта 1, трехлетним периодом.</w:t>
      </w:r>
    </w:p>
    <w:bookmarkEnd w:id="347"/>
    <w:bookmarkStart w:name="z387" w:id="348"/>
    <w:p>
      <w:pPr>
        <w:spacing w:after="0"/>
        <w:ind w:left="0"/>
        <w:jc w:val="both"/>
      </w:pPr>
      <w:r>
        <w:rPr>
          <w:rFonts w:ascii="Times New Roman"/>
          <w:b w:val="false"/>
          <w:i w:val="false"/>
          <w:color w:val="000000"/>
          <w:sz w:val="28"/>
        </w:rPr>
        <w:t>
      12. Сторона может оставить за собой право применять следующие правила в отношении своих Налоговых соглашений, на которые распространяется настоящая Конвенция, независимо от других положений настоящей статьи:</w:t>
      </w:r>
    </w:p>
    <w:bookmarkEnd w:id="348"/>
    <w:bookmarkStart w:name="z388" w:id="349"/>
    <w:p>
      <w:pPr>
        <w:spacing w:after="0"/>
        <w:ind w:left="0"/>
        <w:jc w:val="both"/>
      </w:pPr>
      <w:r>
        <w:rPr>
          <w:rFonts w:ascii="Times New Roman"/>
          <w:b w:val="false"/>
          <w:i w:val="false"/>
          <w:color w:val="000000"/>
          <w:sz w:val="28"/>
        </w:rPr>
        <w:t>
      a) любой нерешенный вопрос, возникающий в ходе взаимосогласительной процедуры по делу, который в ином случае подлежал бы рассмотрению в рамках арбитражной процедуры, предусмотренной настоящей Конвенцией, не представляется на рассмотрение арбитража, если решение по данному вопросу уже было вынесено судом или административным трибуналом любой из Договаривающихся Юрисдикций;</w:t>
      </w:r>
    </w:p>
    <w:bookmarkEnd w:id="349"/>
    <w:bookmarkStart w:name="z389" w:id="350"/>
    <w:p>
      <w:pPr>
        <w:spacing w:after="0"/>
        <w:ind w:left="0"/>
        <w:jc w:val="both"/>
      </w:pPr>
      <w:r>
        <w:rPr>
          <w:rFonts w:ascii="Times New Roman"/>
          <w:b w:val="false"/>
          <w:i w:val="false"/>
          <w:color w:val="000000"/>
          <w:sz w:val="28"/>
        </w:rPr>
        <w:t>
      b) если в любой момент времени после представления запроса об арбитраже и до передачи решения арбитражной комиссии компетентным органам Договаривающихся Юрисдикций решение в отношении данного вопроса выносится судом или административным трибуналом одной из Договаривающихся Юрисдикций, то арбитражная процедура прекращается.</w:t>
      </w:r>
    </w:p>
    <w:bookmarkEnd w:id="350"/>
    <w:bookmarkStart w:name="z390" w:id="351"/>
    <w:p>
      <w:pPr>
        <w:spacing w:after="0"/>
        <w:ind w:left="0"/>
        <w:jc w:val="both"/>
      </w:pPr>
      <w:r>
        <w:rPr>
          <w:rFonts w:ascii="Times New Roman"/>
          <w:b w:val="false"/>
          <w:i w:val="false"/>
          <w:color w:val="000000"/>
          <w:sz w:val="28"/>
        </w:rPr>
        <w:t>
       </w:t>
      </w:r>
    </w:p>
    <w:bookmarkEnd w:id="351"/>
    <w:p>
      <w:pPr>
        <w:spacing w:after="0"/>
        <w:ind w:left="0"/>
        <w:jc w:val="both"/>
      </w:pPr>
      <w:r>
        <w:rPr>
          <w:rFonts w:ascii="Times New Roman"/>
          <w:b/>
          <w:i w:val="false"/>
          <w:color w:val="000000"/>
          <w:sz w:val="28"/>
        </w:rPr>
        <w:t>Статья 20 - Назначение Арбитров</w:t>
      </w:r>
    </w:p>
    <w:bookmarkStart w:name="z392" w:id="352"/>
    <w:p>
      <w:pPr>
        <w:spacing w:after="0"/>
        <w:ind w:left="0"/>
        <w:jc w:val="both"/>
      </w:pPr>
      <w:r>
        <w:rPr>
          <w:rFonts w:ascii="Times New Roman"/>
          <w:b w:val="false"/>
          <w:i w:val="false"/>
          <w:color w:val="000000"/>
          <w:sz w:val="28"/>
        </w:rPr>
        <w:t>
      1. За исключением случаев, когда компетентные органы Договаривающихся Юрисдикций взаимно согласились об иных правилах, для целей настоящей Части применяются пункты со 2 по 4.</w:t>
      </w:r>
    </w:p>
    <w:bookmarkEnd w:id="352"/>
    <w:bookmarkStart w:name="z393" w:id="353"/>
    <w:p>
      <w:pPr>
        <w:spacing w:after="0"/>
        <w:ind w:left="0"/>
        <w:jc w:val="both"/>
      </w:pPr>
      <w:r>
        <w:rPr>
          <w:rFonts w:ascii="Times New Roman"/>
          <w:b w:val="false"/>
          <w:i w:val="false"/>
          <w:color w:val="000000"/>
          <w:sz w:val="28"/>
        </w:rPr>
        <w:t>
      2. Следующие правила регулируют назначение членов арбитражной комиссии:</w:t>
      </w:r>
    </w:p>
    <w:bookmarkEnd w:id="353"/>
    <w:bookmarkStart w:name="z394" w:id="354"/>
    <w:p>
      <w:pPr>
        <w:spacing w:after="0"/>
        <w:ind w:left="0"/>
        <w:jc w:val="both"/>
      </w:pPr>
      <w:r>
        <w:rPr>
          <w:rFonts w:ascii="Times New Roman"/>
          <w:b w:val="false"/>
          <w:i w:val="false"/>
          <w:color w:val="000000"/>
          <w:sz w:val="28"/>
        </w:rPr>
        <w:t>
      a) Арбитражная комиссия состоит из трҰх независимых арбитров, обладающих компетенцией или опытом в международных вопросах по налоговым делам.</w:t>
      </w:r>
    </w:p>
    <w:bookmarkEnd w:id="354"/>
    <w:bookmarkStart w:name="z395" w:id="355"/>
    <w:p>
      <w:pPr>
        <w:spacing w:after="0"/>
        <w:ind w:left="0"/>
        <w:jc w:val="both"/>
      </w:pPr>
      <w:r>
        <w:rPr>
          <w:rFonts w:ascii="Times New Roman"/>
          <w:b w:val="false"/>
          <w:i w:val="false"/>
          <w:color w:val="000000"/>
          <w:sz w:val="28"/>
        </w:rPr>
        <w:t>
      b) Каждый компетентный орган назначает одного члена комиссии в течение 60 дней с даты запроса об арбитраже в соответствии с пунктом 1 статьи 19 (Обязательное для исполнения решение арбитража). Два члена арбитражной комиссии, назначенные таким образом, в течение 60 дней с момента последнего из их назначений назначают третьего арбитра, который будет Председателем арбитражной комиссии. Председатель не является гражданином или резидентом любой из Договаривающихся Юрисдикций.</w:t>
      </w:r>
    </w:p>
    <w:bookmarkEnd w:id="355"/>
    <w:bookmarkStart w:name="z396" w:id="356"/>
    <w:p>
      <w:pPr>
        <w:spacing w:after="0"/>
        <w:ind w:left="0"/>
        <w:jc w:val="both"/>
      </w:pPr>
      <w:r>
        <w:rPr>
          <w:rFonts w:ascii="Times New Roman"/>
          <w:b w:val="false"/>
          <w:i w:val="false"/>
          <w:color w:val="000000"/>
          <w:sz w:val="28"/>
        </w:rPr>
        <w:t>
      c) Каждый назначенный член арбитражной комиссии должен быть беспристрастным и независимым от компетентных органов, налоговых администраций, министерств финансов Договаривающихся Юрисдикций и от всех лиц, непосредственно затрагиваемых делом, (а также их советников) во время принятия своего назначения, сохранять свою беспристрастность и независимость в течение разбирательства и впоследствии в течение разумного периода времени избегать любого поведения, которое может навредить облику беспристрастности и независимости арбитров в отношении разбирательства.</w:t>
      </w:r>
    </w:p>
    <w:bookmarkEnd w:id="356"/>
    <w:bookmarkStart w:name="z397" w:id="357"/>
    <w:p>
      <w:pPr>
        <w:spacing w:after="0"/>
        <w:ind w:left="0"/>
        <w:jc w:val="both"/>
      </w:pPr>
      <w:r>
        <w:rPr>
          <w:rFonts w:ascii="Times New Roman"/>
          <w:b w:val="false"/>
          <w:i w:val="false"/>
          <w:color w:val="000000"/>
          <w:sz w:val="28"/>
        </w:rPr>
        <w:t>
      3. В случае если компетентный орган Договаривающейся Юрисдикции не назначает члена арбитражной комиссии тем способом и в течение тех периодов времени, которые указаны в пункте 2 или согласованы между компетентными органами Договаривающихся Юрисдикций, член арбитражной комиссии назначается от имени этого компетентного органа высшим должностным лицом Центра налоговой политики и администрирования Организации экономического сотрудничества и развития, который не является гражданином любой из Договаривающихся Юрисдикций.</w:t>
      </w:r>
    </w:p>
    <w:bookmarkEnd w:id="357"/>
    <w:bookmarkStart w:name="z398" w:id="358"/>
    <w:p>
      <w:pPr>
        <w:spacing w:after="0"/>
        <w:ind w:left="0"/>
        <w:jc w:val="both"/>
      </w:pPr>
      <w:r>
        <w:rPr>
          <w:rFonts w:ascii="Times New Roman"/>
          <w:b w:val="false"/>
          <w:i w:val="false"/>
          <w:color w:val="000000"/>
          <w:sz w:val="28"/>
        </w:rPr>
        <w:t>
      4. Если два изначально назначенных члена арбитражной комиссии не назначают Председателя тем способом и в течение тех периодов времени, которые указаны в пункте 2 или согласованы между компетентными органами Договаривающихся Юрисдикций, Председатель назначается высшим должностным лицом Центра налоговой политики и администрирования Организации экономического сотрудничества и развития, который не является гражданином любой из Договаривающихся Юрисдикций.</w:t>
      </w:r>
    </w:p>
    <w:bookmarkEnd w:id="358"/>
    <w:bookmarkStart w:name="z399" w:id="359"/>
    <w:p>
      <w:pPr>
        <w:spacing w:after="0"/>
        <w:ind w:left="0"/>
        <w:jc w:val="both"/>
      </w:pPr>
      <w:r>
        <w:rPr>
          <w:rFonts w:ascii="Times New Roman"/>
          <w:b w:val="false"/>
          <w:i w:val="false"/>
          <w:color w:val="000000"/>
          <w:sz w:val="28"/>
        </w:rPr>
        <w:t>
       </w:t>
      </w:r>
    </w:p>
    <w:bookmarkEnd w:id="359"/>
    <w:p>
      <w:pPr>
        <w:spacing w:after="0"/>
        <w:ind w:left="0"/>
        <w:jc w:val="both"/>
      </w:pPr>
      <w:r>
        <w:rPr>
          <w:rFonts w:ascii="Times New Roman"/>
          <w:b/>
          <w:i w:val="false"/>
          <w:color w:val="000000"/>
          <w:sz w:val="28"/>
        </w:rPr>
        <w:t>Статья 21 - Конфиденциальность арбитражных процедур</w:t>
      </w:r>
    </w:p>
    <w:bookmarkStart w:name="z401" w:id="360"/>
    <w:p>
      <w:pPr>
        <w:spacing w:after="0"/>
        <w:ind w:left="0"/>
        <w:jc w:val="both"/>
      </w:pPr>
      <w:r>
        <w:rPr>
          <w:rFonts w:ascii="Times New Roman"/>
          <w:b w:val="false"/>
          <w:i w:val="false"/>
          <w:color w:val="000000"/>
          <w:sz w:val="28"/>
        </w:rPr>
        <w:t>
      1. Исключительно для целей применения положений настоящей Части и положений соответствующего Налогового соглашения, на которое распространяется настоящая Конвенция, а также национального законодательства Договаривающихся Юрисдикций в отношении обмена информацией, конфиденциальности, и административной помощи, члены арбитражной комиссии и максимально по три сотрудника от каждого члена комиссии (а также потенциальные арбитры исключительно в той мере, в которой это необходимо для подтверждения их способности выполнять требования, предъявляемые к арбитрам) считаются лицами или органами, которым может раскрываться информация. Информация, полученная арбитражной комиссией или потенциальными арбитрами, и информация, полученная компетентными органами от арбитражной комиссии, считается информацией, обмен которой происходит в соответствии с положениями Налогового соглашения, на которое распространяется настоящая Конвенция, которые относятся к вопросам обмена информацией и административной помощи.</w:t>
      </w:r>
    </w:p>
    <w:bookmarkEnd w:id="360"/>
    <w:bookmarkStart w:name="z402" w:id="361"/>
    <w:p>
      <w:pPr>
        <w:spacing w:after="0"/>
        <w:ind w:left="0"/>
        <w:jc w:val="both"/>
      </w:pPr>
      <w:r>
        <w:rPr>
          <w:rFonts w:ascii="Times New Roman"/>
          <w:b w:val="false"/>
          <w:i w:val="false"/>
          <w:color w:val="000000"/>
          <w:sz w:val="28"/>
        </w:rPr>
        <w:t>
      2. Компетентные органы Договаривающихся Юрисдикций гарантируют, что члены арбитражной комиссии и их сотрудники прежде, чем приступить к своей деятельности в рамках арбитражной процедуры, в письменной форме дают согласие расценивать любую информацию, относящуюся к арбитражной процедуре, в соответствии с обязательствами конфиденциальности и неразглашения, изложенными в положениях Налогового соглашения, на которое распространяется настоящая Конвенция, которые относятся к вопросам обмена информацией и административной помощи, и в соответствии с применимым законодательством Договаривающихся Юрисдикций.</w:t>
      </w:r>
    </w:p>
    <w:bookmarkEnd w:id="361"/>
    <w:bookmarkStart w:name="z403" w:id="362"/>
    <w:p>
      <w:pPr>
        <w:spacing w:after="0"/>
        <w:ind w:left="0"/>
        <w:jc w:val="both"/>
      </w:pPr>
      <w:r>
        <w:rPr>
          <w:rFonts w:ascii="Times New Roman"/>
          <w:b w:val="false"/>
          <w:i w:val="false"/>
          <w:color w:val="000000"/>
          <w:sz w:val="28"/>
        </w:rPr>
        <w:t>
       </w:t>
      </w:r>
    </w:p>
    <w:bookmarkEnd w:id="362"/>
    <w:p>
      <w:pPr>
        <w:spacing w:after="0"/>
        <w:ind w:left="0"/>
        <w:jc w:val="both"/>
      </w:pPr>
      <w:r>
        <w:rPr>
          <w:rFonts w:ascii="Times New Roman"/>
          <w:b/>
          <w:i w:val="false"/>
          <w:color w:val="000000"/>
          <w:sz w:val="28"/>
        </w:rPr>
        <w:t>Статья 22 - Разрешение дела до завершения арбитража</w:t>
      </w:r>
    </w:p>
    <w:bookmarkStart w:name="z405" w:id="363"/>
    <w:p>
      <w:pPr>
        <w:spacing w:after="0"/>
        <w:ind w:left="0"/>
        <w:jc w:val="both"/>
      </w:pPr>
      <w:r>
        <w:rPr>
          <w:rFonts w:ascii="Times New Roman"/>
          <w:b w:val="false"/>
          <w:i w:val="false"/>
          <w:color w:val="000000"/>
          <w:sz w:val="28"/>
        </w:rPr>
        <w:t>
      Для целей настоящей Части и положений соответствующего Налогового соглашения, на которое распространяется настоящая Конвенция, предусматривающих разрешение дел посредством взаимного согласия, взаимосогласительная процедура, так же как и арбитражная процедура, в отношении дела прекращается, если в любой момент времени после того, как был сделан запрос об арбитраже, и до того, как арбитражная комиссия передала свое решение компетентным органам Договаривающихся Юрисдикций:</w:t>
      </w:r>
    </w:p>
    <w:bookmarkEnd w:id="363"/>
    <w:bookmarkStart w:name="z406" w:id="364"/>
    <w:p>
      <w:pPr>
        <w:spacing w:after="0"/>
        <w:ind w:left="0"/>
        <w:jc w:val="both"/>
      </w:pPr>
      <w:r>
        <w:rPr>
          <w:rFonts w:ascii="Times New Roman"/>
          <w:b w:val="false"/>
          <w:i w:val="false"/>
          <w:color w:val="000000"/>
          <w:sz w:val="28"/>
        </w:rPr>
        <w:t>
      a) компетентные органы Договаривающихся Юрисдикций достигают взаимного согласия в разрешении дела; или</w:t>
      </w:r>
    </w:p>
    <w:bookmarkEnd w:id="364"/>
    <w:bookmarkStart w:name="z407" w:id="365"/>
    <w:p>
      <w:pPr>
        <w:spacing w:after="0"/>
        <w:ind w:left="0"/>
        <w:jc w:val="both"/>
      </w:pPr>
      <w:r>
        <w:rPr>
          <w:rFonts w:ascii="Times New Roman"/>
          <w:b w:val="false"/>
          <w:i w:val="false"/>
          <w:color w:val="000000"/>
          <w:sz w:val="28"/>
        </w:rPr>
        <w:t>
      b) лицо, представившее дело, отзывает запрос об арбитраже или запрос о взаимосогласительной процедуре.</w:t>
      </w:r>
    </w:p>
    <w:bookmarkEnd w:id="365"/>
    <w:bookmarkStart w:name="z408" w:id="366"/>
    <w:p>
      <w:pPr>
        <w:spacing w:after="0"/>
        <w:ind w:left="0"/>
        <w:jc w:val="both"/>
      </w:pPr>
      <w:r>
        <w:rPr>
          <w:rFonts w:ascii="Times New Roman"/>
          <w:b w:val="false"/>
          <w:i w:val="false"/>
          <w:color w:val="000000"/>
          <w:sz w:val="28"/>
        </w:rPr>
        <w:t>
       </w:t>
      </w:r>
    </w:p>
    <w:bookmarkEnd w:id="366"/>
    <w:p>
      <w:pPr>
        <w:spacing w:after="0"/>
        <w:ind w:left="0"/>
        <w:jc w:val="both"/>
      </w:pPr>
      <w:r>
        <w:rPr>
          <w:rFonts w:ascii="Times New Roman"/>
          <w:b/>
          <w:i w:val="false"/>
          <w:color w:val="000000"/>
          <w:sz w:val="28"/>
        </w:rPr>
        <w:t>Статья 23 - Тип арбитражной процедуры</w:t>
      </w:r>
    </w:p>
    <w:bookmarkStart w:name="z410" w:id="367"/>
    <w:p>
      <w:pPr>
        <w:spacing w:after="0"/>
        <w:ind w:left="0"/>
        <w:jc w:val="both"/>
      </w:pPr>
      <w:r>
        <w:rPr>
          <w:rFonts w:ascii="Times New Roman"/>
          <w:b w:val="false"/>
          <w:i w:val="false"/>
          <w:color w:val="000000"/>
          <w:sz w:val="28"/>
        </w:rPr>
        <w:t>
      1. За исключением случаев, когда компетентные органы Договаривающихся Юрисдикций взаимно согласились об иных правилах, в соответствии с настоящей Частью применяются следующие правила в отношении арбитражной процедуры:</w:t>
      </w:r>
    </w:p>
    <w:bookmarkEnd w:id="367"/>
    <w:bookmarkStart w:name="z411" w:id="368"/>
    <w:p>
      <w:pPr>
        <w:spacing w:after="0"/>
        <w:ind w:left="0"/>
        <w:jc w:val="both"/>
      </w:pPr>
      <w:r>
        <w:rPr>
          <w:rFonts w:ascii="Times New Roman"/>
          <w:b w:val="false"/>
          <w:i w:val="false"/>
          <w:color w:val="000000"/>
          <w:sz w:val="28"/>
        </w:rPr>
        <w:t>
      a) После того, как дело представляется на рассмотрение арбитража, компетентный орган каждой Договаривающейся Юрисдикции представляет арбитражной комиссии к дате, установленной соглашением, предложение по урегулированию всех нерешенных вопросов (вопроса) по делу (принимая во внимание все соглашения, ранее достигнутые по данному делу между компетентными органами Договаривающихся Юрисдикций). Предлагаемое решение ограничивается распределением определенных денежных сумм (например, доходов или расходов) или, если это отдельно оговорено, максимальной ставкой налога, предусмотренной в соответствии с Налоговым соглашением, на которое распространяется настоящая Конвенция, для каждой корректировки или подобного вопроса по делу. В случае когда компетентные органы Договаривающихся Юрисдикций не смогли достичь соглашения по вопросу относительно условий применения положения соответствующего Налогового соглашения, на которое распространяется настоящая Конвенция, (далее - "основной вопрос"), касательно резидентства физического лица или существования постоянного представительства, компетентные органы могут представить альтернативные предложения по решению вопросов, определение которых сопряжено с разрешением указанных основных вопросов.</w:t>
      </w:r>
    </w:p>
    <w:bookmarkEnd w:id="368"/>
    <w:bookmarkStart w:name="z412" w:id="369"/>
    <w:p>
      <w:pPr>
        <w:spacing w:after="0"/>
        <w:ind w:left="0"/>
        <w:jc w:val="both"/>
      </w:pPr>
      <w:r>
        <w:rPr>
          <w:rFonts w:ascii="Times New Roman"/>
          <w:b w:val="false"/>
          <w:i w:val="false"/>
          <w:color w:val="000000"/>
          <w:sz w:val="28"/>
        </w:rPr>
        <w:t>
      b) Компетентный орган каждой Договаривающейся Юрисдикции также может представить на рассмотрение арбитражной комиссии подтверждающий позицию документ. Каждый компетентный орган, представляющий предложение по решению или подтверждающий позицию документ, направляет копию другому компетентному органу к дате, когда предложение по решению или подтверждающий позицию документ необходимо предоставить. Каждый компетентный орган также может представить арбитражной комиссии к дате, установленной по соглашению, ответную позицию в отношении представленных другим компетентным органом предложения по решению и подтверждающего позицию документа. Копия любой ответной позиции представляется другому компетентному органу к дате, когда ответная позиция должна быть предоставлена.</w:t>
      </w:r>
    </w:p>
    <w:bookmarkEnd w:id="369"/>
    <w:bookmarkStart w:name="z413" w:id="370"/>
    <w:p>
      <w:pPr>
        <w:spacing w:after="0"/>
        <w:ind w:left="0"/>
        <w:jc w:val="both"/>
      </w:pPr>
      <w:r>
        <w:rPr>
          <w:rFonts w:ascii="Times New Roman"/>
          <w:b w:val="false"/>
          <w:i w:val="false"/>
          <w:color w:val="000000"/>
          <w:sz w:val="28"/>
        </w:rPr>
        <w:t>
      c) Арбитражная комиссия выбирает в качестве своего решения одно из предложенных решений по делу, которые были представлены компетентными органами в отношении каждого вопроса и любых основных вопросов, и не включает обоснование или любое другое разъяснение по решению. Арбитражное решение принимается простым большинством членов арбитражной комиссии. Арбитражная комиссия передает свое решение в письменном виде компетентным органам Договаривающихся Юрисдикций. Арбитражное решение не имеет прецедентной силы.</w:t>
      </w:r>
    </w:p>
    <w:bookmarkEnd w:id="370"/>
    <w:bookmarkStart w:name="z414" w:id="371"/>
    <w:p>
      <w:pPr>
        <w:spacing w:after="0"/>
        <w:ind w:left="0"/>
        <w:jc w:val="both"/>
      </w:pPr>
      <w:r>
        <w:rPr>
          <w:rFonts w:ascii="Times New Roman"/>
          <w:b w:val="false"/>
          <w:i w:val="false"/>
          <w:color w:val="000000"/>
          <w:sz w:val="28"/>
        </w:rPr>
        <w:t>
      2. Для целей применения настоящей статьи в отношении своих Налоговых соглашений, на которые распространяется настоящая Конвенция, Сторона может оставить за собой право не применять пункт 1 к своим Налоговым соглашениям, на которые распространяется настоящая Конвенция. Тогда, за исключением случаев, когда компетентные органы Договаривающихся Юрисдикций взаимно согласились об иных правилах, в отношении арбитражной процедуры применяются следующие правила:</w:t>
      </w:r>
    </w:p>
    <w:bookmarkEnd w:id="371"/>
    <w:bookmarkStart w:name="z415" w:id="372"/>
    <w:p>
      <w:pPr>
        <w:spacing w:after="0"/>
        <w:ind w:left="0"/>
        <w:jc w:val="both"/>
      </w:pPr>
      <w:r>
        <w:rPr>
          <w:rFonts w:ascii="Times New Roman"/>
          <w:b w:val="false"/>
          <w:i w:val="false"/>
          <w:color w:val="000000"/>
          <w:sz w:val="28"/>
        </w:rPr>
        <w:t>
      a) После того, как дело представлено на рассмотрение арбитража, компетентный орган каждой Договаривающейся Юрисдикции представляет любую информацию, которая может быть необходима для принятия арбитражного решения, всем членам арбитражной комиссии без необоснованной задержки. Если компетентные органы Договаривающихся Юрисдикций не согласились об ином, любая информация, которая была недоступна обоим компетентным органам до получения ими обоими запроса об арбитраже, не принимается во внимание для целей принятия решения.</w:t>
      </w:r>
    </w:p>
    <w:bookmarkEnd w:id="372"/>
    <w:bookmarkStart w:name="z416" w:id="373"/>
    <w:p>
      <w:pPr>
        <w:spacing w:after="0"/>
        <w:ind w:left="0"/>
        <w:jc w:val="both"/>
      </w:pPr>
      <w:r>
        <w:rPr>
          <w:rFonts w:ascii="Times New Roman"/>
          <w:b w:val="false"/>
          <w:i w:val="false"/>
          <w:color w:val="000000"/>
          <w:sz w:val="28"/>
        </w:rPr>
        <w:t>
      b) Арбитражная комиссия принимает решение по вопросам, представленным на арбитражное рассмотрение, в соответствии с применяемыми положениями Налогового соглашения, на которое распространяется настоящая Конвенция, и, с учетом таких положений, положениями национального законодательства Договаривающихся Юрисдикций. Члены арбитражной комиссии также учитывают любые другие источники, которые могут быть прямо обозначены компетентными органами Договаривающихся Юрисдикций путем взаимного согласия.</w:t>
      </w:r>
    </w:p>
    <w:bookmarkEnd w:id="373"/>
    <w:bookmarkStart w:name="z417" w:id="374"/>
    <w:p>
      <w:pPr>
        <w:spacing w:after="0"/>
        <w:ind w:left="0"/>
        <w:jc w:val="both"/>
      </w:pPr>
      <w:r>
        <w:rPr>
          <w:rFonts w:ascii="Times New Roman"/>
          <w:b w:val="false"/>
          <w:i w:val="false"/>
          <w:color w:val="000000"/>
          <w:sz w:val="28"/>
        </w:rPr>
        <w:t>
      c) Арбитражное решение передается компетентным органам Договаривающихся Юрисдикций в письменной форме и указывает источники права, на которые оно опирается, а также обоснование результата разбирательства. Арбитражное решение принимается простым большинством членов комиссии. Арбитражное решение не имеет прецедентной силы.</w:t>
      </w:r>
    </w:p>
    <w:bookmarkEnd w:id="374"/>
    <w:bookmarkStart w:name="z418" w:id="375"/>
    <w:p>
      <w:pPr>
        <w:spacing w:after="0"/>
        <w:ind w:left="0"/>
        <w:jc w:val="both"/>
      </w:pPr>
      <w:r>
        <w:rPr>
          <w:rFonts w:ascii="Times New Roman"/>
          <w:b w:val="false"/>
          <w:i w:val="false"/>
          <w:color w:val="000000"/>
          <w:sz w:val="28"/>
        </w:rPr>
        <w:t>
      3. Сторона, которая не сделала оговорку, указанную в пункте 2, может оставить за собой право не применять предшествующие пункты настоящей статьи в отношении своих Налоговых соглашений, на которые распространяется настоящая Конвенция, со Сторонами, которые сделали такую оговорку. В таком случае компетентные органы Договаривающихся Юрисдикций каждого такого Налогового соглашения, на которое распространяется настоящая Конвенция, стремятся достичь соглашения о типе арбитражной процедуры, применяемой в отношении такого Налогового соглашения, на которое распространяется настоящая Конвенция. Пока такое соглашение не достигнуто, статья 19 (Обязательное для исполнения решение арбитража) не применяется в отношении такого Налогового соглашения, на которое распространяется настоящая Конвенция.</w:t>
      </w:r>
    </w:p>
    <w:bookmarkEnd w:id="375"/>
    <w:bookmarkStart w:name="z419" w:id="376"/>
    <w:p>
      <w:pPr>
        <w:spacing w:after="0"/>
        <w:ind w:left="0"/>
        <w:jc w:val="both"/>
      </w:pPr>
      <w:r>
        <w:rPr>
          <w:rFonts w:ascii="Times New Roman"/>
          <w:b w:val="false"/>
          <w:i w:val="false"/>
          <w:color w:val="000000"/>
          <w:sz w:val="28"/>
        </w:rPr>
        <w:t>
      4. Сторона может также решить применять пункт 5 в отношении своих Налоговых соглашений, на которые распространяется настоящая Конвенция, и соответствующим образом уведомляет об этом Депозитария. Пункт 5 применяется в отношении двух Договаривающихся Юрисдикций относительно Налогового соглашения, на которое распространяется настоящая Конвенция, если любая из Договаривающихся Юрисдикций сделала такое уведомление.</w:t>
      </w:r>
    </w:p>
    <w:bookmarkEnd w:id="376"/>
    <w:bookmarkStart w:name="z420" w:id="377"/>
    <w:p>
      <w:pPr>
        <w:spacing w:after="0"/>
        <w:ind w:left="0"/>
        <w:jc w:val="both"/>
      </w:pPr>
      <w:r>
        <w:rPr>
          <w:rFonts w:ascii="Times New Roman"/>
          <w:b w:val="false"/>
          <w:i w:val="false"/>
          <w:color w:val="000000"/>
          <w:sz w:val="28"/>
        </w:rPr>
        <w:t>
      5. До начала арбитражной процедуры компетентные органы Договаривающихся Юрисдикций в отношении Налогового соглашения, на которое распространяется настоящая Конвенция, удостоверяются, что каждое лицо, представившее дело, и их советники дали согласие в письменной форме не раскрывать любому другому лицу любую информацию, полученную в ходе арбитражной процедуры от компетентного органа или арбитражной комиссии. Взаимосогласительная процедура в соответствии с Налоговым соглашением, на которое распространяется настоящая Конвенция, так же как и арбитражная процедура в соответствии с настоящей Частью, по отношению к делу прекращается, если в любой момент времени после того, как был сделан запрос об арбитраже, и до того, как арбитражная комиссия передала свое решение компетентным органам Договаривающихся Юрисдикций, лицо, представившее дело, или один из советников данного лица существенным образом нарушает такое соглашение.</w:t>
      </w:r>
    </w:p>
    <w:bookmarkEnd w:id="377"/>
    <w:bookmarkStart w:name="z421" w:id="378"/>
    <w:p>
      <w:pPr>
        <w:spacing w:after="0"/>
        <w:ind w:left="0"/>
        <w:jc w:val="both"/>
      </w:pPr>
      <w:r>
        <w:rPr>
          <w:rFonts w:ascii="Times New Roman"/>
          <w:b w:val="false"/>
          <w:i w:val="false"/>
          <w:color w:val="000000"/>
          <w:sz w:val="28"/>
        </w:rPr>
        <w:t>
      6. Несмотря на пункт 4, Сторона, решившая не применять пункт 5, может оставить за собой право не применять пункт 5 по отношению к одному или нескольким определенным Налоговым соглашениям, на которые распространяется настоящая Конвенция, или в отношении всех своих Налоговых соглашений, на которые распространяется настоящая Конвенция.</w:t>
      </w:r>
    </w:p>
    <w:bookmarkEnd w:id="378"/>
    <w:bookmarkStart w:name="z422" w:id="379"/>
    <w:p>
      <w:pPr>
        <w:spacing w:after="0"/>
        <w:ind w:left="0"/>
        <w:jc w:val="both"/>
      </w:pPr>
      <w:r>
        <w:rPr>
          <w:rFonts w:ascii="Times New Roman"/>
          <w:b w:val="false"/>
          <w:i w:val="false"/>
          <w:color w:val="000000"/>
          <w:sz w:val="28"/>
        </w:rPr>
        <w:t>
      7. Сторона, решившая применять пункт 5, может оставить за собой право не применять данную Часть в отношении всех Налоговых соглашений, на которые распространяется настоящая Конвенция, по которым другая Договаривающаяся Юрисдикция делает оговорки согласно пункту 6.</w:t>
      </w:r>
    </w:p>
    <w:bookmarkEnd w:id="379"/>
    <w:bookmarkStart w:name="z423" w:id="380"/>
    <w:p>
      <w:pPr>
        <w:spacing w:after="0"/>
        <w:ind w:left="0"/>
        <w:jc w:val="both"/>
      </w:pPr>
      <w:r>
        <w:rPr>
          <w:rFonts w:ascii="Times New Roman"/>
          <w:b w:val="false"/>
          <w:i w:val="false"/>
          <w:color w:val="000000"/>
          <w:sz w:val="28"/>
        </w:rPr>
        <w:t>
       </w:t>
      </w:r>
    </w:p>
    <w:bookmarkEnd w:id="380"/>
    <w:p>
      <w:pPr>
        <w:spacing w:after="0"/>
        <w:ind w:left="0"/>
        <w:jc w:val="both"/>
      </w:pPr>
      <w:r>
        <w:rPr>
          <w:rFonts w:ascii="Times New Roman"/>
          <w:b/>
          <w:i w:val="false"/>
          <w:color w:val="000000"/>
          <w:sz w:val="28"/>
        </w:rPr>
        <w:t>Статья 24 - Соглашение об ином решении</w:t>
      </w:r>
    </w:p>
    <w:bookmarkStart w:name="z425" w:id="381"/>
    <w:p>
      <w:pPr>
        <w:spacing w:after="0"/>
        <w:ind w:left="0"/>
        <w:jc w:val="both"/>
      </w:pPr>
      <w:r>
        <w:rPr>
          <w:rFonts w:ascii="Times New Roman"/>
          <w:b w:val="false"/>
          <w:i w:val="false"/>
          <w:color w:val="000000"/>
          <w:sz w:val="28"/>
        </w:rPr>
        <w:t>
      1. Для целей применения настоящей Части в отношении своих Налоговых соглашений, на которые распространяется настоящая Конвенция, Сторона может решить применять пункт 2 и соответствующим образом уведомляет Депозитария. Пункт 2 применяется в отношении двух Договаривающихся Юрисдикций относительно Налогового соглашения, на которое распространяется настоящая Конвенция, только в случае, если обе Договаривающиеся Юрисдикции сделали такое уведомление.</w:t>
      </w:r>
    </w:p>
    <w:bookmarkEnd w:id="381"/>
    <w:bookmarkStart w:name="z426" w:id="382"/>
    <w:p>
      <w:pPr>
        <w:spacing w:after="0"/>
        <w:ind w:left="0"/>
        <w:jc w:val="both"/>
      </w:pPr>
      <w:r>
        <w:rPr>
          <w:rFonts w:ascii="Times New Roman"/>
          <w:b w:val="false"/>
          <w:i w:val="false"/>
          <w:color w:val="000000"/>
          <w:sz w:val="28"/>
        </w:rPr>
        <w:t>
      2. Несмотря на пункт 4 статьи 19 (Обязательное для исполнения решение арбитража), решение арбитража в соответствии с настоящей Частью не является обязательным для исполнения Договаривающимися Юрисдикциями Налогового соглашения, на которое распространяется настоящая Конвенция, и не приводится в исполнение, если компетентные органы Договаривающихся Юрисдикций согласились об ином урегулировании всех нерешенных вопросов в течение трех календарных месяцев с момента передачи им решения арбитражного решения.</w:t>
      </w:r>
    </w:p>
    <w:bookmarkEnd w:id="382"/>
    <w:bookmarkStart w:name="z427" w:id="383"/>
    <w:p>
      <w:pPr>
        <w:spacing w:after="0"/>
        <w:ind w:left="0"/>
        <w:jc w:val="both"/>
      </w:pPr>
      <w:r>
        <w:rPr>
          <w:rFonts w:ascii="Times New Roman"/>
          <w:b w:val="false"/>
          <w:i w:val="false"/>
          <w:color w:val="000000"/>
          <w:sz w:val="28"/>
        </w:rPr>
        <w:t>
      3. Сторона, решившая применять пункт 2, может оставить за собой право применять пункт 2 только в отношении своих Налоговых соглашений, на которые распространяется настоящая Конвенция, к которым применяется пункт 2 статьи 23 (Тип арбитражной процедуры).</w:t>
      </w:r>
    </w:p>
    <w:bookmarkEnd w:id="383"/>
    <w:bookmarkStart w:name="z428" w:id="384"/>
    <w:p>
      <w:pPr>
        <w:spacing w:after="0"/>
        <w:ind w:left="0"/>
        <w:jc w:val="both"/>
      </w:pPr>
      <w:r>
        <w:rPr>
          <w:rFonts w:ascii="Times New Roman"/>
          <w:b w:val="false"/>
          <w:i w:val="false"/>
          <w:color w:val="000000"/>
          <w:sz w:val="28"/>
        </w:rPr>
        <w:t>
       </w:t>
      </w:r>
    </w:p>
    <w:bookmarkEnd w:id="384"/>
    <w:p>
      <w:pPr>
        <w:spacing w:after="0"/>
        <w:ind w:left="0"/>
        <w:jc w:val="both"/>
      </w:pPr>
      <w:r>
        <w:rPr>
          <w:rFonts w:ascii="Times New Roman"/>
          <w:b/>
          <w:i w:val="false"/>
          <w:color w:val="000000"/>
          <w:sz w:val="28"/>
        </w:rPr>
        <w:t>Статья 25 - Расходы на арбитражные процедуры</w:t>
      </w:r>
    </w:p>
    <w:bookmarkStart w:name="z430" w:id="385"/>
    <w:p>
      <w:pPr>
        <w:spacing w:after="0"/>
        <w:ind w:left="0"/>
        <w:jc w:val="both"/>
      </w:pPr>
      <w:r>
        <w:rPr>
          <w:rFonts w:ascii="Times New Roman"/>
          <w:b w:val="false"/>
          <w:i w:val="false"/>
          <w:color w:val="000000"/>
          <w:sz w:val="28"/>
        </w:rPr>
        <w:t>
      В ходе арбитражной процедуры в соответствии с настоящей Частью, расходы по выплате вознаграждения и компенсации издержек членов арбитражной комиссии, так же как и любые расходы, возникающие в связи с арбитражной процедурой у Договаривающихся Юрисдикций, несут Договаривающиеся Юрисдикции таким образом, который устанавливается путем взаимного согласия между компетентными органами Договаривающихся Юрисдикций. При отсутствии такого согласия каждая Договаривающаяся Юрисдикция несет свои собственные расходы и расходы назначенного с ее стороны члена арбитражной комиссии. Расходы на председателя арбитражной комиссии и иные расходы, связанные с проведением арбитражной процедуры, несут Договаривающиеся Юрисдикции в равных долях.</w:t>
      </w:r>
    </w:p>
    <w:bookmarkEnd w:id="385"/>
    <w:bookmarkStart w:name="z431" w:id="386"/>
    <w:p>
      <w:pPr>
        <w:spacing w:after="0"/>
        <w:ind w:left="0"/>
        <w:jc w:val="both"/>
      </w:pPr>
      <w:r>
        <w:rPr>
          <w:rFonts w:ascii="Times New Roman"/>
          <w:b w:val="false"/>
          <w:i w:val="false"/>
          <w:color w:val="000000"/>
          <w:sz w:val="28"/>
        </w:rPr>
        <w:t>
       </w:t>
      </w:r>
    </w:p>
    <w:bookmarkEnd w:id="386"/>
    <w:p>
      <w:pPr>
        <w:spacing w:after="0"/>
        <w:ind w:left="0"/>
        <w:jc w:val="both"/>
      </w:pPr>
      <w:r>
        <w:rPr>
          <w:rFonts w:ascii="Times New Roman"/>
          <w:b/>
          <w:i w:val="false"/>
          <w:color w:val="000000"/>
          <w:sz w:val="28"/>
        </w:rPr>
        <w:t>Статья 26 - Совместимость</w:t>
      </w:r>
    </w:p>
    <w:bookmarkStart w:name="z433" w:id="387"/>
    <w:p>
      <w:pPr>
        <w:spacing w:after="0"/>
        <w:ind w:left="0"/>
        <w:jc w:val="both"/>
      </w:pPr>
      <w:r>
        <w:rPr>
          <w:rFonts w:ascii="Times New Roman"/>
          <w:b w:val="false"/>
          <w:i w:val="false"/>
          <w:color w:val="000000"/>
          <w:sz w:val="28"/>
        </w:rPr>
        <w:t>
      1. В соответствии со статьей 18 (Решение о применении Части IV), положения настоящей Части применяются вместо или при отсутствии положений Налогового соглашения, на которое распространяется настоящая Конвенция, предусматривающих проведение арбитража в отношении неразрешенных вопросов, возникающих из дела по взаимосогласительной процедуре. Каждая Сторона, решившая применять настоящую Часть, уведомляет Депозитария о том, содержит ли каждое из ее Налоговых соглашений, на которые распространяется настоящая Конвенция, помимо тех, на которые распространяется оговорка в соответствии с пунктом 4, такое положение, и, если содержит, номер статьи и пункта каждого такого положения. Если две Договаривающиеся Юрисдикции сделали уведомление в отношении положения Налогового соглашения, на которое распространяется настоящая Конвенция, такое положение заменяется положениями настоящей Части в отношениях между двумя такими Договаривающимися Юрисдикциями.</w:t>
      </w:r>
    </w:p>
    <w:bookmarkEnd w:id="387"/>
    <w:bookmarkStart w:name="z434" w:id="388"/>
    <w:p>
      <w:pPr>
        <w:spacing w:after="0"/>
        <w:ind w:left="0"/>
        <w:jc w:val="both"/>
      </w:pPr>
      <w:r>
        <w:rPr>
          <w:rFonts w:ascii="Times New Roman"/>
          <w:b w:val="false"/>
          <w:i w:val="false"/>
          <w:color w:val="000000"/>
          <w:sz w:val="28"/>
        </w:rPr>
        <w:t>
      2. Любой неразрешенный вопрос, возникающий из дела по взаимосогласительной процедуре, который в ином случае подлежал бы рассмотрению в рамках арбитражной процедуры, предусмотренной настоящей Частью, не направляется на рассмотрение арбитража, если вопрос относится к категории дел, в отношении которых ранее созывалась арбитражная комиссия или похожий орган в соответствии с двусторонней или многосторонней конвенцией, предусматривающей обязательное для исполнения решение арбитража по неразрешенным вопросам, возникающим из дела по взаимосогласительной процедуре.</w:t>
      </w:r>
    </w:p>
    <w:bookmarkEnd w:id="388"/>
    <w:bookmarkStart w:name="z435" w:id="389"/>
    <w:p>
      <w:pPr>
        <w:spacing w:after="0"/>
        <w:ind w:left="0"/>
        <w:jc w:val="both"/>
      </w:pPr>
      <w:r>
        <w:rPr>
          <w:rFonts w:ascii="Times New Roman"/>
          <w:b w:val="false"/>
          <w:i w:val="false"/>
          <w:color w:val="000000"/>
          <w:sz w:val="28"/>
        </w:rPr>
        <w:t>
      3. В соответствии с пунктом 1, никакие положения настоящей Части не влияют на выполнение более широких обязательств в отношении арбитражного рассмотрения неразрешенных вопросов, возникающих в контексте взаимосогласительной процедуры на основании других конвенций, сторонами которых Договаривающиеся Юрисдикции являются или станут в будущем.</w:t>
      </w:r>
    </w:p>
    <w:bookmarkEnd w:id="389"/>
    <w:bookmarkStart w:name="z436" w:id="390"/>
    <w:p>
      <w:pPr>
        <w:spacing w:after="0"/>
        <w:ind w:left="0"/>
        <w:jc w:val="both"/>
      </w:pPr>
      <w:r>
        <w:rPr>
          <w:rFonts w:ascii="Times New Roman"/>
          <w:b w:val="false"/>
          <w:i w:val="false"/>
          <w:color w:val="000000"/>
          <w:sz w:val="28"/>
        </w:rPr>
        <w:t>
      4. Сторона может оставить за собой право не применять настоящую Часть в отношении одного или нескольких определенных Налоговых соглашений, на которые распространяется настоящая Конвенция (или всех ее Налоговых соглашений, на которые распространяется настоящая Конвенция), которые уже предусматривают обязательное для исполнения решение арбитража по неразрешенным вопросам, возникающим из дела по взаимосогласительной процедуре.</w:t>
      </w:r>
    </w:p>
    <w:bookmarkEnd w:id="390"/>
    <w:bookmarkStart w:name="z437" w:id="391"/>
    <w:p>
      <w:pPr>
        <w:spacing w:after="0"/>
        <w:ind w:left="0"/>
        <w:jc w:val="left"/>
      </w:pPr>
      <w:r>
        <w:rPr>
          <w:rFonts w:ascii="Times New Roman"/>
          <w:b/>
          <w:i w:val="false"/>
          <w:color w:val="000000"/>
        </w:rPr>
        <w:t xml:space="preserve">   ЧАСТЬ VII. ЗАКЛЮЧИТЕЛЬНЫЕ ПОЛОЖЕНИЯ</w:t>
      </w:r>
    </w:p>
    <w:bookmarkEnd w:id="391"/>
    <w:p>
      <w:pPr>
        <w:spacing w:after="0"/>
        <w:ind w:left="0"/>
        <w:jc w:val="both"/>
      </w:pPr>
      <w:r>
        <w:rPr>
          <w:rFonts w:ascii="Times New Roman"/>
          <w:b/>
          <w:i w:val="false"/>
          <w:color w:val="000000"/>
          <w:sz w:val="28"/>
        </w:rPr>
        <w:t>Статья 27 - Подписание и ратификация, принятие или утверждение</w:t>
      </w:r>
    </w:p>
    <w:bookmarkStart w:name="z439" w:id="392"/>
    <w:p>
      <w:pPr>
        <w:spacing w:after="0"/>
        <w:ind w:left="0"/>
        <w:jc w:val="both"/>
      </w:pPr>
      <w:r>
        <w:rPr>
          <w:rFonts w:ascii="Times New Roman"/>
          <w:b w:val="false"/>
          <w:i w:val="false"/>
          <w:color w:val="000000"/>
          <w:sz w:val="28"/>
        </w:rPr>
        <w:t>
      1. Начиная с 31 декабря 2016 года, настоящая Конвенция открыта для подписания:</w:t>
      </w:r>
    </w:p>
    <w:bookmarkEnd w:id="392"/>
    <w:bookmarkStart w:name="z440" w:id="393"/>
    <w:p>
      <w:pPr>
        <w:spacing w:after="0"/>
        <w:ind w:left="0"/>
        <w:jc w:val="both"/>
      </w:pPr>
      <w:r>
        <w:rPr>
          <w:rFonts w:ascii="Times New Roman"/>
          <w:b w:val="false"/>
          <w:i w:val="false"/>
          <w:color w:val="000000"/>
          <w:sz w:val="28"/>
        </w:rPr>
        <w:t>
      а) всеми Государствами;</w:t>
      </w:r>
    </w:p>
    <w:bookmarkEnd w:id="393"/>
    <w:bookmarkStart w:name="z441" w:id="394"/>
    <w:p>
      <w:pPr>
        <w:spacing w:after="0"/>
        <w:ind w:left="0"/>
        <w:jc w:val="both"/>
      </w:pPr>
      <w:r>
        <w:rPr>
          <w:rFonts w:ascii="Times New Roman"/>
          <w:b w:val="false"/>
          <w:i w:val="false"/>
          <w:color w:val="000000"/>
          <w:sz w:val="28"/>
        </w:rPr>
        <w:t>
      b) Гернси (Соединенное Королевство Великобритании и Северной Ирландии); Островом Мэн (Соединенное Королевство Великобритании и Северной Ирландии); Джерси (Соединенное Королевство Великобритании и Северной Ирландии); и</w:t>
      </w:r>
    </w:p>
    <w:bookmarkEnd w:id="394"/>
    <w:bookmarkStart w:name="z442" w:id="395"/>
    <w:p>
      <w:pPr>
        <w:spacing w:after="0"/>
        <w:ind w:left="0"/>
        <w:jc w:val="both"/>
      </w:pPr>
      <w:r>
        <w:rPr>
          <w:rFonts w:ascii="Times New Roman"/>
          <w:b w:val="false"/>
          <w:i w:val="false"/>
          <w:color w:val="000000"/>
          <w:sz w:val="28"/>
        </w:rPr>
        <w:t>
      c) любыми другими юрисдикциями, уполномоченными стать Стороной в соответствии с решением на основе консенсуса Сторон и Подписавших сторон.</w:t>
      </w:r>
    </w:p>
    <w:bookmarkEnd w:id="395"/>
    <w:bookmarkStart w:name="z443" w:id="396"/>
    <w:p>
      <w:pPr>
        <w:spacing w:after="0"/>
        <w:ind w:left="0"/>
        <w:jc w:val="both"/>
      </w:pPr>
      <w:r>
        <w:rPr>
          <w:rFonts w:ascii="Times New Roman"/>
          <w:b w:val="false"/>
          <w:i w:val="false"/>
          <w:color w:val="000000"/>
          <w:sz w:val="28"/>
        </w:rPr>
        <w:t>
      2. Настоящая Конвенция подлежит ратификации, принятию или утверждению.</w:t>
      </w:r>
    </w:p>
    <w:bookmarkEnd w:id="396"/>
    <w:bookmarkStart w:name="z444" w:id="397"/>
    <w:p>
      <w:pPr>
        <w:spacing w:after="0"/>
        <w:ind w:left="0"/>
        <w:jc w:val="both"/>
      </w:pPr>
      <w:r>
        <w:rPr>
          <w:rFonts w:ascii="Times New Roman"/>
          <w:b w:val="false"/>
          <w:i w:val="false"/>
          <w:color w:val="000000"/>
          <w:sz w:val="28"/>
        </w:rPr>
        <w:t>
       </w:t>
      </w:r>
    </w:p>
    <w:bookmarkEnd w:id="397"/>
    <w:p>
      <w:pPr>
        <w:spacing w:after="0"/>
        <w:ind w:left="0"/>
        <w:jc w:val="both"/>
      </w:pPr>
      <w:r>
        <w:rPr>
          <w:rFonts w:ascii="Times New Roman"/>
          <w:b/>
          <w:i w:val="false"/>
          <w:color w:val="000000"/>
          <w:sz w:val="28"/>
        </w:rPr>
        <w:t>Статья 28 - Оговорки</w:t>
      </w:r>
    </w:p>
    <w:bookmarkStart w:name="z446" w:id="398"/>
    <w:p>
      <w:pPr>
        <w:spacing w:after="0"/>
        <w:ind w:left="0"/>
        <w:jc w:val="both"/>
      </w:pPr>
      <w:r>
        <w:rPr>
          <w:rFonts w:ascii="Times New Roman"/>
          <w:b w:val="false"/>
          <w:i w:val="false"/>
          <w:color w:val="000000"/>
          <w:sz w:val="28"/>
        </w:rPr>
        <w:t>
      1. С учетом пункта 2 никакие оговорки не могут быть сделаны к настоящей Конвенции, за исключением тех, которые прямо разрешены:</w:t>
      </w:r>
    </w:p>
    <w:bookmarkEnd w:id="398"/>
    <w:bookmarkStart w:name="z447" w:id="399"/>
    <w:p>
      <w:pPr>
        <w:spacing w:after="0"/>
        <w:ind w:left="0"/>
        <w:jc w:val="both"/>
      </w:pPr>
      <w:r>
        <w:rPr>
          <w:rFonts w:ascii="Times New Roman"/>
          <w:b w:val="false"/>
          <w:i w:val="false"/>
          <w:color w:val="000000"/>
          <w:sz w:val="28"/>
        </w:rPr>
        <w:t>
      a) пунктом 5 статьи 3 (Фискально-прозрачные лица);</w:t>
      </w:r>
    </w:p>
    <w:bookmarkEnd w:id="399"/>
    <w:bookmarkStart w:name="z448" w:id="400"/>
    <w:p>
      <w:pPr>
        <w:spacing w:after="0"/>
        <w:ind w:left="0"/>
        <w:jc w:val="both"/>
      </w:pPr>
      <w:r>
        <w:rPr>
          <w:rFonts w:ascii="Times New Roman"/>
          <w:b w:val="false"/>
          <w:i w:val="false"/>
          <w:color w:val="000000"/>
          <w:sz w:val="28"/>
        </w:rPr>
        <w:t>
      b) пунктом 3 статьи 4 (Лица с двойным резидентством);</w:t>
      </w:r>
    </w:p>
    <w:bookmarkEnd w:id="400"/>
    <w:bookmarkStart w:name="z449" w:id="401"/>
    <w:p>
      <w:pPr>
        <w:spacing w:after="0"/>
        <w:ind w:left="0"/>
        <w:jc w:val="both"/>
      </w:pPr>
      <w:r>
        <w:rPr>
          <w:rFonts w:ascii="Times New Roman"/>
          <w:b w:val="false"/>
          <w:i w:val="false"/>
          <w:color w:val="000000"/>
          <w:sz w:val="28"/>
        </w:rPr>
        <w:t>
      c) пунктами 8 и 9 статьи 5 (Применение методов устранения двойного налогообложения);</w:t>
      </w:r>
    </w:p>
    <w:bookmarkEnd w:id="401"/>
    <w:bookmarkStart w:name="z450" w:id="402"/>
    <w:p>
      <w:pPr>
        <w:spacing w:after="0"/>
        <w:ind w:left="0"/>
        <w:jc w:val="both"/>
      </w:pPr>
      <w:r>
        <w:rPr>
          <w:rFonts w:ascii="Times New Roman"/>
          <w:b w:val="false"/>
          <w:i w:val="false"/>
          <w:color w:val="000000"/>
          <w:sz w:val="28"/>
        </w:rPr>
        <w:t>
      d) пунктом 4 статьи 6 (Цели Налогового соглашения, на которое распространяется настоящая Конвенция);</w:t>
      </w:r>
    </w:p>
    <w:bookmarkEnd w:id="402"/>
    <w:bookmarkStart w:name="z451" w:id="403"/>
    <w:p>
      <w:pPr>
        <w:spacing w:after="0"/>
        <w:ind w:left="0"/>
        <w:jc w:val="both"/>
      </w:pPr>
      <w:r>
        <w:rPr>
          <w:rFonts w:ascii="Times New Roman"/>
          <w:b w:val="false"/>
          <w:i w:val="false"/>
          <w:color w:val="000000"/>
          <w:sz w:val="28"/>
        </w:rPr>
        <w:t>
      e) пунктами 15 и 16 статьи 7 (Предотвращение злоупотреблений положениями договора);</w:t>
      </w:r>
    </w:p>
    <w:bookmarkEnd w:id="403"/>
    <w:bookmarkStart w:name="z452" w:id="404"/>
    <w:p>
      <w:pPr>
        <w:spacing w:after="0"/>
        <w:ind w:left="0"/>
        <w:jc w:val="both"/>
      </w:pPr>
      <w:r>
        <w:rPr>
          <w:rFonts w:ascii="Times New Roman"/>
          <w:b w:val="false"/>
          <w:i w:val="false"/>
          <w:color w:val="000000"/>
          <w:sz w:val="28"/>
        </w:rPr>
        <w:t>
      f) пунктом 3 статьи 8 (Операции по переводу дивидендов);</w:t>
      </w:r>
    </w:p>
    <w:bookmarkEnd w:id="404"/>
    <w:bookmarkStart w:name="z453" w:id="405"/>
    <w:p>
      <w:pPr>
        <w:spacing w:after="0"/>
        <w:ind w:left="0"/>
        <w:jc w:val="both"/>
      </w:pPr>
      <w:r>
        <w:rPr>
          <w:rFonts w:ascii="Times New Roman"/>
          <w:b w:val="false"/>
          <w:i w:val="false"/>
          <w:color w:val="000000"/>
          <w:sz w:val="28"/>
        </w:rPr>
        <w:t>
      g) пунктом 6 статьи 9 (Доходы от отчуждения акций или долей участия, стоимость которых представлена преимущественно недвижимым имуществом);</w:t>
      </w:r>
    </w:p>
    <w:bookmarkEnd w:id="405"/>
    <w:bookmarkStart w:name="z454" w:id="406"/>
    <w:p>
      <w:pPr>
        <w:spacing w:after="0"/>
        <w:ind w:left="0"/>
        <w:jc w:val="both"/>
      </w:pPr>
      <w:r>
        <w:rPr>
          <w:rFonts w:ascii="Times New Roman"/>
          <w:b w:val="false"/>
          <w:i w:val="false"/>
          <w:color w:val="000000"/>
          <w:sz w:val="28"/>
        </w:rPr>
        <w:t>
      h) пунктом 5 статьи 10 (Правило против уклонения от уплаты налогов постоянными представительствами, расположенными в третьих юрисдикциях);</w:t>
      </w:r>
    </w:p>
    <w:bookmarkEnd w:id="406"/>
    <w:bookmarkStart w:name="z455" w:id="407"/>
    <w:p>
      <w:pPr>
        <w:spacing w:after="0"/>
        <w:ind w:left="0"/>
        <w:jc w:val="both"/>
      </w:pPr>
      <w:r>
        <w:rPr>
          <w:rFonts w:ascii="Times New Roman"/>
          <w:b w:val="false"/>
          <w:i w:val="false"/>
          <w:color w:val="000000"/>
          <w:sz w:val="28"/>
        </w:rPr>
        <w:t>
      i) пунктом 3 статьи 11 (Применение налоговых соглашений в целях ограничения прав Стороны в отношении налогообложения своих резидентов);</w:t>
      </w:r>
    </w:p>
    <w:bookmarkEnd w:id="407"/>
    <w:bookmarkStart w:name="z456" w:id="408"/>
    <w:p>
      <w:pPr>
        <w:spacing w:after="0"/>
        <w:ind w:left="0"/>
        <w:jc w:val="both"/>
      </w:pPr>
      <w:r>
        <w:rPr>
          <w:rFonts w:ascii="Times New Roman"/>
          <w:b w:val="false"/>
          <w:i w:val="false"/>
          <w:color w:val="000000"/>
          <w:sz w:val="28"/>
        </w:rPr>
        <w:t>
      j) пунктом 4 статьи 12 (Искусственное избежание статуса постоянного представительства за счет агентских соглашений и аналогичных стратегий);</w:t>
      </w:r>
    </w:p>
    <w:bookmarkEnd w:id="408"/>
    <w:bookmarkStart w:name="z457" w:id="409"/>
    <w:p>
      <w:pPr>
        <w:spacing w:after="0"/>
        <w:ind w:left="0"/>
        <w:jc w:val="both"/>
      </w:pPr>
      <w:r>
        <w:rPr>
          <w:rFonts w:ascii="Times New Roman"/>
          <w:b w:val="false"/>
          <w:i w:val="false"/>
          <w:color w:val="000000"/>
          <w:sz w:val="28"/>
        </w:rPr>
        <w:t>
      k) пунктом 6 статьи 13 (Искусственное избежание статуса постоянного представительства за счет исключений, предусмотренных для конкретных видов деятельности);</w:t>
      </w:r>
    </w:p>
    <w:bookmarkEnd w:id="409"/>
    <w:bookmarkStart w:name="z458" w:id="410"/>
    <w:p>
      <w:pPr>
        <w:spacing w:after="0"/>
        <w:ind w:left="0"/>
        <w:jc w:val="both"/>
      </w:pPr>
      <w:r>
        <w:rPr>
          <w:rFonts w:ascii="Times New Roman"/>
          <w:b w:val="false"/>
          <w:i w:val="false"/>
          <w:color w:val="000000"/>
          <w:sz w:val="28"/>
        </w:rPr>
        <w:t>
      l) пунктом 3 статьи 14 (Разделение контрактов);</w:t>
      </w:r>
    </w:p>
    <w:bookmarkEnd w:id="410"/>
    <w:bookmarkStart w:name="z459" w:id="411"/>
    <w:p>
      <w:pPr>
        <w:spacing w:after="0"/>
        <w:ind w:left="0"/>
        <w:jc w:val="both"/>
      </w:pPr>
      <w:r>
        <w:rPr>
          <w:rFonts w:ascii="Times New Roman"/>
          <w:b w:val="false"/>
          <w:i w:val="false"/>
          <w:color w:val="000000"/>
          <w:sz w:val="28"/>
        </w:rPr>
        <w:t>
      m) пунктом 2 статьи 15 (Определение лица, тесно связанного с предприятием);</w:t>
      </w:r>
    </w:p>
    <w:bookmarkEnd w:id="411"/>
    <w:bookmarkStart w:name="z460" w:id="412"/>
    <w:p>
      <w:pPr>
        <w:spacing w:after="0"/>
        <w:ind w:left="0"/>
        <w:jc w:val="both"/>
      </w:pPr>
      <w:r>
        <w:rPr>
          <w:rFonts w:ascii="Times New Roman"/>
          <w:b w:val="false"/>
          <w:i w:val="false"/>
          <w:color w:val="000000"/>
          <w:sz w:val="28"/>
        </w:rPr>
        <w:t>
      n) пунктом 5 статьи 16 (Взаимосогласительная процедура);</w:t>
      </w:r>
    </w:p>
    <w:bookmarkEnd w:id="412"/>
    <w:bookmarkStart w:name="z461" w:id="413"/>
    <w:p>
      <w:pPr>
        <w:spacing w:after="0"/>
        <w:ind w:left="0"/>
        <w:jc w:val="both"/>
      </w:pPr>
      <w:r>
        <w:rPr>
          <w:rFonts w:ascii="Times New Roman"/>
          <w:b w:val="false"/>
          <w:i w:val="false"/>
          <w:color w:val="000000"/>
          <w:sz w:val="28"/>
        </w:rPr>
        <w:t>
      o) пунктом 3 статьи 17 (Симметричные корректировки);</w:t>
      </w:r>
    </w:p>
    <w:bookmarkEnd w:id="413"/>
    <w:bookmarkStart w:name="z462" w:id="414"/>
    <w:p>
      <w:pPr>
        <w:spacing w:after="0"/>
        <w:ind w:left="0"/>
        <w:jc w:val="both"/>
      </w:pPr>
      <w:r>
        <w:rPr>
          <w:rFonts w:ascii="Times New Roman"/>
          <w:b w:val="false"/>
          <w:i w:val="false"/>
          <w:color w:val="000000"/>
          <w:sz w:val="28"/>
        </w:rPr>
        <w:t>
      p) пунктами 11 и 12 статьи 19 (Обязательное для исполнения решение арбитража);</w:t>
      </w:r>
    </w:p>
    <w:bookmarkEnd w:id="414"/>
    <w:bookmarkStart w:name="z463" w:id="415"/>
    <w:p>
      <w:pPr>
        <w:spacing w:after="0"/>
        <w:ind w:left="0"/>
        <w:jc w:val="both"/>
      </w:pPr>
      <w:r>
        <w:rPr>
          <w:rFonts w:ascii="Times New Roman"/>
          <w:b w:val="false"/>
          <w:i w:val="false"/>
          <w:color w:val="000000"/>
          <w:sz w:val="28"/>
        </w:rPr>
        <w:t>
      q) пунктами 2, 3, 6 и 7 статьи 23 (Тип арбитражной процедуры);</w:t>
      </w:r>
    </w:p>
    <w:bookmarkEnd w:id="415"/>
    <w:bookmarkStart w:name="z464" w:id="416"/>
    <w:p>
      <w:pPr>
        <w:spacing w:after="0"/>
        <w:ind w:left="0"/>
        <w:jc w:val="both"/>
      </w:pPr>
      <w:r>
        <w:rPr>
          <w:rFonts w:ascii="Times New Roman"/>
          <w:b w:val="false"/>
          <w:i w:val="false"/>
          <w:color w:val="000000"/>
          <w:sz w:val="28"/>
        </w:rPr>
        <w:t>
      r) пунктом 3 статьи 24 (Соглашение об ином решении);</w:t>
      </w:r>
    </w:p>
    <w:bookmarkEnd w:id="416"/>
    <w:bookmarkStart w:name="z465" w:id="417"/>
    <w:p>
      <w:pPr>
        <w:spacing w:after="0"/>
        <w:ind w:left="0"/>
        <w:jc w:val="both"/>
      </w:pPr>
      <w:r>
        <w:rPr>
          <w:rFonts w:ascii="Times New Roman"/>
          <w:b w:val="false"/>
          <w:i w:val="false"/>
          <w:color w:val="000000"/>
          <w:sz w:val="28"/>
        </w:rPr>
        <w:t>
      s) пунктом 4 статьи 26 (Совместимость);</w:t>
      </w:r>
    </w:p>
    <w:bookmarkEnd w:id="417"/>
    <w:bookmarkStart w:name="z466" w:id="418"/>
    <w:p>
      <w:pPr>
        <w:spacing w:after="0"/>
        <w:ind w:left="0"/>
        <w:jc w:val="both"/>
      </w:pPr>
      <w:r>
        <w:rPr>
          <w:rFonts w:ascii="Times New Roman"/>
          <w:b w:val="false"/>
          <w:i w:val="false"/>
          <w:color w:val="000000"/>
          <w:sz w:val="28"/>
        </w:rPr>
        <w:t>
      t) пунктами 6 и 7 статьи 35 (Начало действия); и</w:t>
      </w:r>
    </w:p>
    <w:bookmarkEnd w:id="418"/>
    <w:bookmarkStart w:name="z467" w:id="419"/>
    <w:p>
      <w:pPr>
        <w:spacing w:after="0"/>
        <w:ind w:left="0"/>
        <w:jc w:val="both"/>
      </w:pPr>
      <w:r>
        <w:rPr>
          <w:rFonts w:ascii="Times New Roman"/>
          <w:b w:val="false"/>
          <w:i w:val="false"/>
          <w:color w:val="000000"/>
          <w:sz w:val="28"/>
        </w:rPr>
        <w:t>
      u) пунктом 2 статьи 36 (Начало действия Части VI).</w:t>
      </w:r>
    </w:p>
    <w:bookmarkEnd w:id="419"/>
    <w:bookmarkStart w:name="z468" w:id="420"/>
    <w:p>
      <w:pPr>
        <w:spacing w:after="0"/>
        <w:ind w:left="0"/>
        <w:jc w:val="both"/>
      </w:pPr>
      <w:r>
        <w:rPr>
          <w:rFonts w:ascii="Times New Roman"/>
          <w:b w:val="false"/>
          <w:i w:val="false"/>
          <w:color w:val="000000"/>
          <w:sz w:val="28"/>
        </w:rPr>
        <w:t>
      2. а) Независимо от пункта 1, Сторона, которая в соответствии со статьей 18 (Решение о применении Части VI) выбирает применение Части VI (Арбитраж), может сформулировать одну или более оговорок в отношении предмета дел, которые согласно положениям Части VI (Арбитраж) имеют право на арбитраж в соответствии с положениями Части VI (Арбитраж). Для Стороны, которая в соответствии со статьей 18 (Решение о применении Части VI) выбирает применение Части VI, после того, как она стала Стороной настоящей Конвенции, оговорки в соответствии с настоящим подпунктом должны быть сделаны в то же самое время, что и уведомление Стороной Депозитария в соответствии со статьей 18 (Решение о применении Части VI).</w:t>
      </w:r>
    </w:p>
    <w:bookmarkEnd w:id="420"/>
    <w:bookmarkStart w:name="z469" w:id="421"/>
    <w:p>
      <w:pPr>
        <w:spacing w:after="0"/>
        <w:ind w:left="0"/>
        <w:jc w:val="both"/>
      </w:pPr>
      <w:r>
        <w:rPr>
          <w:rFonts w:ascii="Times New Roman"/>
          <w:b w:val="false"/>
          <w:i w:val="false"/>
          <w:color w:val="000000"/>
          <w:sz w:val="28"/>
        </w:rPr>
        <w:t>
      b) Оговорки, сделанные в соответствии с подпунктом а) подлежат принятию. Оговорка, сделанная в соответствии с подпунктом а), считается принятой Стороной, если она не уведомила Депозитария о возражении против оговорки к концу периода двенадцати календарных месяцев, начинающегося с даты уведомления об оговорке Депозитарием или до даты сдачи на хранение документа о ратификации, принятии или утверждении, в зависимости от того, какая из дат является более поздней. Для Стороны, которая выбирает применение Части VI (Арбитраж) в соответствии со статьей 18 (Решение о применении Части VI) после того, как она стала Стороной настоящей Конвенции, возражения против предыдущих оговорок, сделанных другой Стороной в соответствии с подпунктом а), могут быть сделаны во время уведомления Депозитария первой упомянутой Стороной в соответствии со статьей 18 (Применение Части VI). Если Сторона высказывает возражение против оговорки, сделанной в соответствии с подпунктом а), Часть VI (Арбитраж) полностью не применяется в отношениях между возражающей Стороной и Стороной, делающей оговорку.</w:t>
      </w:r>
    </w:p>
    <w:bookmarkEnd w:id="421"/>
    <w:bookmarkStart w:name="z470" w:id="422"/>
    <w:p>
      <w:pPr>
        <w:spacing w:after="0"/>
        <w:ind w:left="0"/>
        <w:jc w:val="both"/>
      </w:pPr>
      <w:r>
        <w:rPr>
          <w:rFonts w:ascii="Times New Roman"/>
          <w:b w:val="false"/>
          <w:i w:val="false"/>
          <w:color w:val="000000"/>
          <w:sz w:val="28"/>
        </w:rPr>
        <w:t>
      2. Если иное прямо не предусмотрено в соответствующих положениях настоящей Конвенции, оговорка, сделанная в соответствии с пунктом 1 или 2:</w:t>
      </w:r>
    </w:p>
    <w:bookmarkEnd w:id="422"/>
    <w:bookmarkStart w:name="z471" w:id="423"/>
    <w:p>
      <w:pPr>
        <w:spacing w:after="0"/>
        <w:ind w:left="0"/>
        <w:jc w:val="both"/>
      </w:pPr>
      <w:r>
        <w:rPr>
          <w:rFonts w:ascii="Times New Roman"/>
          <w:b w:val="false"/>
          <w:i w:val="false"/>
          <w:color w:val="000000"/>
          <w:sz w:val="28"/>
        </w:rPr>
        <w:t>
      а) изменяет для Стороны, делающей оговорку, в ее отношениях с другой Стороной положения настоящей Конвенции, к которым относится оговорка, в той мере, в какой это предусмотрено оговоркой; и</w:t>
      </w:r>
    </w:p>
    <w:bookmarkEnd w:id="423"/>
    <w:bookmarkStart w:name="z472" w:id="424"/>
    <w:p>
      <w:pPr>
        <w:spacing w:after="0"/>
        <w:ind w:left="0"/>
        <w:jc w:val="both"/>
      </w:pPr>
      <w:r>
        <w:rPr>
          <w:rFonts w:ascii="Times New Roman"/>
          <w:b w:val="false"/>
          <w:i w:val="false"/>
          <w:color w:val="000000"/>
          <w:sz w:val="28"/>
        </w:rPr>
        <w:t>
      b) в той же мере изменяет эти положения для другой Стороны в отношениях со Стороной, делающей оговорку.</w:t>
      </w:r>
    </w:p>
    <w:bookmarkEnd w:id="424"/>
    <w:bookmarkStart w:name="z473" w:id="425"/>
    <w:p>
      <w:pPr>
        <w:spacing w:after="0"/>
        <w:ind w:left="0"/>
        <w:jc w:val="both"/>
      </w:pPr>
      <w:r>
        <w:rPr>
          <w:rFonts w:ascii="Times New Roman"/>
          <w:b w:val="false"/>
          <w:i w:val="false"/>
          <w:color w:val="000000"/>
          <w:sz w:val="28"/>
        </w:rPr>
        <w:t>
      4. Оговорки, применимые к Налоговым соглашениям, на которые распространяется настоящая Конвенция, заключенным юрисдикцией или территорией или от их имени, за международные отношения которых Сторона несет ответственность если эта юрисдикция или территория не является Стороной настоящей Конвенции в соответствии с подпунктом b) или с) пункта 1 статьи 27 (Подписание и ратификация, принятие или утверждение), должны быть сделаны ответственной Стороной и могут отличаться от оговорок, сделанных этой Стороной в отношении своих Налоговых соглашений, на которые распространяется настоящая Конвенция.</w:t>
      </w:r>
    </w:p>
    <w:bookmarkEnd w:id="425"/>
    <w:bookmarkStart w:name="z474" w:id="426"/>
    <w:p>
      <w:pPr>
        <w:spacing w:after="0"/>
        <w:ind w:left="0"/>
        <w:jc w:val="both"/>
      </w:pPr>
      <w:r>
        <w:rPr>
          <w:rFonts w:ascii="Times New Roman"/>
          <w:b w:val="false"/>
          <w:i w:val="false"/>
          <w:color w:val="000000"/>
          <w:sz w:val="28"/>
        </w:rPr>
        <w:t>
      5. Оговорки должны быть сделаны во время подписания или при сдаче на хранение документа о ратификации, принятии или утверждении с учетом положений пунктов 2, 6 и 9 настоящей статьи и пункта 5 статьи 29 (Уведомления). Однако, для Стороны, которая выбирает применение Части VI (Арбитраж) в соответствии со статьей 18 (Решение о применении Части VI), после того, как она стала Стороной настоящей Конвенции, оговорки, указанные в подпунктах p), q), r) и s) пункта 1 настоящей статьи, должны быть сделаны в то же самое время, что и уведомление Стороной Депозитария в соответствии со статьей 18 (Решение о применении Части VI).</w:t>
      </w:r>
    </w:p>
    <w:bookmarkEnd w:id="426"/>
    <w:bookmarkStart w:name="z475" w:id="427"/>
    <w:p>
      <w:pPr>
        <w:spacing w:after="0"/>
        <w:ind w:left="0"/>
        <w:jc w:val="both"/>
      </w:pPr>
      <w:r>
        <w:rPr>
          <w:rFonts w:ascii="Times New Roman"/>
          <w:b w:val="false"/>
          <w:i w:val="false"/>
          <w:color w:val="000000"/>
          <w:sz w:val="28"/>
        </w:rPr>
        <w:t>
      6. Если оговорки сделаны во время подписания, они должны быть подтверждены при сдаче на хранение документа о ратификации, принятии или утверждении, если только документ, содержащий оговорки, прямо не определяет, что его следует считать окончательным с учетом положений пунктов 2, 5 и 9 настоящей статьи и пункта 5 статьи 29 (Уведомления).</w:t>
      </w:r>
    </w:p>
    <w:bookmarkEnd w:id="427"/>
    <w:bookmarkStart w:name="z476" w:id="428"/>
    <w:p>
      <w:pPr>
        <w:spacing w:after="0"/>
        <w:ind w:left="0"/>
        <w:jc w:val="both"/>
      </w:pPr>
      <w:r>
        <w:rPr>
          <w:rFonts w:ascii="Times New Roman"/>
          <w:b w:val="false"/>
          <w:i w:val="false"/>
          <w:color w:val="000000"/>
          <w:sz w:val="28"/>
        </w:rPr>
        <w:t>
      7. Если оговорки не сделаны во время подписания, предварительный список предполагаемых оговорок должен быть предоставлен Депозитарию в это время.</w:t>
      </w:r>
    </w:p>
    <w:bookmarkEnd w:id="428"/>
    <w:bookmarkStart w:name="z477" w:id="429"/>
    <w:p>
      <w:pPr>
        <w:spacing w:after="0"/>
        <w:ind w:left="0"/>
        <w:jc w:val="both"/>
      </w:pPr>
      <w:r>
        <w:rPr>
          <w:rFonts w:ascii="Times New Roman"/>
          <w:b w:val="false"/>
          <w:i w:val="false"/>
          <w:color w:val="000000"/>
          <w:sz w:val="28"/>
        </w:rPr>
        <w:t>
      8. Для оговорок, сделанных в соответствии с каждым из следующих положений, список соглашений, в отношении которых сделано уведомление в соответствии с частью ii) подпункта а) пункта 1 статьи 2 (Толкование терминов), которые являются предметом указанных в соответствующих положениях оговорок (и в случае оговорки в соответствии с любым из следующих положений, иных, чем те, которые перечислены в подпунктах c), d) и n), номер статьи и пункта каждого соответствующего положения), должен быть предоставлен когда делаются такие оговорки:</w:t>
      </w:r>
    </w:p>
    <w:bookmarkEnd w:id="429"/>
    <w:bookmarkStart w:name="z478" w:id="430"/>
    <w:p>
      <w:pPr>
        <w:spacing w:after="0"/>
        <w:ind w:left="0"/>
        <w:jc w:val="both"/>
      </w:pPr>
      <w:r>
        <w:rPr>
          <w:rFonts w:ascii="Times New Roman"/>
          <w:b w:val="false"/>
          <w:i w:val="false"/>
          <w:color w:val="000000"/>
          <w:sz w:val="28"/>
        </w:rPr>
        <w:t>
      a) подпунктами b), c) и d), е) и g) пункта 5 статьи 3 (Фискально-прозрачные лица);</w:t>
      </w:r>
    </w:p>
    <w:bookmarkEnd w:id="430"/>
    <w:bookmarkStart w:name="z479" w:id="431"/>
    <w:p>
      <w:pPr>
        <w:spacing w:after="0"/>
        <w:ind w:left="0"/>
        <w:jc w:val="both"/>
      </w:pPr>
      <w:r>
        <w:rPr>
          <w:rFonts w:ascii="Times New Roman"/>
          <w:b w:val="false"/>
          <w:i w:val="false"/>
          <w:color w:val="000000"/>
          <w:sz w:val="28"/>
        </w:rPr>
        <w:t>
      b) подпунктами b), c) и d) пункта 3 статьи 4 (Лица с двойным резидентством);</w:t>
      </w:r>
    </w:p>
    <w:bookmarkEnd w:id="431"/>
    <w:bookmarkStart w:name="z480" w:id="432"/>
    <w:p>
      <w:pPr>
        <w:spacing w:after="0"/>
        <w:ind w:left="0"/>
        <w:jc w:val="both"/>
      </w:pPr>
      <w:r>
        <w:rPr>
          <w:rFonts w:ascii="Times New Roman"/>
          <w:b w:val="false"/>
          <w:i w:val="false"/>
          <w:color w:val="000000"/>
          <w:sz w:val="28"/>
        </w:rPr>
        <w:t>
      c) пунктами 8 и 9 статьи 5 (Применение методов для устранения двойного налогообложения);</w:t>
      </w:r>
    </w:p>
    <w:bookmarkEnd w:id="432"/>
    <w:bookmarkStart w:name="z481" w:id="433"/>
    <w:p>
      <w:pPr>
        <w:spacing w:after="0"/>
        <w:ind w:left="0"/>
        <w:jc w:val="both"/>
      </w:pPr>
      <w:r>
        <w:rPr>
          <w:rFonts w:ascii="Times New Roman"/>
          <w:b w:val="false"/>
          <w:i w:val="false"/>
          <w:color w:val="000000"/>
          <w:sz w:val="28"/>
        </w:rPr>
        <w:t>
      d) пунктом 4 статьи 6 (Цели Налогового соглашения, на которое распространяется настоящая Конвенция);</w:t>
      </w:r>
    </w:p>
    <w:bookmarkEnd w:id="433"/>
    <w:bookmarkStart w:name="z482" w:id="434"/>
    <w:p>
      <w:pPr>
        <w:spacing w:after="0"/>
        <w:ind w:left="0"/>
        <w:jc w:val="both"/>
      </w:pPr>
      <w:r>
        <w:rPr>
          <w:rFonts w:ascii="Times New Roman"/>
          <w:b w:val="false"/>
          <w:i w:val="false"/>
          <w:color w:val="000000"/>
          <w:sz w:val="28"/>
        </w:rPr>
        <w:t>
      e) подпунктами b) и c) пункта 15 статьи 7 (Предотвращение злоупотреблений положениями договора);</w:t>
      </w:r>
    </w:p>
    <w:bookmarkEnd w:id="434"/>
    <w:bookmarkStart w:name="z483" w:id="435"/>
    <w:p>
      <w:pPr>
        <w:spacing w:after="0"/>
        <w:ind w:left="0"/>
        <w:jc w:val="both"/>
      </w:pPr>
      <w:r>
        <w:rPr>
          <w:rFonts w:ascii="Times New Roman"/>
          <w:b w:val="false"/>
          <w:i w:val="false"/>
          <w:color w:val="000000"/>
          <w:sz w:val="28"/>
        </w:rPr>
        <w:t>
      f) частями і), ii) и iii) подпункта b) пункта 3 статьи 8 (Операции по переводу дивидендов);</w:t>
      </w:r>
    </w:p>
    <w:bookmarkEnd w:id="435"/>
    <w:bookmarkStart w:name="z484" w:id="436"/>
    <w:p>
      <w:pPr>
        <w:spacing w:after="0"/>
        <w:ind w:left="0"/>
        <w:jc w:val="both"/>
      </w:pPr>
      <w:r>
        <w:rPr>
          <w:rFonts w:ascii="Times New Roman"/>
          <w:b w:val="false"/>
          <w:i w:val="false"/>
          <w:color w:val="000000"/>
          <w:sz w:val="28"/>
        </w:rPr>
        <w:t>
      g) подпунктами d), e) и f) пункта 6 статьи 9 (Доходы, полученные в результате отчуждения акций или долей участия в лице, которые формируют стоимость преимущественно из недвижимого имущества</w:t>
      </w:r>
    </w:p>
    <w:bookmarkEnd w:id="436"/>
    <w:bookmarkStart w:name="z485" w:id="437"/>
    <w:p>
      <w:pPr>
        <w:spacing w:after="0"/>
        <w:ind w:left="0"/>
        <w:jc w:val="both"/>
      </w:pPr>
      <w:r>
        <w:rPr>
          <w:rFonts w:ascii="Times New Roman"/>
          <w:b w:val="false"/>
          <w:i w:val="false"/>
          <w:color w:val="000000"/>
          <w:sz w:val="28"/>
        </w:rPr>
        <w:t>
      h) подпунктами b) и с) пункта 5 статьи 10 (Правило против уклонения от уплаты налогов постоянными представительствами, расположенными в третьих юрисдикциях);</w:t>
      </w:r>
    </w:p>
    <w:bookmarkEnd w:id="437"/>
    <w:bookmarkStart w:name="z486" w:id="438"/>
    <w:p>
      <w:pPr>
        <w:spacing w:after="0"/>
        <w:ind w:left="0"/>
        <w:jc w:val="both"/>
      </w:pPr>
      <w:r>
        <w:rPr>
          <w:rFonts w:ascii="Times New Roman"/>
          <w:b w:val="false"/>
          <w:i w:val="false"/>
          <w:color w:val="000000"/>
          <w:sz w:val="28"/>
        </w:rPr>
        <w:t>
      i) подпунктом b) пункта 3 статьи 11 (Применение налоговых соглашений в целях ограничения прав Стороны в отношении налогообложения своих резидентов);</w:t>
      </w:r>
    </w:p>
    <w:bookmarkEnd w:id="438"/>
    <w:bookmarkStart w:name="z487" w:id="439"/>
    <w:p>
      <w:pPr>
        <w:spacing w:after="0"/>
        <w:ind w:left="0"/>
        <w:jc w:val="both"/>
      </w:pPr>
      <w:r>
        <w:rPr>
          <w:rFonts w:ascii="Times New Roman"/>
          <w:b w:val="false"/>
          <w:i w:val="false"/>
          <w:color w:val="000000"/>
          <w:sz w:val="28"/>
        </w:rPr>
        <w:t>
      j) подпунктом b) пункта 6 статьи 13 (Искусственное избежание статуса постоянного представительства за счет исключений, предусмотренных для конкретных видов деятельности);</w:t>
      </w:r>
    </w:p>
    <w:bookmarkEnd w:id="439"/>
    <w:bookmarkStart w:name="z488" w:id="440"/>
    <w:p>
      <w:pPr>
        <w:spacing w:after="0"/>
        <w:ind w:left="0"/>
        <w:jc w:val="both"/>
      </w:pPr>
      <w:r>
        <w:rPr>
          <w:rFonts w:ascii="Times New Roman"/>
          <w:b w:val="false"/>
          <w:i w:val="false"/>
          <w:color w:val="000000"/>
          <w:sz w:val="28"/>
        </w:rPr>
        <w:t>
      k) подпунктом b) пункта 3 статьи 14 (Разделение контрактов);</w:t>
      </w:r>
    </w:p>
    <w:bookmarkEnd w:id="440"/>
    <w:bookmarkStart w:name="z489" w:id="441"/>
    <w:p>
      <w:pPr>
        <w:spacing w:after="0"/>
        <w:ind w:left="0"/>
        <w:jc w:val="both"/>
      </w:pPr>
      <w:r>
        <w:rPr>
          <w:rFonts w:ascii="Times New Roman"/>
          <w:b w:val="false"/>
          <w:i w:val="false"/>
          <w:color w:val="000000"/>
          <w:sz w:val="28"/>
        </w:rPr>
        <w:t>
      l) подпунктом b) пункта 5 статьи 16 (Взаимосогласительная процедура);</w:t>
      </w:r>
    </w:p>
    <w:bookmarkEnd w:id="441"/>
    <w:bookmarkStart w:name="z490" w:id="442"/>
    <w:p>
      <w:pPr>
        <w:spacing w:after="0"/>
        <w:ind w:left="0"/>
        <w:jc w:val="both"/>
      </w:pPr>
      <w:r>
        <w:rPr>
          <w:rFonts w:ascii="Times New Roman"/>
          <w:b w:val="false"/>
          <w:i w:val="false"/>
          <w:color w:val="000000"/>
          <w:sz w:val="28"/>
        </w:rPr>
        <w:t>
      m) подпунктом а) пункта 3 статьи 17 (Симметричные корректировки);</w:t>
      </w:r>
    </w:p>
    <w:bookmarkEnd w:id="442"/>
    <w:bookmarkStart w:name="z491" w:id="443"/>
    <w:p>
      <w:pPr>
        <w:spacing w:after="0"/>
        <w:ind w:left="0"/>
        <w:jc w:val="both"/>
      </w:pPr>
      <w:r>
        <w:rPr>
          <w:rFonts w:ascii="Times New Roman"/>
          <w:b w:val="false"/>
          <w:i w:val="false"/>
          <w:color w:val="000000"/>
          <w:sz w:val="28"/>
        </w:rPr>
        <w:t>
      n) пунктом 6 статьи 23 (Тип арбитражной процедуры); и</w:t>
      </w:r>
    </w:p>
    <w:bookmarkEnd w:id="443"/>
    <w:bookmarkStart w:name="z492" w:id="444"/>
    <w:p>
      <w:pPr>
        <w:spacing w:after="0"/>
        <w:ind w:left="0"/>
        <w:jc w:val="both"/>
      </w:pPr>
      <w:r>
        <w:rPr>
          <w:rFonts w:ascii="Times New Roman"/>
          <w:b w:val="false"/>
          <w:i w:val="false"/>
          <w:color w:val="000000"/>
          <w:sz w:val="28"/>
        </w:rPr>
        <w:t>
      o) пунктом 4 статьи 26 (Совместимость).</w:t>
      </w:r>
    </w:p>
    <w:bookmarkEnd w:id="444"/>
    <w:bookmarkStart w:name="z493" w:id="445"/>
    <w:p>
      <w:pPr>
        <w:spacing w:after="0"/>
        <w:ind w:left="0"/>
        <w:jc w:val="both"/>
      </w:pPr>
      <w:r>
        <w:rPr>
          <w:rFonts w:ascii="Times New Roman"/>
          <w:b w:val="false"/>
          <w:i w:val="false"/>
          <w:color w:val="000000"/>
          <w:sz w:val="28"/>
        </w:rPr>
        <w:t>
      Оговорки, указанные выше в подпунктах с а) по o), не применяются к какому-либо Налоговому соглашению, на которое распространяется настоящая Конвенция, которое не включено в указанный в настоящем пункте список.</w:t>
      </w:r>
    </w:p>
    <w:bookmarkEnd w:id="445"/>
    <w:bookmarkStart w:name="z494" w:id="446"/>
    <w:p>
      <w:pPr>
        <w:spacing w:after="0"/>
        <w:ind w:left="0"/>
        <w:jc w:val="both"/>
      </w:pPr>
      <w:r>
        <w:rPr>
          <w:rFonts w:ascii="Times New Roman"/>
          <w:b w:val="false"/>
          <w:i w:val="false"/>
          <w:color w:val="000000"/>
          <w:sz w:val="28"/>
        </w:rPr>
        <w:t>
      9. Любая Сторона, которая сделала оговорку в соответствии с пунктом 1 или 2, в любое время может снять такую оговорку или заменить ее более ограниченной оговоркой посредством направления уведомления Депозитарию. Такая Сторона сделает какие-либо дополнительные уведомления в соответствии с пунктом 6 статьи 29 (Уведомления), которые могут потребоваться вследствие снятия или замены такой оговорки. С учетом пункта 7 статьи 35 (Начало действия) снятие или замена оговорки начинает действовать:</w:t>
      </w:r>
    </w:p>
    <w:bookmarkEnd w:id="446"/>
    <w:bookmarkStart w:name="z495" w:id="447"/>
    <w:p>
      <w:pPr>
        <w:spacing w:after="0"/>
        <w:ind w:left="0"/>
        <w:jc w:val="both"/>
      </w:pPr>
      <w:r>
        <w:rPr>
          <w:rFonts w:ascii="Times New Roman"/>
          <w:b w:val="false"/>
          <w:i w:val="false"/>
          <w:color w:val="000000"/>
          <w:sz w:val="28"/>
        </w:rPr>
        <w:t>
      а) в отношении Налогового соглашения, на которое распространяется настоящая Конвенция, исключительно с Государствами или юрисдикциями, являющимися Сторонами по Конвенции, когда уведомление о снятии или замене оговорки получено Депозитарием:</w:t>
      </w:r>
    </w:p>
    <w:bookmarkEnd w:id="447"/>
    <w:bookmarkStart w:name="z496" w:id="448"/>
    <w:p>
      <w:pPr>
        <w:spacing w:after="0"/>
        <w:ind w:left="0"/>
        <w:jc w:val="both"/>
      </w:pPr>
      <w:r>
        <w:rPr>
          <w:rFonts w:ascii="Times New Roman"/>
          <w:b w:val="false"/>
          <w:i w:val="false"/>
          <w:color w:val="000000"/>
          <w:sz w:val="28"/>
        </w:rPr>
        <w:t>
      i) для оговорок в отношении положений, связанных с налогами, удержанными у источника, если событие, которое приводит к такому налогу, происходит первого или после первого января года, следующего за истечением периода шести календарных месяцев, начинающегося с даты сообщения Депозитарием об уведомлении о снятии или замене оговорки); и</w:t>
      </w:r>
    </w:p>
    <w:bookmarkEnd w:id="448"/>
    <w:bookmarkStart w:name="z497" w:id="449"/>
    <w:p>
      <w:pPr>
        <w:spacing w:after="0"/>
        <w:ind w:left="0"/>
        <w:jc w:val="both"/>
      </w:pPr>
      <w:r>
        <w:rPr>
          <w:rFonts w:ascii="Times New Roman"/>
          <w:b w:val="false"/>
          <w:i w:val="false"/>
          <w:color w:val="000000"/>
          <w:sz w:val="28"/>
        </w:rPr>
        <w:t>
      ii) для оговорок в отношении всех других положений, для налогов, взимаемых за налоговые периоды, начинающиеся первого или после первого января года, следующего за истечением периода шести календарных месяцев, начинающегося с даты сообщения Депозитарием об уведомлении о снятии или замене оговорки; и</w:t>
      </w:r>
    </w:p>
    <w:bookmarkEnd w:id="449"/>
    <w:bookmarkStart w:name="z498" w:id="450"/>
    <w:p>
      <w:pPr>
        <w:spacing w:after="0"/>
        <w:ind w:left="0"/>
        <w:jc w:val="both"/>
      </w:pPr>
      <w:r>
        <w:rPr>
          <w:rFonts w:ascii="Times New Roman"/>
          <w:b w:val="false"/>
          <w:i w:val="false"/>
          <w:color w:val="000000"/>
          <w:sz w:val="28"/>
        </w:rPr>
        <w:t>
      b) в отношении Налогового соглашения, на которое распространяется настоящая Конвенция, для которого одна или несколько Договаривающихся Юрисдикций становятся Стороной настоящей Конвенции после даты получения Депозитарием уведомления о снятии или замене оговорки: с последней из дат, с которой настоящая Конвенция вступает в силу для этих Договаривающихся Юрисдикций.</w:t>
      </w:r>
    </w:p>
    <w:bookmarkEnd w:id="450"/>
    <w:bookmarkStart w:name="z499" w:id="451"/>
    <w:p>
      <w:pPr>
        <w:spacing w:after="0"/>
        <w:ind w:left="0"/>
        <w:jc w:val="both"/>
      </w:pPr>
      <w:r>
        <w:rPr>
          <w:rFonts w:ascii="Times New Roman"/>
          <w:b w:val="false"/>
          <w:i w:val="false"/>
          <w:color w:val="000000"/>
          <w:sz w:val="28"/>
        </w:rPr>
        <w:t>
       </w:t>
      </w:r>
    </w:p>
    <w:bookmarkEnd w:id="451"/>
    <w:p>
      <w:pPr>
        <w:spacing w:after="0"/>
        <w:ind w:left="0"/>
        <w:jc w:val="both"/>
      </w:pPr>
      <w:r>
        <w:rPr>
          <w:rFonts w:ascii="Times New Roman"/>
          <w:b/>
          <w:i w:val="false"/>
          <w:color w:val="000000"/>
          <w:sz w:val="28"/>
        </w:rPr>
        <w:t>Статья 29 - Уведомления</w:t>
      </w:r>
    </w:p>
    <w:bookmarkStart w:name="z501" w:id="452"/>
    <w:p>
      <w:pPr>
        <w:spacing w:after="0"/>
        <w:ind w:left="0"/>
        <w:jc w:val="both"/>
      </w:pPr>
      <w:r>
        <w:rPr>
          <w:rFonts w:ascii="Times New Roman"/>
          <w:b w:val="false"/>
          <w:i w:val="false"/>
          <w:color w:val="000000"/>
          <w:sz w:val="28"/>
        </w:rPr>
        <w:t>
      1. С учетом пунктов 5 и 6 настоящей статьи и пункта 7 статьи 35 (Начало действия), уведомления, сделанные в соответствии со следующими положениями, должны быть сделаны во время подписания или при сдаче на хранение документа о ратификации, принятии или утверждении:</w:t>
      </w:r>
    </w:p>
    <w:bookmarkEnd w:id="452"/>
    <w:bookmarkStart w:name="z502" w:id="453"/>
    <w:p>
      <w:pPr>
        <w:spacing w:after="0"/>
        <w:ind w:left="0"/>
        <w:jc w:val="both"/>
      </w:pPr>
      <w:r>
        <w:rPr>
          <w:rFonts w:ascii="Times New Roman"/>
          <w:b w:val="false"/>
          <w:i w:val="false"/>
          <w:color w:val="000000"/>
          <w:sz w:val="28"/>
        </w:rPr>
        <w:t>
      a) частью ii) подпункта а) пункта 1 статьи 2 (Толкование терминов);</w:t>
      </w:r>
    </w:p>
    <w:bookmarkEnd w:id="453"/>
    <w:bookmarkStart w:name="z503" w:id="454"/>
    <w:p>
      <w:pPr>
        <w:spacing w:after="0"/>
        <w:ind w:left="0"/>
        <w:jc w:val="both"/>
      </w:pPr>
      <w:r>
        <w:rPr>
          <w:rFonts w:ascii="Times New Roman"/>
          <w:b w:val="false"/>
          <w:i w:val="false"/>
          <w:color w:val="000000"/>
          <w:sz w:val="28"/>
        </w:rPr>
        <w:t>
      b) пунктом 6 статьи 3 (Фискально-прозрачные лица);</w:t>
      </w:r>
    </w:p>
    <w:bookmarkEnd w:id="454"/>
    <w:bookmarkStart w:name="z504" w:id="455"/>
    <w:p>
      <w:pPr>
        <w:spacing w:after="0"/>
        <w:ind w:left="0"/>
        <w:jc w:val="both"/>
      </w:pPr>
      <w:r>
        <w:rPr>
          <w:rFonts w:ascii="Times New Roman"/>
          <w:b w:val="false"/>
          <w:i w:val="false"/>
          <w:color w:val="000000"/>
          <w:sz w:val="28"/>
        </w:rPr>
        <w:t>
      c) пунктом 4 статьи 4 (Лица с двойным резидентством);</w:t>
      </w:r>
    </w:p>
    <w:bookmarkEnd w:id="455"/>
    <w:bookmarkStart w:name="z505" w:id="456"/>
    <w:p>
      <w:pPr>
        <w:spacing w:after="0"/>
        <w:ind w:left="0"/>
        <w:jc w:val="both"/>
      </w:pPr>
      <w:r>
        <w:rPr>
          <w:rFonts w:ascii="Times New Roman"/>
          <w:b w:val="false"/>
          <w:i w:val="false"/>
          <w:color w:val="000000"/>
          <w:sz w:val="28"/>
        </w:rPr>
        <w:t>
      d) пунктом 10 статьи 5 (Применение методов устранения двойного налогообложения);</w:t>
      </w:r>
    </w:p>
    <w:bookmarkEnd w:id="456"/>
    <w:bookmarkStart w:name="z506" w:id="457"/>
    <w:p>
      <w:pPr>
        <w:spacing w:after="0"/>
        <w:ind w:left="0"/>
        <w:jc w:val="both"/>
      </w:pPr>
      <w:r>
        <w:rPr>
          <w:rFonts w:ascii="Times New Roman"/>
          <w:b w:val="false"/>
          <w:i w:val="false"/>
          <w:color w:val="000000"/>
          <w:sz w:val="28"/>
        </w:rPr>
        <w:t>
      e) пунктами 5 и 6 статьи 6 (Цели Налогового соглашения, на которое распространяется действие настоящей Конвенции);</w:t>
      </w:r>
    </w:p>
    <w:bookmarkEnd w:id="457"/>
    <w:bookmarkStart w:name="z507" w:id="458"/>
    <w:p>
      <w:pPr>
        <w:spacing w:after="0"/>
        <w:ind w:left="0"/>
        <w:jc w:val="both"/>
      </w:pPr>
      <w:r>
        <w:rPr>
          <w:rFonts w:ascii="Times New Roman"/>
          <w:b w:val="false"/>
          <w:i w:val="false"/>
          <w:color w:val="000000"/>
          <w:sz w:val="28"/>
        </w:rPr>
        <w:t>
      f) пунктом 17 статьи 7 (Предотвращение злоупотреблений положениями договора);</w:t>
      </w:r>
    </w:p>
    <w:bookmarkEnd w:id="458"/>
    <w:bookmarkStart w:name="z508" w:id="459"/>
    <w:p>
      <w:pPr>
        <w:spacing w:after="0"/>
        <w:ind w:left="0"/>
        <w:jc w:val="both"/>
      </w:pPr>
      <w:r>
        <w:rPr>
          <w:rFonts w:ascii="Times New Roman"/>
          <w:b w:val="false"/>
          <w:i w:val="false"/>
          <w:color w:val="000000"/>
          <w:sz w:val="28"/>
        </w:rPr>
        <w:t>
      g) пунктом 4 статьи 8 (Операции по переводу дивидендов);</w:t>
      </w:r>
    </w:p>
    <w:bookmarkEnd w:id="459"/>
    <w:bookmarkStart w:name="z509" w:id="460"/>
    <w:p>
      <w:pPr>
        <w:spacing w:after="0"/>
        <w:ind w:left="0"/>
        <w:jc w:val="both"/>
      </w:pPr>
      <w:r>
        <w:rPr>
          <w:rFonts w:ascii="Times New Roman"/>
          <w:b w:val="false"/>
          <w:i w:val="false"/>
          <w:color w:val="000000"/>
          <w:sz w:val="28"/>
        </w:rPr>
        <w:t>
      h) пунктами 7 и 8 статьи 9 (Доходы, полученные в результате отчуждения акций или долей участия в лице, которые формируют стоимость преимущественно из недвижимого имущества);</w:t>
      </w:r>
    </w:p>
    <w:bookmarkEnd w:id="460"/>
    <w:bookmarkStart w:name="z510" w:id="461"/>
    <w:p>
      <w:pPr>
        <w:spacing w:after="0"/>
        <w:ind w:left="0"/>
        <w:jc w:val="both"/>
      </w:pPr>
      <w:r>
        <w:rPr>
          <w:rFonts w:ascii="Times New Roman"/>
          <w:b w:val="false"/>
          <w:i w:val="false"/>
          <w:color w:val="000000"/>
          <w:sz w:val="28"/>
        </w:rPr>
        <w:t>
      i) пунктом 6 статьи 10 (Правило против уклонения от уплаты налогов постоянными представительствами, расположенными в третьих юрисдикциях);</w:t>
      </w:r>
    </w:p>
    <w:bookmarkEnd w:id="461"/>
    <w:bookmarkStart w:name="z511" w:id="462"/>
    <w:p>
      <w:pPr>
        <w:spacing w:after="0"/>
        <w:ind w:left="0"/>
        <w:jc w:val="both"/>
      </w:pPr>
      <w:r>
        <w:rPr>
          <w:rFonts w:ascii="Times New Roman"/>
          <w:b w:val="false"/>
          <w:i w:val="false"/>
          <w:color w:val="000000"/>
          <w:sz w:val="28"/>
        </w:rPr>
        <w:t>
      j) пунктом 4 статьи 11 (Применение налоговых соглашений в целях ограничения прав Стороны в отношении налогообложения своих резидентов);</w:t>
      </w:r>
    </w:p>
    <w:bookmarkEnd w:id="462"/>
    <w:bookmarkStart w:name="z512" w:id="463"/>
    <w:p>
      <w:pPr>
        <w:spacing w:after="0"/>
        <w:ind w:left="0"/>
        <w:jc w:val="both"/>
      </w:pPr>
      <w:r>
        <w:rPr>
          <w:rFonts w:ascii="Times New Roman"/>
          <w:b w:val="false"/>
          <w:i w:val="false"/>
          <w:color w:val="000000"/>
          <w:sz w:val="28"/>
        </w:rPr>
        <w:t>
      k) пунктами 5 и 6 статьи 12 (Искусственное избежание статуса постоянного представительства за счет агентских соглашений и аналогичных стратегий);</w:t>
      </w:r>
    </w:p>
    <w:bookmarkEnd w:id="463"/>
    <w:bookmarkStart w:name="z513" w:id="464"/>
    <w:p>
      <w:pPr>
        <w:spacing w:after="0"/>
        <w:ind w:left="0"/>
        <w:jc w:val="both"/>
      </w:pPr>
      <w:r>
        <w:rPr>
          <w:rFonts w:ascii="Times New Roman"/>
          <w:b w:val="false"/>
          <w:i w:val="false"/>
          <w:color w:val="000000"/>
          <w:sz w:val="28"/>
        </w:rPr>
        <w:t>
      l) пунктами 7 и 8 статьи 13 (Искусственное избежание статуса постоянного представительства за счет исключений, предусмотренных для конкретных видов деятельности);</w:t>
      </w:r>
    </w:p>
    <w:bookmarkEnd w:id="464"/>
    <w:bookmarkStart w:name="z514" w:id="465"/>
    <w:p>
      <w:pPr>
        <w:spacing w:after="0"/>
        <w:ind w:left="0"/>
        <w:jc w:val="both"/>
      </w:pPr>
      <w:r>
        <w:rPr>
          <w:rFonts w:ascii="Times New Roman"/>
          <w:b w:val="false"/>
          <w:i w:val="false"/>
          <w:color w:val="000000"/>
          <w:sz w:val="28"/>
        </w:rPr>
        <w:t>
      m) пунктом 4 статьи 14 (Разделение контрактов);</w:t>
      </w:r>
    </w:p>
    <w:bookmarkEnd w:id="465"/>
    <w:bookmarkStart w:name="z515" w:id="466"/>
    <w:p>
      <w:pPr>
        <w:spacing w:after="0"/>
        <w:ind w:left="0"/>
        <w:jc w:val="both"/>
      </w:pPr>
      <w:r>
        <w:rPr>
          <w:rFonts w:ascii="Times New Roman"/>
          <w:b w:val="false"/>
          <w:i w:val="false"/>
          <w:color w:val="000000"/>
          <w:sz w:val="28"/>
        </w:rPr>
        <w:t>
      n) пунктом 6 статьи 16 (Взаимосогласительная процедура);</w:t>
      </w:r>
    </w:p>
    <w:bookmarkEnd w:id="466"/>
    <w:bookmarkStart w:name="z516" w:id="467"/>
    <w:p>
      <w:pPr>
        <w:spacing w:after="0"/>
        <w:ind w:left="0"/>
        <w:jc w:val="both"/>
      </w:pPr>
      <w:r>
        <w:rPr>
          <w:rFonts w:ascii="Times New Roman"/>
          <w:b w:val="false"/>
          <w:i w:val="false"/>
          <w:color w:val="000000"/>
          <w:sz w:val="28"/>
        </w:rPr>
        <w:t>
      o) пунктом 4 статьи 17 (Симметричные корректировки);</w:t>
      </w:r>
    </w:p>
    <w:bookmarkEnd w:id="467"/>
    <w:bookmarkStart w:name="z517" w:id="468"/>
    <w:p>
      <w:pPr>
        <w:spacing w:after="0"/>
        <w:ind w:left="0"/>
        <w:jc w:val="both"/>
      </w:pPr>
      <w:r>
        <w:rPr>
          <w:rFonts w:ascii="Times New Roman"/>
          <w:b w:val="false"/>
          <w:i w:val="false"/>
          <w:color w:val="000000"/>
          <w:sz w:val="28"/>
        </w:rPr>
        <w:t>
      p) статьей 18 (Решение о применении Части VI);</w:t>
      </w:r>
    </w:p>
    <w:bookmarkEnd w:id="468"/>
    <w:bookmarkStart w:name="z518" w:id="469"/>
    <w:p>
      <w:pPr>
        <w:spacing w:after="0"/>
        <w:ind w:left="0"/>
        <w:jc w:val="both"/>
      </w:pPr>
      <w:r>
        <w:rPr>
          <w:rFonts w:ascii="Times New Roman"/>
          <w:b w:val="false"/>
          <w:i w:val="false"/>
          <w:color w:val="000000"/>
          <w:sz w:val="28"/>
        </w:rPr>
        <w:t>
      q) пунктом 4 статьи 23 (Тип арбитражной процедуры);</w:t>
      </w:r>
    </w:p>
    <w:bookmarkEnd w:id="469"/>
    <w:bookmarkStart w:name="z519" w:id="470"/>
    <w:p>
      <w:pPr>
        <w:spacing w:after="0"/>
        <w:ind w:left="0"/>
        <w:jc w:val="both"/>
      </w:pPr>
      <w:r>
        <w:rPr>
          <w:rFonts w:ascii="Times New Roman"/>
          <w:b w:val="false"/>
          <w:i w:val="false"/>
          <w:color w:val="000000"/>
          <w:sz w:val="28"/>
        </w:rPr>
        <w:t>
      r) пунктом 1 статьи 24 (Соглашение об ином решении);</w:t>
      </w:r>
    </w:p>
    <w:bookmarkEnd w:id="470"/>
    <w:bookmarkStart w:name="z520" w:id="471"/>
    <w:p>
      <w:pPr>
        <w:spacing w:after="0"/>
        <w:ind w:left="0"/>
        <w:jc w:val="both"/>
      </w:pPr>
      <w:r>
        <w:rPr>
          <w:rFonts w:ascii="Times New Roman"/>
          <w:b w:val="false"/>
          <w:i w:val="false"/>
          <w:color w:val="000000"/>
          <w:sz w:val="28"/>
        </w:rPr>
        <w:t>
      s) пунктом 1 статьи 26 (Совместимость);</w:t>
      </w:r>
    </w:p>
    <w:bookmarkEnd w:id="471"/>
    <w:bookmarkStart w:name="z521" w:id="472"/>
    <w:p>
      <w:pPr>
        <w:spacing w:after="0"/>
        <w:ind w:left="0"/>
        <w:jc w:val="both"/>
      </w:pPr>
      <w:r>
        <w:rPr>
          <w:rFonts w:ascii="Times New Roman"/>
          <w:b w:val="false"/>
          <w:i w:val="false"/>
          <w:color w:val="000000"/>
          <w:sz w:val="28"/>
        </w:rPr>
        <w:t>
      t) пунктами 1, 2, 3, 5 и 7 статьи 35 (Начало действия).</w:t>
      </w:r>
    </w:p>
    <w:bookmarkEnd w:id="472"/>
    <w:bookmarkStart w:name="z522" w:id="473"/>
    <w:p>
      <w:pPr>
        <w:spacing w:after="0"/>
        <w:ind w:left="0"/>
        <w:jc w:val="both"/>
      </w:pPr>
      <w:r>
        <w:rPr>
          <w:rFonts w:ascii="Times New Roman"/>
          <w:b w:val="false"/>
          <w:i w:val="false"/>
          <w:color w:val="000000"/>
          <w:sz w:val="28"/>
        </w:rPr>
        <w:t>
      2. Уведомления в отношении Налоговых соглашений, на которые распространяется настоящая Конвенция, заключенных юрисдикцией или территорией или от их имени, за международные отношения которых Сторона несет ответственность если такая юрисдикция или территория не является Стороной Конвенции в соответствии с подпунктом b) или с) пункта 1 статьи 27 (Подписание и ратификация, принятие или утверждение), должны быть сделаны ответственной Стороной и могут отличаться от уведомлений, сделанных этой Стороной для своих Налоговых соглашений, на которые распространяется настоящая Конвенция.</w:t>
      </w:r>
    </w:p>
    <w:bookmarkEnd w:id="473"/>
    <w:bookmarkStart w:name="z523" w:id="474"/>
    <w:p>
      <w:pPr>
        <w:spacing w:after="0"/>
        <w:ind w:left="0"/>
        <w:jc w:val="both"/>
      </w:pPr>
      <w:r>
        <w:rPr>
          <w:rFonts w:ascii="Times New Roman"/>
          <w:b w:val="false"/>
          <w:i w:val="false"/>
          <w:color w:val="000000"/>
          <w:sz w:val="28"/>
        </w:rPr>
        <w:t>
      3. Если уведомления сделаны во время подписания, они должны быть подтверждены при сдаче на хранение документа о ратификации, принятии или утверждении, если только документ, содержащий уведомления, прямо не определяет, что его следует считать окончательным, с учетом положений пунктов 5 и 6 настоящей статьи и пункта 7 статьи 35 (Начало действия).</w:t>
      </w:r>
    </w:p>
    <w:bookmarkEnd w:id="474"/>
    <w:bookmarkStart w:name="z524" w:id="475"/>
    <w:p>
      <w:pPr>
        <w:spacing w:after="0"/>
        <w:ind w:left="0"/>
        <w:jc w:val="both"/>
      </w:pPr>
      <w:r>
        <w:rPr>
          <w:rFonts w:ascii="Times New Roman"/>
          <w:b w:val="false"/>
          <w:i w:val="false"/>
          <w:color w:val="000000"/>
          <w:sz w:val="28"/>
        </w:rPr>
        <w:t>
      4. Если уведомления не сделаны во время подписания, предварительный список предполагаемых уведомлений должен быть предоставлен в это время.</w:t>
      </w:r>
    </w:p>
    <w:bookmarkEnd w:id="475"/>
    <w:bookmarkStart w:name="z525" w:id="476"/>
    <w:p>
      <w:pPr>
        <w:spacing w:after="0"/>
        <w:ind w:left="0"/>
        <w:jc w:val="both"/>
      </w:pPr>
      <w:r>
        <w:rPr>
          <w:rFonts w:ascii="Times New Roman"/>
          <w:b w:val="false"/>
          <w:i w:val="false"/>
          <w:color w:val="000000"/>
          <w:sz w:val="28"/>
        </w:rPr>
        <w:t>
      5. Сторона в любое время может расширить список соглашений, в отношении которых сделано уведомление в соответствии с частью ii) подпункта а) пункта 1 статьи 2 (Толкование терминов), посредством направления уведомления Депозитарию. В таком уведомлении Сторона указывает является ли соглашение предметом каких-либо из сделанных Стороной оговорок, перечисленных в пункте 8 статьи 28 (Оговорки). Сторона также может сделать новую оговорку, указанную в пункте 8 статьи 28 (Оговорки), если дополнительное соглашение будет первым, которое является предметом такой оговорки. Сторона также указывает какие-либо дополнительные уведомления, которые могут потребоваться в соответствии с подпунктами с b) по s) пункта 1 с целью отражения включения дополнительных соглашений. Кроме того, если расширение впервые приводит к включению налогового соглашения, заключенного юрисдикцией или территории или от их имени, за международные отношения которых Сторона несет ответственность, Стороной указываются любые оговорки (в соответствии с пунктом 4 статьи 28 (Оговорки)) или уведомления (в соответствии с пунктом 2 настоящей статьи), применимые к Налоговым соглашениям, на которые распространяется настоящая Конвенция, заключенным такой юрисдикцией или территорией или от их имени. С даты, c которой добавленное соглашение(я), в отношении которых сделано уведомление в соответствии с частью ii) подпункта а) пункта 1 статьи 2 (Толкование терминов), становятся Налоговыми соглашениями, на которые распространяется настоящая Конвенция, положениями статьи 35 (Начало действия) определяется дата, с которой будут применяться изменения Налоговых соглашений, на которые распространяется настоящая Конвенция.</w:t>
      </w:r>
    </w:p>
    <w:bookmarkEnd w:id="476"/>
    <w:bookmarkStart w:name="z526" w:id="477"/>
    <w:p>
      <w:pPr>
        <w:spacing w:after="0"/>
        <w:ind w:left="0"/>
        <w:jc w:val="both"/>
      </w:pPr>
      <w:r>
        <w:rPr>
          <w:rFonts w:ascii="Times New Roman"/>
          <w:b w:val="false"/>
          <w:i w:val="false"/>
          <w:color w:val="000000"/>
          <w:sz w:val="28"/>
        </w:rPr>
        <w:t>
      6. Сторона может сделать дополнительные уведомления в соответствии с подпунктами с b) по s) пункта 1, направив уведомление Депозитарию. Такие уведомления начинают действовать:</w:t>
      </w:r>
    </w:p>
    <w:bookmarkEnd w:id="477"/>
    <w:bookmarkStart w:name="z527" w:id="478"/>
    <w:p>
      <w:pPr>
        <w:spacing w:after="0"/>
        <w:ind w:left="0"/>
        <w:jc w:val="both"/>
      </w:pPr>
      <w:r>
        <w:rPr>
          <w:rFonts w:ascii="Times New Roman"/>
          <w:b w:val="false"/>
          <w:i w:val="false"/>
          <w:color w:val="000000"/>
          <w:sz w:val="28"/>
        </w:rPr>
        <w:t>
      а) в отношении Налоговых Соглашений, на которые распространяется настоящая Конвенция, исключительно с Государствами или юрисдикциями, являющимися Сторонами Конвенции, при получении Депозитарием дополнительного уведомления:</w:t>
      </w:r>
    </w:p>
    <w:bookmarkEnd w:id="478"/>
    <w:bookmarkStart w:name="z528" w:id="479"/>
    <w:p>
      <w:pPr>
        <w:spacing w:after="0"/>
        <w:ind w:left="0"/>
        <w:jc w:val="both"/>
      </w:pPr>
      <w:r>
        <w:rPr>
          <w:rFonts w:ascii="Times New Roman"/>
          <w:b w:val="false"/>
          <w:i w:val="false"/>
          <w:color w:val="000000"/>
          <w:sz w:val="28"/>
        </w:rPr>
        <w:t>
      i) для уведомлений в отношении положений, связанных с налогами, удерживаемыми у источника, если обстоятельства/события, которые привели к возникновению таких налогов, возникают с первого или после 1 января года, следующего за истечением шести календарных месяцев, начинающихся с даты сообщения Депозитарию о дополнительном уведомлении; и</w:t>
      </w:r>
    </w:p>
    <w:bookmarkEnd w:id="479"/>
    <w:bookmarkStart w:name="z529" w:id="480"/>
    <w:p>
      <w:pPr>
        <w:spacing w:after="0"/>
        <w:ind w:left="0"/>
        <w:jc w:val="both"/>
      </w:pPr>
      <w:r>
        <w:rPr>
          <w:rFonts w:ascii="Times New Roman"/>
          <w:b w:val="false"/>
          <w:i w:val="false"/>
          <w:color w:val="000000"/>
          <w:sz w:val="28"/>
        </w:rPr>
        <w:t>
      ii) для уведомлений в отношении всех других положений, связанных с налогами, взимаемых за налоговые периоды, начинающиеся первого или после первого января года, следующего за истечением шести календарных месяцев, начинающихся с даты сообщения Депозитарию о дополнительном уведомлении; и</w:t>
      </w:r>
    </w:p>
    <w:bookmarkEnd w:id="480"/>
    <w:bookmarkStart w:name="z530" w:id="481"/>
    <w:p>
      <w:pPr>
        <w:spacing w:after="0"/>
        <w:ind w:left="0"/>
        <w:jc w:val="both"/>
      </w:pPr>
      <w:r>
        <w:rPr>
          <w:rFonts w:ascii="Times New Roman"/>
          <w:b w:val="false"/>
          <w:i w:val="false"/>
          <w:color w:val="000000"/>
          <w:sz w:val="28"/>
        </w:rPr>
        <w:t>
      b) в отношении Налоговых соглашений, на которые распространяется настоящая Конвенция, для которых одна или более Договаривающихся Юрисдикций становится Стороной настоящей Конвенции после даты получения Депозитарием дополнительного уведомления: с последней из дат, с которой Конвенция вступает в силу для этих Договаривающихся Юрисдикций.</w:t>
      </w:r>
    </w:p>
    <w:bookmarkEnd w:id="481"/>
    <w:bookmarkStart w:name="z531" w:id="482"/>
    <w:p>
      <w:pPr>
        <w:spacing w:after="0"/>
        <w:ind w:left="0"/>
        <w:jc w:val="both"/>
      </w:pPr>
      <w:r>
        <w:rPr>
          <w:rFonts w:ascii="Times New Roman"/>
          <w:b w:val="false"/>
          <w:i w:val="false"/>
          <w:color w:val="000000"/>
          <w:sz w:val="28"/>
        </w:rPr>
        <w:t>
       </w:t>
      </w:r>
    </w:p>
    <w:bookmarkEnd w:id="482"/>
    <w:p>
      <w:pPr>
        <w:spacing w:after="0"/>
        <w:ind w:left="0"/>
        <w:jc w:val="both"/>
      </w:pPr>
      <w:r>
        <w:rPr>
          <w:rFonts w:ascii="Times New Roman"/>
          <w:b/>
          <w:i w:val="false"/>
          <w:color w:val="000000"/>
          <w:sz w:val="28"/>
        </w:rPr>
        <w:t>Статья 30 - Последующие изменения Налоговых соглашений, на которые распространяется настоящая Конвенция</w:t>
      </w:r>
    </w:p>
    <w:bookmarkStart w:name="z533" w:id="483"/>
    <w:p>
      <w:pPr>
        <w:spacing w:after="0"/>
        <w:ind w:left="0"/>
        <w:jc w:val="both"/>
      </w:pPr>
      <w:r>
        <w:rPr>
          <w:rFonts w:ascii="Times New Roman"/>
          <w:b w:val="false"/>
          <w:i w:val="false"/>
          <w:color w:val="000000"/>
          <w:sz w:val="28"/>
        </w:rPr>
        <w:t>
      Положения настоящей Конвенции не затрагивают последующие изменения Налогового соглашения, на которое распространяется настоящая Конвенция, которые могут быть согласованы между Договаривающимися Юрисдикциями Налогового соглашения, на которое распространяется настоящая Конвенция.</w:t>
      </w:r>
    </w:p>
    <w:bookmarkEnd w:id="483"/>
    <w:bookmarkStart w:name="z534" w:id="484"/>
    <w:p>
      <w:pPr>
        <w:spacing w:after="0"/>
        <w:ind w:left="0"/>
        <w:jc w:val="both"/>
      </w:pPr>
      <w:r>
        <w:rPr>
          <w:rFonts w:ascii="Times New Roman"/>
          <w:b w:val="false"/>
          <w:i w:val="false"/>
          <w:color w:val="000000"/>
          <w:sz w:val="28"/>
        </w:rPr>
        <w:t>
       </w:t>
      </w:r>
    </w:p>
    <w:bookmarkEnd w:id="484"/>
    <w:p>
      <w:pPr>
        <w:spacing w:after="0"/>
        <w:ind w:left="0"/>
        <w:jc w:val="both"/>
      </w:pPr>
      <w:r>
        <w:rPr>
          <w:rFonts w:ascii="Times New Roman"/>
          <w:b/>
          <w:i w:val="false"/>
          <w:color w:val="000000"/>
          <w:sz w:val="28"/>
        </w:rPr>
        <w:t>Статья 31 - Конференция Сторон</w:t>
      </w:r>
    </w:p>
    <w:bookmarkStart w:name="z536" w:id="485"/>
    <w:p>
      <w:pPr>
        <w:spacing w:after="0"/>
        <w:ind w:left="0"/>
        <w:jc w:val="both"/>
      </w:pPr>
      <w:r>
        <w:rPr>
          <w:rFonts w:ascii="Times New Roman"/>
          <w:b w:val="false"/>
          <w:i w:val="false"/>
          <w:color w:val="000000"/>
          <w:sz w:val="28"/>
        </w:rPr>
        <w:t>
      1. Стороны могут созвать Конференцию Сторон для принятия каких-либо решений или осуществления каких-либо функций, которые могут потребоваться или быть целесообразны на основании положений настоящей Конвенции.</w:t>
      </w:r>
    </w:p>
    <w:bookmarkEnd w:id="485"/>
    <w:bookmarkStart w:name="z537" w:id="486"/>
    <w:p>
      <w:pPr>
        <w:spacing w:after="0"/>
        <w:ind w:left="0"/>
        <w:jc w:val="both"/>
      </w:pPr>
      <w:r>
        <w:rPr>
          <w:rFonts w:ascii="Times New Roman"/>
          <w:b w:val="false"/>
          <w:i w:val="false"/>
          <w:color w:val="000000"/>
          <w:sz w:val="28"/>
        </w:rPr>
        <w:t>
      2. Конференция Сторон обеспечивается Депозитарием.</w:t>
      </w:r>
    </w:p>
    <w:bookmarkEnd w:id="486"/>
    <w:bookmarkStart w:name="z538" w:id="487"/>
    <w:p>
      <w:pPr>
        <w:spacing w:after="0"/>
        <w:ind w:left="0"/>
        <w:jc w:val="both"/>
      </w:pPr>
      <w:r>
        <w:rPr>
          <w:rFonts w:ascii="Times New Roman"/>
          <w:b w:val="false"/>
          <w:i w:val="false"/>
          <w:color w:val="000000"/>
          <w:sz w:val="28"/>
        </w:rPr>
        <w:t>
      3. Любая Сторона может запросить проведение Конференции Сторон, направив запрос Депозитарию. Депозитарий информирует все Стороны о любом запросе. После этого Депозитарий созывает Конференцию Сторон, при условии, что запрос поддержан одной третью Сторон в течение шести календарных месяцев после направления запроса Депозитарию.</w:t>
      </w:r>
    </w:p>
    <w:bookmarkEnd w:id="487"/>
    <w:bookmarkStart w:name="z539" w:id="488"/>
    <w:p>
      <w:pPr>
        <w:spacing w:after="0"/>
        <w:ind w:left="0"/>
        <w:jc w:val="both"/>
      </w:pPr>
      <w:r>
        <w:rPr>
          <w:rFonts w:ascii="Times New Roman"/>
          <w:b w:val="false"/>
          <w:i w:val="false"/>
          <w:color w:val="000000"/>
          <w:sz w:val="28"/>
        </w:rPr>
        <w:t>
       </w:t>
      </w:r>
    </w:p>
    <w:bookmarkEnd w:id="488"/>
    <w:p>
      <w:pPr>
        <w:spacing w:after="0"/>
        <w:ind w:left="0"/>
        <w:jc w:val="both"/>
      </w:pPr>
      <w:r>
        <w:rPr>
          <w:rFonts w:ascii="Times New Roman"/>
          <w:b/>
          <w:i w:val="false"/>
          <w:color w:val="000000"/>
          <w:sz w:val="28"/>
        </w:rPr>
        <w:t>Статья 32 - Толкование и применение</w:t>
      </w:r>
    </w:p>
    <w:bookmarkStart w:name="z541" w:id="489"/>
    <w:p>
      <w:pPr>
        <w:spacing w:after="0"/>
        <w:ind w:left="0"/>
        <w:jc w:val="both"/>
      </w:pPr>
      <w:r>
        <w:rPr>
          <w:rFonts w:ascii="Times New Roman"/>
          <w:b w:val="false"/>
          <w:i w:val="false"/>
          <w:color w:val="000000"/>
          <w:sz w:val="28"/>
        </w:rPr>
        <w:t>
      1. Любой вопрос, возникающий при толковании или применении измененных настоящей Конвенцией положений Налогового соглашения, на которое распространяется настоящая Конвенция, определяется в соответствии с положением (положениями) Налогового соглашения, на которое распространяется настоящая Конвенция, связанным с разрешением путем взаимного согласия вопросов толкования или применения Налогового соглашения, на которое распространяется настоящая Конвенция (как такие положения могут быть изменены настоящей Конвенцией).</w:t>
      </w:r>
    </w:p>
    <w:bookmarkEnd w:id="489"/>
    <w:bookmarkStart w:name="z542" w:id="490"/>
    <w:p>
      <w:pPr>
        <w:spacing w:after="0"/>
        <w:ind w:left="0"/>
        <w:jc w:val="both"/>
      </w:pPr>
      <w:r>
        <w:rPr>
          <w:rFonts w:ascii="Times New Roman"/>
          <w:b w:val="false"/>
          <w:i w:val="false"/>
          <w:color w:val="000000"/>
          <w:sz w:val="28"/>
        </w:rPr>
        <w:t>
      2. Любой другой вопрос, возникающий при толковании или применении настоящей Конвенции, может быть рассмотрен на Конференции Сторон, созванной в соответствии с пунктом 3 статьи 31 (Конференция Сторон).</w:t>
      </w:r>
    </w:p>
    <w:bookmarkEnd w:id="490"/>
    <w:bookmarkStart w:name="z543" w:id="491"/>
    <w:p>
      <w:pPr>
        <w:spacing w:after="0"/>
        <w:ind w:left="0"/>
        <w:jc w:val="both"/>
      </w:pPr>
      <w:r>
        <w:rPr>
          <w:rFonts w:ascii="Times New Roman"/>
          <w:b w:val="false"/>
          <w:i w:val="false"/>
          <w:color w:val="000000"/>
          <w:sz w:val="28"/>
        </w:rPr>
        <w:t>
       </w:t>
      </w:r>
    </w:p>
    <w:bookmarkEnd w:id="491"/>
    <w:p>
      <w:pPr>
        <w:spacing w:after="0"/>
        <w:ind w:left="0"/>
        <w:jc w:val="both"/>
      </w:pPr>
      <w:r>
        <w:rPr>
          <w:rFonts w:ascii="Times New Roman"/>
          <w:b/>
          <w:i w:val="false"/>
          <w:color w:val="000000"/>
          <w:sz w:val="28"/>
        </w:rPr>
        <w:t>Статья 33 - Внесение поправок</w:t>
      </w:r>
    </w:p>
    <w:bookmarkStart w:name="z545" w:id="492"/>
    <w:p>
      <w:pPr>
        <w:spacing w:after="0"/>
        <w:ind w:left="0"/>
        <w:jc w:val="both"/>
      </w:pPr>
      <w:r>
        <w:rPr>
          <w:rFonts w:ascii="Times New Roman"/>
          <w:b w:val="false"/>
          <w:i w:val="false"/>
          <w:color w:val="000000"/>
          <w:sz w:val="28"/>
        </w:rPr>
        <w:t>
      1. Любая Сторона может предложить внести поправку к настоящей Конвенции посредством представления предлагаемой поправки Депозитарию.</w:t>
      </w:r>
    </w:p>
    <w:bookmarkEnd w:id="492"/>
    <w:bookmarkStart w:name="z546" w:id="493"/>
    <w:p>
      <w:pPr>
        <w:spacing w:after="0"/>
        <w:ind w:left="0"/>
        <w:jc w:val="both"/>
      </w:pPr>
      <w:r>
        <w:rPr>
          <w:rFonts w:ascii="Times New Roman"/>
          <w:b w:val="false"/>
          <w:i w:val="false"/>
          <w:color w:val="000000"/>
          <w:sz w:val="28"/>
        </w:rPr>
        <w:t>
      2. Конференция Сторон может быть созвана для рассмотрения предлагаемой поправки в соответствии с пунктом 3 статьи 31 (Конференция Сторон).</w:t>
      </w:r>
    </w:p>
    <w:bookmarkEnd w:id="493"/>
    <w:bookmarkStart w:name="z547" w:id="494"/>
    <w:p>
      <w:pPr>
        <w:spacing w:after="0"/>
        <w:ind w:left="0"/>
        <w:jc w:val="both"/>
      </w:pPr>
      <w:r>
        <w:rPr>
          <w:rFonts w:ascii="Times New Roman"/>
          <w:b w:val="false"/>
          <w:i w:val="false"/>
          <w:color w:val="000000"/>
          <w:sz w:val="28"/>
        </w:rPr>
        <w:t>
       </w:t>
      </w:r>
    </w:p>
    <w:bookmarkEnd w:id="494"/>
    <w:p>
      <w:pPr>
        <w:spacing w:after="0"/>
        <w:ind w:left="0"/>
        <w:jc w:val="both"/>
      </w:pPr>
      <w:r>
        <w:rPr>
          <w:rFonts w:ascii="Times New Roman"/>
          <w:b/>
          <w:i w:val="false"/>
          <w:color w:val="000000"/>
          <w:sz w:val="28"/>
        </w:rPr>
        <w:t>Статья 34 - Вступление в силу</w:t>
      </w:r>
    </w:p>
    <w:bookmarkStart w:name="z549" w:id="495"/>
    <w:p>
      <w:pPr>
        <w:spacing w:after="0"/>
        <w:ind w:left="0"/>
        <w:jc w:val="both"/>
      </w:pPr>
      <w:r>
        <w:rPr>
          <w:rFonts w:ascii="Times New Roman"/>
          <w:b w:val="false"/>
          <w:i w:val="false"/>
          <w:color w:val="000000"/>
          <w:sz w:val="28"/>
        </w:rPr>
        <w:t>
      1. Настоящая Конвенция вступает в силу с первого дня месяца, следующего за истечением периода трех календарных месяцев, начинающегося с даты сдачи на хранение пятого документа о ратификации, принятии или утверждении.</w:t>
      </w:r>
    </w:p>
    <w:bookmarkEnd w:id="495"/>
    <w:bookmarkStart w:name="z550" w:id="496"/>
    <w:p>
      <w:pPr>
        <w:spacing w:after="0"/>
        <w:ind w:left="0"/>
        <w:jc w:val="both"/>
      </w:pPr>
      <w:r>
        <w:rPr>
          <w:rFonts w:ascii="Times New Roman"/>
          <w:b w:val="false"/>
          <w:i w:val="false"/>
          <w:color w:val="000000"/>
          <w:sz w:val="28"/>
        </w:rPr>
        <w:t>
      2. Для каждой Подписавшей стороны, ратифицирующей, принимающей или утверждающей настоящую Конвенцию, после сдачи на хранение пятого инструмента о ратификации, принятии или утверждении, настоящая Конвенция вступает в силу с первого дня месяца, следующего за истечением периода трех календарных месяцев, начинающегося с даты сдачи на хранение такой Подписавшей стороной своего документа о ратификации, принятии или утверждении.</w:t>
      </w:r>
    </w:p>
    <w:bookmarkEnd w:id="496"/>
    <w:bookmarkStart w:name="z551" w:id="497"/>
    <w:p>
      <w:pPr>
        <w:spacing w:after="0"/>
        <w:ind w:left="0"/>
        <w:jc w:val="both"/>
      </w:pPr>
      <w:r>
        <w:rPr>
          <w:rFonts w:ascii="Times New Roman"/>
          <w:b w:val="false"/>
          <w:i w:val="false"/>
          <w:color w:val="000000"/>
          <w:sz w:val="28"/>
        </w:rPr>
        <w:t>
       </w:t>
      </w:r>
    </w:p>
    <w:bookmarkEnd w:id="497"/>
    <w:p>
      <w:pPr>
        <w:spacing w:after="0"/>
        <w:ind w:left="0"/>
        <w:jc w:val="both"/>
      </w:pPr>
      <w:r>
        <w:rPr>
          <w:rFonts w:ascii="Times New Roman"/>
          <w:b/>
          <w:i w:val="false"/>
          <w:color w:val="000000"/>
          <w:sz w:val="28"/>
        </w:rPr>
        <w:t>Статья 35 - Начало действия</w:t>
      </w:r>
    </w:p>
    <w:bookmarkStart w:name="z553" w:id="498"/>
    <w:p>
      <w:pPr>
        <w:spacing w:after="0"/>
        <w:ind w:left="0"/>
        <w:jc w:val="both"/>
      </w:pPr>
      <w:r>
        <w:rPr>
          <w:rFonts w:ascii="Times New Roman"/>
          <w:b w:val="false"/>
          <w:i w:val="false"/>
          <w:color w:val="000000"/>
          <w:sz w:val="28"/>
        </w:rPr>
        <w:t>
      1. Положения настоящей Конвенции будут применяться в каждой Договаривающейся Юрисдикции в отношении Налогового соглашения, на которое распространяется настоящая Конвенция:</w:t>
      </w:r>
    </w:p>
    <w:bookmarkEnd w:id="498"/>
    <w:bookmarkStart w:name="z554" w:id="499"/>
    <w:p>
      <w:pPr>
        <w:spacing w:after="0"/>
        <w:ind w:left="0"/>
        <w:jc w:val="both"/>
      </w:pPr>
      <w:r>
        <w:rPr>
          <w:rFonts w:ascii="Times New Roman"/>
          <w:b w:val="false"/>
          <w:i w:val="false"/>
          <w:color w:val="000000"/>
          <w:sz w:val="28"/>
        </w:rPr>
        <w:t>
      a) в отношении налогов, удерживаемых у источника, к суммам, выплаченным или перечисленным нерезидентам, если события, которые приводят к таким налогам, происходят первого или после первого дня следующего календарного года, который начинается с даты или после последней из дат, с которой настоящая Конвенция вступает в силу для каждой из Договаривающихся Юрисдикций Налогового соглашения, на которое распространяется настоящая Конвенция; и</w:t>
      </w:r>
    </w:p>
    <w:bookmarkEnd w:id="499"/>
    <w:bookmarkStart w:name="z555" w:id="500"/>
    <w:p>
      <w:pPr>
        <w:spacing w:after="0"/>
        <w:ind w:left="0"/>
        <w:jc w:val="both"/>
      </w:pPr>
      <w:r>
        <w:rPr>
          <w:rFonts w:ascii="Times New Roman"/>
          <w:b w:val="false"/>
          <w:i w:val="false"/>
          <w:color w:val="000000"/>
          <w:sz w:val="28"/>
        </w:rPr>
        <w:t>
      b) в отношении всех других налогов, взимаемых этой Договаривающейся Юрисдикцией, для налогов, взимаемых за налоговые периоды, начинающиеся с или после истечения периода шести календарных месяцев (или более короткого периода, если все Договаривающиеся Юрисдикции уведомляют Депозитария о своем намерении применять такой более короткий период) с последней из дат, с которой настоящая Конвенция вступает в силу для каждой из Договаривающихся Юрисдикций Налогового соглашению, на которое распространяется настоящая Конвенция.</w:t>
      </w:r>
    </w:p>
    <w:bookmarkEnd w:id="500"/>
    <w:bookmarkStart w:name="z556" w:id="501"/>
    <w:p>
      <w:pPr>
        <w:spacing w:after="0"/>
        <w:ind w:left="0"/>
        <w:jc w:val="both"/>
      </w:pPr>
      <w:r>
        <w:rPr>
          <w:rFonts w:ascii="Times New Roman"/>
          <w:b w:val="false"/>
          <w:i w:val="false"/>
          <w:color w:val="000000"/>
          <w:sz w:val="28"/>
        </w:rPr>
        <w:t>
      2. Исключительно в целях собственного применения подпункта а) пункта 1 и подпункта а) пункта 5 Сторона может принять решение о замене "календарного года" на "налоговый период" и в установленном порядке уведомит Депозитария.</w:t>
      </w:r>
    </w:p>
    <w:bookmarkEnd w:id="501"/>
    <w:bookmarkStart w:name="z557" w:id="502"/>
    <w:p>
      <w:pPr>
        <w:spacing w:after="0"/>
        <w:ind w:left="0"/>
        <w:jc w:val="both"/>
      </w:pPr>
      <w:r>
        <w:rPr>
          <w:rFonts w:ascii="Times New Roman"/>
          <w:b w:val="false"/>
          <w:i w:val="false"/>
          <w:color w:val="000000"/>
          <w:sz w:val="28"/>
        </w:rPr>
        <w:t>
      3. Исключительно в целях собственного применения подпункта b) пункта 1 и подпункта b) подпункта 5 Сторона может принять решение о замене ссылки на "налоговые периоды, начинающиеся с или после истечения периода" ссылкой на "налоговые периоды, начинающиеся первого или после первого января следующего года, начинающегося с или после истечения периода" и в установленном порядке уведомляет Депозитария.</w:t>
      </w:r>
    </w:p>
    <w:bookmarkEnd w:id="502"/>
    <w:bookmarkStart w:name="z558" w:id="503"/>
    <w:p>
      <w:pPr>
        <w:spacing w:after="0"/>
        <w:ind w:left="0"/>
        <w:jc w:val="both"/>
      </w:pPr>
      <w:r>
        <w:rPr>
          <w:rFonts w:ascii="Times New Roman"/>
          <w:b w:val="false"/>
          <w:i w:val="false"/>
          <w:color w:val="000000"/>
          <w:sz w:val="28"/>
        </w:rPr>
        <w:t>
      4. Независимо от предыдущих положений настоящей статьи, статья 16 (Взаимосогласительная процедура) применяется в отношении Налогового соглашения, на которое распространяется настоящая Конвенция, к заявлению, представленному компетентному органу Договаривающейся Юрисдикции с или после последней из дат, с которой настоящая Конвенция вступает в силу для каждой из Договаривающихся Юрисдикций Налогового соглашения, на которое распространяется настоящая Конвенция, за исключением заявлений, которые не имели права быть представленными на эту дату в соответствии с Налоговым соглашением, на которое распространяется настоящая Конвенция, до его изменения в соответствии с настоящей Конвенцией, независимо от налогового периода, к которому относится заявление.</w:t>
      </w:r>
    </w:p>
    <w:bookmarkEnd w:id="503"/>
    <w:bookmarkStart w:name="z559" w:id="504"/>
    <w:p>
      <w:pPr>
        <w:spacing w:after="0"/>
        <w:ind w:left="0"/>
        <w:jc w:val="both"/>
      </w:pPr>
      <w:r>
        <w:rPr>
          <w:rFonts w:ascii="Times New Roman"/>
          <w:b w:val="false"/>
          <w:i w:val="false"/>
          <w:color w:val="000000"/>
          <w:sz w:val="28"/>
        </w:rPr>
        <w:t>
      5. Для нового Налогового соглашения, на которое распространяется настоящая Конвенция, вследствие расширения в соответствии с пунктом 5 статьи 29 (Уведомления) списка соглашений, по которым сделано уведомление согласно части ii) подпункта а) пункта 1 статьи 2 (Толкование терминов), положения настоящей Конвенции применяются в каждой Договаривающейся Юрисдикции:</w:t>
      </w:r>
    </w:p>
    <w:bookmarkEnd w:id="504"/>
    <w:bookmarkStart w:name="z560" w:id="505"/>
    <w:p>
      <w:pPr>
        <w:spacing w:after="0"/>
        <w:ind w:left="0"/>
        <w:jc w:val="both"/>
      </w:pPr>
      <w:r>
        <w:rPr>
          <w:rFonts w:ascii="Times New Roman"/>
          <w:b w:val="false"/>
          <w:i w:val="false"/>
          <w:color w:val="000000"/>
          <w:sz w:val="28"/>
        </w:rPr>
        <w:t>
      a) в отношении налогов, удерживаемых у источника, к суммам, выплаченным или перечисленным нерезидентам, если события, которые приводят к таким налогам, происходят с первого или после 30 дней после даты сообщения Депозитарием об уведомлении о расширении списка соглашений; и</w:t>
      </w:r>
    </w:p>
    <w:bookmarkEnd w:id="505"/>
    <w:bookmarkStart w:name="z561" w:id="506"/>
    <w:p>
      <w:pPr>
        <w:spacing w:after="0"/>
        <w:ind w:left="0"/>
        <w:jc w:val="both"/>
      </w:pPr>
      <w:r>
        <w:rPr>
          <w:rFonts w:ascii="Times New Roman"/>
          <w:b w:val="false"/>
          <w:i w:val="false"/>
          <w:color w:val="000000"/>
          <w:sz w:val="28"/>
        </w:rPr>
        <w:t>
      b) в отношении всех других налогов, взымаемых этой Договаривающейся Юрисдикцией, к налогам, взымаемым за налоговые периоды, начинающиеся с или после истечения периода девяти календарных месяцев (или более короткого периода, если все Договаривающиеся Юрисдикции уведомляют Депозитария о своем намерении применять такой более короткий период) с даты сообщения Депозитарием об уведомлении о расширении списка соглашений.</w:t>
      </w:r>
    </w:p>
    <w:bookmarkEnd w:id="506"/>
    <w:bookmarkStart w:name="z562" w:id="507"/>
    <w:p>
      <w:pPr>
        <w:spacing w:after="0"/>
        <w:ind w:left="0"/>
        <w:jc w:val="both"/>
      </w:pPr>
      <w:r>
        <w:rPr>
          <w:rFonts w:ascii="Times New Roman"/>
          <w:b w:val="false"/>
          <w:i w:val="false"/>
          <w:color w:val="000000"/>
          <w:sz w:val="28"/>
        </w:rPr>
        <w:t>
      6. Сторона может оставить за собой право не применять пункт 4 в отношении своих Налоговых соглашений, на которые распространяется настоящая Конвенция.</w:t>
      </w:r>
    </w:p>
    <w:bookmarkEnd w:id="507"/>
    <w:bookmarkStart w:name="z563" w:id="508"/>
    <w:p>
      <w:pPr>
        <w:spacing w:after="0"/>
        <w:ind w:left="0"/>
        <w:jc w:val="both"/>
      </w:pPr>
      <w:r>
        <w:rPr>
          <w:rFonts w:ascii="Times New Roman"/>
          <w:b w:val="false"/>
          <w:i w:val="false"/>
          <w:color w:val="000000"/>
          <w:sz w:val="28"/>
        </w:rPr>
        <w:t>
      7. a) Сторона может оставить за собой право заменить:</w:t>
      </w:r>
    </w:p>
    <w:bookmarkEnd w:id="508"/>
    <w:bookmarkStart w:name="z564" w:id="509"/>
    <w:p>
      <w:pPr>
        <w:spacing w:after="0"/>
        <w:ind w:left="0"/>
        <w:jc w:val="both"/>
      </w:pPr>
      <w:r>
        <w:rPr>
          <w:rFonts w:ascii="Times New Roman"/>
          <w:b w:val="false"/>
          <w:i w:val="false"/>
          <w:color w:val="000000"/>
          <w:sz w:val="28"/>
        </w:rPr>
        <w:t>
      i) ссылки в пунктах 1 и 4 на "последней из дат, с которой настоящая Конвенция вступает в силу для каждой из Договаривающихся Юрисдикций Налогового соглашения, на которое распространяется настоящая Конвенция"; и</w:t>
      </w:r>
    </w:p>
    <w:bookmarkEnd w:id="509"/>
    <w:bookmarkStart w:name="z565" w:id="510"/>
    <w:p>
      <w:pPr>
        <w:spacing w:after="0"/>
        <w:ind w:left="0"/>
        <w:jc w:val="both"/>
      </w:pPr>
      <w:r>
        <w:rPr>
          <w:rFonts w:ascii="Times New Roman"/>
          <w:b w:val="false"/>
          <w:i w:val="false"/>
          <w:color w:val="000000"/>
          <w:sz w:val="28"/>
        </w:rPr>
        <w:t>
      ii) ссылки в пункте 5 на "даты сообщения Депозитарием об уведомлении о расширении списка соглашений";</w:t>
      </w:r>
    </w:p>
    <w:bookmarkEnd w:id="510"/>
    <w:bookmarkStart w:name="z566" w:id="511"/>
    <w:p>
      <w:pPr>
        <w:spacing w:after="0"/>
        <w:ind w:left="0"/>
        <w:jc w:val="both"/>
      </w:pPr>
      <w:r>
        <w:rPr>
          <w:rFonts w:ascii="Times New Roman"/>
          <w:b w:val="false"/>
          <w:i w:val="false"/>
          <w:color w:val="000000"/>
          <w:sz w:val="28"/>
        </w:rPr>
        <w:t>
      ссылками на "30 дней после даты получения Депозитарием последнего из уведомлений каждой Договаривающейся Юрисдикции, делающей оговорку, указанную в пункте 7 статьи 35 (Начало действия) о завершении ее внутренних процедур для начала действия положений настоящей Конвенции в отношении такого конкретного Налогового соглашения, на которое распространяется настоящая Конвенция";</w:t>
      </w:r>
    </w:p>
    <w:bookmarkEnd w:id="511"/>
    <w:bookmarkStart w:name="z567" w:id="512"/>
    <w:p>
      <w:pPr>
        <w:spacing w:after="0"/>
        <w:ind w:left="0"/>
        <w:jc w:val="both"/>
      </w:pPr>
      <w:r>
        <w:rPr>
          <w:rFonts w:ascii="Times New Roman"/>
          <w:b w:val="false"/>
          <w:i w:val="false"/>
          <w:color w:val="000000"/>
          <w:sz w:val="28"/>
        </w:rPr>
        <w:t>
      iii) ссылки в подпункте а) пункта 9 статьи 28 (Оговорки) на "с даты сообщения Депозитарием об уведомлении о снятии или замене оговорки"; и</w:t>
      </w:r>
    </w:p>
    <w:bookmarkEnd w:id="512"/>
    <w:bookmarkStart w:name="z568" w:id="513"/>
    <w:p>
      <w:pPr>
        <w:spacing w:after="0"/>
        <w:ind w:left="0"/>
        <w:jc w:val="both"/>
      </w:pPr>
      <w:r>
        <w:rPr>
          <w:rFonts w:ascii="Times New Roman"/>
          <w:b w:val="false"/>
          <w:i w:val="false"/>
          <w:color w:val="000000"/>
          <w:sz w:val="28"/>
        </w:rPr>
        <w:t>
      iv) ссылку в подпункте b) пункта 9 статьи 28 (Оговорки) на "с последней из дат, с которой настоящая Конвенция вступает в силу для этих Договаривающихся Юрисдикций";</w:t>
      </w:r>
    </w:p>
    <w:bookmarkEnd w:id="513"/>
    <w:bookmarkStart w:name="z569" w:id="514"/>
    <w:p>
      <w:pPr>
        <w:spacing w:after="0"/>
        <w:ind w:left="0"/>
        <w:jc w:val="both"/>
      </w:pPr>
      <w:r>
        <w:rPr>
          <w:rFonts w:ascii="Times New Roman"/>
          <w:b w:val="false"/>
          <w:i w:val="false"/>
          <w:color w:val="000000"/>
          <w:sz w:val="28"/>
        </w:rPr>
        <w:t>
      ссылками на "30 дней после даты получения Депозитарием последнего из уведомлений каждой Договаривающейся Юрисдикции, делающей оговорку, указанную в пункте 7 статьи 35 (Начало действия) о завершении ее внутренних процедур для начала действия снятия или замены оговорки в отношении такого конкретного Налогового соглашения, на которое распространяется настоящая Конвенция";</w:t>
      </w:r>
    </w:p>
    <w:bookmarkEnd w:id="514"/>
    <w:bookmarkStart w:name="z570" w:id="515"/>
    <w:p>
      <w:pPr>
        <w:spacing w:after="0"/>
        <w:ind w:left="0"/>
        <w:jc w:val="both"/>
      </w:pPr>
      <w:r>
        <w:rPr>
          <w:rFonts w:ascii="Times New Roman"/>
          <w:b w:val="false"/>
          <w:i w:val="false"/>
          <w:color w:val="000000"/>
          <w:sz w:val="28"/>
        </w:rPr>
        <w:t>
      v) ссылки в подпункте а) пункта 6 статьи 29 (Уведомления) на "с даты сообщения Депозитарием о дополнительном уведомлении"; и</w:t>
      </w:r>
    </w:p>
    <w:bookmarkEnd w:id="515"/>
    <w:bookmarkStart w:name="z571" w:id="516"/>
    <w:p>
      <w:pPr>
        <w:spacing w:after="0"/>
        <w:ind w:left="0"/>
        <w:jc w:val="both"/>
      </w:pPr>
      <w:r>
        <w:rPr>
          <w:rFonts w:ascii="Times New Roman"/>
          <w:b w:val="false"/>
          <w:i w:val="false"/>
          <w:color w:val="000000"/>
          <w:sz w:val="28"/>
        </w:rPr>
        <w:t>
      vi) ссылку в подпункте b) пункта 6 статьи 29 (Оговорки) на "с последней из дат, с которой настоящая Конвенция вступает в силу для этих Договаривающихся Юрисдикций";</w:t>
      </w:r>
    </w:p>
    <w:bookmarkEnd w:id="516"/>
    <w:bookmarkStart w:name="z572" w:id="517"/>
    <w:p>
      <w:pPr>
        <w:spacing w:after="0"/>
        <w:ind w:left="0"/>
        <w:jc w:val="both"/>
      </w:pPr>
      <w:r>
        <w:rPr>
          <w:rFonts w:ascii="Times New Roman"/>
          <w:b w:val="false"/>
          <w:i w:val="false"/>
          <w:color w:val="000000"/>
          <w:sz w:val="28"/>
        </w:rPr>
        <w:t>
      ссылками на "30 дней после даты получения Депозитарием последнего из уведомлений каждой Договаривающейся Юрисдикции, делающей оговорку, указанную в пункте 7 статьи 35 (Начало действия) о завершении ее внутренних процедур для начала действия дополнительного уведомления в отношении такого конкретного Налогового соглашения, на которое распространяется настоящая Конвенция"; и</w:t>
      </w:r>
    </w:p>
    <w:bookmarkEnd w:id="517"/>
    <w:bookmarkStart w:name="z573" w:id="518"/>
    <w:p>
      <w:pPr>
        <w:spacing w:after="0"/>
        <w:ind w:left="0"/>
        <w:jc w:val="both"/>
      </w:pPr>
      <w:r>
        <w:rPr>
          <w:rFonts w:ascii="Times New Roman"/>
          <w:b w:val="false"/>
          <w:i w:val="false"/>
          <w:color w:val="000000"/>
          <w:sz w:val="28"/>
        </w:rPr>
        <w:t>
      vii) ссылки в пункте 1 и 2 статьи 36 (Начало действия Части VI) на "последней из дат, с которой настоящая Конвенция вступает в силу для из Договаривающихся Юрисдикций Налогового соглашения, на которое распространяется настоящая Конвенция";</w:t>
      </w:r>
    </w:p>
    <w:bookmarkEnd w:id="518"/>
    <w:bookmarkStart w:name="z574" w:id="519"/>
    <w:p>
      <w:pPr>
        <w:spacing w:after="0"/>
        <w:ind w:left="0"/>
        <w:jc w:val="both"/>
      </w:pPr>
      <w:r>
        <w:rPr>
          <w:rFonts w:ascii="Times New Roman"/>
          <w:b w:val="false"/>
          <w:i w:val="false"/>
          <w:color w:val="000000"/>
          <w:sz w:val="28"/>
        </w:rPr>
        <w:t>
      ссылками на "30 дней после даты получения Депозитарием последнего из уведомлений каждой Договаривающейся Юрисдикции, делающей оговорку, указанную в пункте 7 статьи 35 (Начало применения) о завершении ее внутренних процедур для начала действия положений настоящей Конвенции в отношении такого конкретного Налогового соглашения, на которое распространяется настоящая Конвенция"; и</w:t>
      </w:r>
    </w:p>
    <w:bookmarkEnd w:id="519"/>
    <w:bookmarkStart w:name="z575" w:id="520"/>
    <w:p>
      <w:pPr>
        <w:spacing w:after="0"/>
        <w:ind w:left="0"/>
        <w:jc w:val="both"/>
      </w:pPr>
      <w:r>
        <w:rPr>
          <w:rFonts w:ascii="Times New Roman"/>
          <w:b w:val="false"/>
          <w:i w:val="false"/>
          <w:color w:val="000000"/>
          <w:sz w:val="28"/>
        </w:rPr>
        <w:t>
      viii) ссылку в пункте 3 статьи 36 (Начало действия Части VI) на "даты сообщения Депозитарием об уведомлении о расширении списка соглашений";</w:t>
      </w:r>
    </w:p>
    <w:bookmarkEnd w:id="520"/>
    <w:bookmarkStart w:name="z576" w:id="521"/>
    <w:p>
      <w:pPr>
        <w:spacing w:after="0"/>
        <w:ind w:left="0"/>
        <w:jc w:val="both"/>
      </w:pPr>
      <w:r>
        <w:rPr>
          <w:rFonts w:ascii="Times New Roman"/>
          <w:b w:val="false"/>
          <w:i w:val="false"/>
          <w:color w:val="000000"/>
          <w:sz w:val="28"/>
        </w:rPr>
        <w:t>
      ix) ссылки в пункте 4 статьи 36 (Начало действия Части VI) на "даты сообщения Депозитарием об уведомлении о снятии оговорки"; и</w:t>
      </w:r>
    </w:p>
    <w:bookmarkEnd w:id="521"/>
    <w:bookmarkStart w:name="z577" w:id="522"/>
    <w:p>
      <w:pPr>
        <w:spacing w:after="0"/>
        <w:ind w:left="0"/>
        <w:jc w:val="both"/>
      </w:pPr>
      <w:r>
        <w:rPr>
          <w:rFonts w:ascii="Times New Roman"/>
          <w:b w:val="false"/>
          <w:i w:val="false"/>
          <w:color w:val="000000"/>
          <w:sz w:val="28"/>
        </w:rPr>
        <w:t>
      x) ссылку в пункте 5 статьи 36 (Начало действия Части VI) на "даты сообщения Депозитарием о дополнительном уведомлении";</w:t>
      </w:r>
    </w:p>
    <w:bookmarkEnd w:id="522"/>
    <w:bookmarkStart w:name="z578" w:id="523"/>
    <w:p>
      <w:pPr>
        <w:spacing w:after="0"/>
        <w:ind w:left="0"/>
        <w:jc w:val="both"/>
      </w:pPr>
      <w:r>
        <w:rPr>
          <w:rFonts w:ascii="Times New Roman"/>
          <w:b w:val="false"/>
          <w:i w:val="false"/>
          <w:color w:val="000000"/>
          <w:sz w:val="28"/>
        </w:rPr>
        <w:t>
      ссылками на "30 дней после даты получения Депозитарием последнего из уведомлений каждой Договаривающейся Юрисдикции, делающей оговорку, указанную в пункте 7 статьи 35 (Начало действия) о завершении ее внутренних процедур для вступления в силу положений Части VI (Арбитраж) в отношении такого конкретного Налогового соглашения, на которое распространяется настоящая Конвенция".</w:t>
      </w:r>
    </w:p>
    <w:bookmarkEnd w:id="523"/>
    <w:bookmarkStart w:name="z579" w:id="524"/>
    <w:p>
      <w:pPr>
        <w:spacing w:after="0"/>
        <w:ind w:left="0"/>
        <w:jc w:val="both"/>
      </w:pPr>
      <w:r>
        <w:rPr>
          <w:rFonts w:ascii="Times New Roman"/>
          <w:b w:val="false"/>
          <w:i w:val="false"/>
          <w:color w:val="000000"/>
          <w:sz w:val="28"/>
        </w:rPr>
        <w:t>
      b) Сторона, делающая оговорку в соответствии с подпунктом а), подтверждает в уведомлении завершение ее внутренних процедур, направляемом одновременно Депозитарию и другой Договаривающейся Юрисдикции (Юрисдикциям).</w:t>
      </w:r>
    </w:p>
    <w:bookmarkEnd w:id="524"/>
    <w:bookmarkStart w:name="z580" w:id="525"/>
    <w:p>
      <w:pPr>
        <w:spacing w:after="0"/>
        <w:ind w:left="0"/>
        <w:jc w:val="both"/>
      </w:pPr>
      <w:r>
        <w:rPr>
          <w:rFonts w:ascii="Times New Roman"/>
          <w:b w:val="false"/>
          <w:i w:val="false"/>
          <w:color w:val="000000"/>
          <w:sz w:val="28"/>
        </w:rPr>
        <w:t>
      с) Если одна или несколько Договаривающихся Юрисдикций Налогового соглашения, на которое распространяется настоящая Конвенция, делает оговорку в соответствии с настоящим пунктом, дата начала применения положений Конвенции, снятия или замены оговорки, или дополнительного уведомления в отношении этого Налогового соглашения, на которое распространяется настоящая Конвенция, или Части VI (Арбитраж) определяется настоящим пунктом для всех Договаривающихся Юрисдикций Налогового соглашения, на которое распространяется настоящая Конвенция.</w:t>
      </w:r>
    </w:p>
    <w:bookmarkEnd w:id="525"/>
    <w:bookmarkStart w:name="z581" w:id="526"/>
    <w:p>
      <w:pPr>
        <w:spacing w:after="0"/>
        <w:ind w:left="0"/>
        <w:jc w:val="both"/>
      </w:pPr>
      <w:r>
        <w:rPr>
          <w:rFonts w:ascii="Times New Roman"/>
          <w:b w:val="false"/>
          <w:i w:val="false"/>
          <w:color w:val="000000"/>
          <w:sz w:val="28"/>
        </w:rPr>
        <w:t>
       </w:t>
      </w:r>
    </w:p>
    <w:bookmarkEnd w:id="526"/>
    <w:p>
      <w:pPr>
        <w:spacing w:after="0"/>
        <w:ind w:left="0"/>
        <w:jc w:val="both"/>
      </w:pPr>
      <w:r>
        <w:rPr>
          <w:rFonts w:ascii="Times New Roman"/>
          <w:b/>
          <w:i w:val="false"/>
          <w:color w:val="000000"/>
          <w:sz w:val="28"/>
        </w:rPr>
        <w:t>Статья 36 - Начало действия Части VI</w:t>
      </w:r>
    </w:p>
    <w:bookmarkStart w:name="z583" w:id="527"/>
    <w:p>
      <w:pPr>
        <w:spacing w:after="0"/>
        <w:ind w:left="0"/>
        <w:jc w:val="both"/>
      </w:pPr>
      <w:r>
        <w:rPr>
          <w:rFonts w:ascii="Times New Roman"/>
          <w:b w:val="false"/>
          <w:i w:val="false"/>
          <w:color w:val="000000"/>
          <w:sz w:val="28"/>
        </w:rPr>
        <w:t>
      1. Независимо от пункта 9 статьи 28 (Оговорки), пункта 6 статьи 29 (Уведомления) и пунктов с 1 по 6 статьи 35 (Начало действия), в отношении двух Договаривающихся Юрисдикций Налогового соглашения, на которое распространяется настоящая Конвенция, положения Части VI (Арбитраж) начинают действовать:</w:t>
      </w:r>
    </w:p>
    <w:bookmarkEnd w:id="527"/>
    <w:bookmarkStart w:name="z584" w:id="528"/>
    <w:p>
      <w:pPr>
        <w:spacing w:after="0"/>
        <w:ind w:left="0"/>
        <w:jc w:val="both"/>
      </w:pPr>
      <w:r>
        <w:rPr>
          <w:rFonts w:ascii="Times New Roman"/>
          <w:b w:val="false"/>
          <w:i w:val="false"/>
          <w:color w:val="000000"/>
          <w:sz w:val="28"/>
        </w:rPr>
        <w:t>
      a) в отношении заявлений, представленных компетентному органу Договаривающейся Юрисдикции (как указано в подпункте а) пункта 1 статьи 19 (Обязательное для исполнения решение арбитража), с даты или после последней из дат, с которой настоящая Конвенция вступает в силу для каждой из Договаривающихся Юрисдикции Налогового соглашения, на которое распространяется настоящая Конвенция; и</w:t>
      </w:r>
    </w:p>
    <w:bookmarkEnd w:id="528"/>
    <w:bookmarkStart w:name="z585" w:id="529"/>
    <w:p>
      <w:pPr>
        <w:spacing w:after="0"/>
        <w:ind w:left="0"/>
        <w:jc w:val="both"/>
      </w:pPr>
      <w:r>
        <w:rPr>
          <w:rFonts w:ascii="Times New Roman"/>
          <w:b w:val="false"/>
          <w:i w:val="false"/>
          <w:color w:val="000000"/>
          <w:sz w:val="28"/>
        </w:rPr>
        <w:t>
      b) в отношении заявлений, представленных компетентному органу Договаривающейся Юрисдикции до последней из дат, с которой настоящая Конвенция вступает в силу для каждой из Договаривающихся Юрисдикций Налогового соглашения, на которое распространяется настоящая Конвенция, с даты, с которой обе Договаривающиеся Юрисдикции уведомили Депозитария о достижении взаимного согласия в соответствии с пунктом 10 статьи 19 (Обязательное для исполнения решение арбитража) с указанием даты, с которой такие заявления считаются представленными компетентному органу Договаривающейся Юрисдикции (как указано в подпункте а) пункта 1 статьи 19 (Обязательное для исполнения решение арбитража) согласно условиям такого взаимного согласия.</w:t>
      </w:r>
    </w:p>
    <w:bookmarkEnd w:id="529"/>
    <w:bookmarkStart w:name="z586" w:id="530"/>
    <w:p>
      <w:pPr>
        <w:spacing w:after="0"/>
        <w:ind w:left="0"/>
        <w:jc w:val="both"/>
      </w:pPr>
      <w:r>
        <w:rPr>
          <w:rFonts w:ascii="Times New Roman"/>
          <w:b w:val="false"/>
          <w:i w:val="false"/>
          <w:color w:val="000000"/>
          <w:sz w:val="28"/>
        </w:rPr>
        <w:t>
      2. Сторона может оставить за собой право применения Части VI (Арбитраж) к заявлению, представленному компетентному органу Договаривающейся Юрисдикции до последней из дат, с которой настоящая Конвенция вступает в силу для каждой из Договаривающихся Юрисдикций Налогового соглашения, на которое распространяется настоящая Конвенция, только в той мере, в какой компетентные органы обеих Договаривающихся Юрисдикций соглашаются, что это право будет применяться к такому конкретному заявлению.</w:t>
      </w:r>
    </w:p>
    <w:bookmarkEnd w:id="530"/>
    <w:bookmarkStart w:name="z587" w:id="531"/>
    <w:p>
      <w:pPr>
        <w:spacing w:after="0"/>
        <w:ind w:left="0"/>
        <w:jc w:val="both"/>
      </w:pPr>
      <w:r>
        <w:rPr>
          <w:rFonts w:ascii="Times New Roman"/>
          <w:b w:val="false"/>
          <w:i w:val="false"/>
          <w:color w:val="000000"/>
          <w:sz w:val="28"/>
        </w:rPr>
        <w:t>
      3. В случае нового Налогового соглашения, на которое распространяется настоящая Конвенция, вследствие расширения в соответствии с пунктом 5 статьи 29 (Уведомления) списка соглашений, по которым сделано уведомление согласно части ii) подпункта а) пункта 1 статьи 2 (Толкование терминов), ссылки в пункте 1 и 2 настоящей статьи на "последней из дат, с которой настоящая Конвенция вступает в силу для каждой из Договаривающихся Юрисдикций Налогового соглашения, на которое распространяется настоящая Конвенция" заменяются ссылкой на "даты сообщения Депозитарием об уведомлении о расширении списка соглашений".</w:t>
      </w:r>
    </w:p>
    <w:bookmarkEnd w:id="531"/>
    <w:bookmarkStart w:name="z588" w:id="532"/>
    <w:p>
      <w:pPr>
        <w:spacing w:after="0"/>
        <w:ind w:left="0"/>
        <w:jc w:val="both"/>
      </w:pPr>
      <w:r>
        <w:rPr>
          <w:rFonts w:ascii="Times New Roman"/>
          <w:b w:val="false"/>
          <w:i w:val="false"/>
          <w:color w:val="000000"/>
          <w:sz w:val="28"/>
        </w:rPr>
        <w:t>
      4. Снятие или замена оговорки, сделанные в соответствии с пунктом 4 статьи 26 (Совместимость), согласно пункту 9 статьи 28 (Оговорки), или снятие возражения против оговорки согласно пункту 2 статьи 28 (Оговорки), которые приводят к применению Части VI (Арбитраж) между двумя Договаривающимися Юрисдикциями Налогового соглашения, на которое распространяется настоящая Конвенция, будут применяться в соответствии с подпунктами a) и b) пункта 1 настоящей статьи, за исключением, когда ссылки на "последней из дат, с которой настоящая Конвенция вступает в силу для каждой из Договаривающихся Юрисдикций Налогового соглашения, на которое распространяется настоящая Конвенция" заменяются ссылками на "даты сообщения Депозитарием об уведомлении о снятии оговорки", "даты сообщения Депозитарием об уведомлении о замене оговорки" или "даты сообщения Депозитарием об уведомлении о снятии возражения против оговорки" соответственно.</w:t>
      </w:r>
    </w:p>
    <w:bookmarkEnd w:id="532"/>
    <w:bookmarkStart w:name="z589" w:id="533"/>
    <w:p>
      <w:pPr>
        <w:spacing w:after="0"/>
        <w:ind w:left="0"/>
        <w:jc w:val="both"/>
      </w:pPr>
      <w:r>
        <w:rPr>
          <w:rFonts w:ascii="Times New Roman"/>
          <w:b w:val="false"/>
          <w:i w:val="false"/>
          <w:color w:val="000000"/>
          <w:sz w:val="28"/>
        </w:rPr>
        <w:t>
      5. Дополнительное уведомление, сделанное согласно подпункту p) пункта 1 статьи 29 (Уведомления), применяется в соответствии с подпунктами a) и b) пункта 1, за исключением, когда ссылки в пунктах 1 и 2 настоящей статьи на "последней из дат, с которой настоящая Конвенция вступает в силу для каждой из Договаривающихся Юрисдикций Налогового соглашения, на которое распространяется настоящая Конвенция" заменяются ссылками на "даты сообщения Депозитарием о дополнительном уведомлении".</w:t>
      </w:r>
    </w:p>
    <w:bookmarkEnd w:id="533"/>
    <w:p>
      <w:pPr>
        <w:spacing w:after="0"/>
        <w:ind w:left="0"/>
        <w:jc w:val="both"/>
      </w:pPr>
      <w:r>
        <w:rPr>
          <w:rFonts w:ascii="Times New Roman"/>
          <w:b/>
          <w:i w:val="false"/>
          <w:color w:val="000000"/>
          <w:sz w:val="28"/>
        </w:rPr>
        <w:t> Статья 37 - Денонсация</w:t>
      </w:r>
    </w:p>
    <w:bookmarkStart w:name="z591" w:id="534"/>
    <w:p>
      <w:pPr>
        <w:spacing w:after="0"/>
        <w:ind w:left="0"/>
        <w:jc w:val="both"/>
      </w:pPr>
      <w:r>
        <w:rPr>
          <w:rFonts w:ascii="Times New Roman"/>
          <w:b w:val="false"/>
          <w:i w:val="false"/>
          <w:color w:val="000000"/>
          <w:sz w:val="28"/>
        </w:rPr>
        <w:t>
      1. Любая Сторона в любое время может денонсировать настоящую Конвенции посредством направления уведомления Депозитарию.</w:t>
      </w:r>
    </w:p>
    <w:bookmarkEnd w:id="534"/>
    <w:bookmarkStart w:name="z592" w:id="535"/>
    <w:p>
      <w:pPr>
        <w:spacing w:after="0"/>
        <w:ind w:left="0"/>
        <w:jc w:val="both"/>
      </w:pPr>
      <w:r>
        <w:rPr>
          <w:rFonts w:ascii="Times New Roman"/>
          <w:b w:val="false"/>
          <w:i w:val="false"/>
          <w:color w:val="000000"/>
          <w:sz w:val="28"/>
        </w:rPr>
        <w:t>
      2. Денонсация в соответствии с пунктом 1 начинает действовать с даты получения Депозитарием уведомления. В случае если настоящая Конвенция начала применяться в отношении всех Договаривающихся Юрисдикций Налогового соглашения, на которое распространяется настоящая Конвенция, до даты, с которой вступает в силу денонсация Стороной Конвенции, такое Налоговое соглашение, на которое распространяется настоящая Конвенция, остается в измененном настоящей Конвенцией виде.</w:t>
      </w:r>
    </w:p>
    <w:bookmarkEnd w:id="535"/>
    <w:bookmarkStart w:name="z593" w:id="536"/>
    <w:p>
      <w:pPr>
        <w:spacing w:after="0"/>
        <w:ind w:left="0"/>
        <w:jc w:val="both"/>
      </w:pPr>
      <w:r>
        <w:rPr>
          <w:rFonts w:ascii="Times New Roman"/>
          <w:b w:val="false"/>
          <w:i w:val="false"/>
          <w:color w:val="000000"/>
          <w:sz w:val="28"/>
        </w:rPr>
        <w:t>
       </w:t>
      </w:r>
    </w:p>
    <w:bookmarkEnd w:id="536"/>
    <w:bookmarkStart w:name="z594" w:id="537"/>
    <w:p>
      <w:pPr>
        <w:spacing w:after="0"/>
        <w:ind w:left="0"/>
        <w:jc w:val="both"/>
      </w:pPr>
      <w:r>
        <w:rPr>
          <w:rFonts w:ascii="Times New Roman"/>
          <w:b w:val="false"/>
          <w:i w:val="false"/>
          <w:color w:val="000000"/>
          <w:sz w:val="28"/>
        </w:rPr>
        <w:t>
      Статья 38 - Взаимосвязь с протоколами</w:t>
      </w:r>
    </w:p>
    <w:bookmarkEnd w:id="537"/>
    <w:bookmarkStart w:name="z595" w:id="538"/>
    <w:p>
      <w:pPr>
        <w:spacing w:after="0"/>
        <w:ind w:left="0"/>
        <w:jc w:val="both"/>
      </w:pPr>
      <w:r>
        <w:rPr>
          <w:rFonts w:ascii="Times New Roman"/>
          <w:b w:val="false"/>
          <w:i w:val="false"/>
          <w:color w:val="000000"/>
          <w:sz w:val="28"/>
        </w:rPr>
        <w:t>
      1. Настоящая Конвенция может быть дополнена одним или несколькими протоколами.</w:t>
      </w:r>
    </w:p>
    <w:bookmarkEnd w:id="538"/>
    <w:bookmarkStart w:name="z596" w:id="539"/>
    <w:p>
      <w:pPr>
        <w:spacing w:after="0"/>
        <w:ind w:left="0"/>
        <w:jc w:val="both"/>
      </w:pPr>
      <w:r>
        <w:rPr>
          <w:rFonts w:ascii="Times New Roman"/>
          <w:b w:val="false"/>
          <w:i w:val="false"/>
          <w:color w:val="000000"/>
          <w:sz w:val="28"/>
        </w:rPr>
        <w:t>
      2. Для того чтобы стать стороной протокола, Государство или юрисдикция должны также быть Стороной настоящей Конвенции.</w:t>
      </w:r>
    </w:p>
    <w:bookmarkEnd w:id="539"/>
    <w:bookmarkStart w:name="z597" w:id="540"/>
    <w:p>
      <w:pPr>
        <w:spacing w:after="0"/>
        <w:ind w:left="0"/>
        <w:jc w:val="both"/>
      </w:pPr>
      <w:r>
        <w:rPr>
          <w:rFonts w:ascii="Times New Roman"/>
          <w:b w:val="false"/>
          <w:i w:val="false"/>
          <w:color w:val="000000"/>
          <w:sz w:val="28"/>
        </w:rPr>
        <w:t>
      3. Сторона настоящей Конвенции не связана протоколом, если только она не становится стороной такого протокола в соответствии с его положениями.</w:t>
      </w:r>
    </w:p>
    <w:bookmarkEnd w:id="540"/>
    <w:p>
      <w:pPr>
        <w:spacing w:after="0"/>
        <w:ind w:left="0"/>
        <w:jc w:val="both"/>
      </w:pPr>
      <w:r>
        <w:rPr>
          <w:rFonts w:ascii="Times New Roman"/>
          <w:b/>
          <w:i w:val="false"/>
          <w:color w:val="000000"/>
          <w:sz w:val="28"/>
        </w:rPr>
        <w:t>Статья 39 - Депозитарий</w:t>
      </w:r>
    </w:p>
    <w:bookmarkStart w:name="z599" w:id="541"/>
    <w:p>
      <w:pPr>
        <w:spacing w:after="0"/>
        <w:ind w:left="0"/>
        <w:jc w:val="both"/>
      </w:pPr>
      <w:r>
        <w:rPr>
          <w:rFonts w:ascii="Times New Roman"/>
          <w:b w:val="false"/>
          <w:i w:val="false"/>
          <w:color w:val="000000"/>
          <w:sz w:val="28"/>
        </w:rPr>
        <w:t>
      1. Генеральный секретарь Организации экономического сотрудничества и развития является Депозитарием настоящей Конвенции и любых протоколов в соответствии со статьей 38 (Взаимосвязь с протоколами).</w:t>
      </w:r>
    </w:p>
    <w:bookmarkEnd w:id="541"/>
    <w:bookmarkStart w:name="z600" w:id="542"/>
    <w:p>
      <w:pPr>
        <w:spacing w:after="0"/>
        <w:ind w:left="0"/>
        <w:jc w:val="both"/>
      </w:pPr>
      <w:r>
        <w:rPr>
          <w:rFonts w:ascii="Times New Roman"/>
          <w:b w:val="false"/>
          <w:i w:val="false"/>
          <w:color w:val="000000"/>
          <w:sz w:val="28"/>
        </w:rPr>
        <w:t>
      2. Депозитарий в течение одного календарного месяца уведомляет Стороны и Подписавшие стороны о:</w:t>
      </w:r>
    </w:p>
    <w:bookmarkEnd w:id="542"/>
    <w:bookmarkStart w:name="z601" w:id="543"/>
    <w:p>
      <w:pPr>
        <w:spacing w:after="0"/>
        <w:ind w:left="0"/>
        <w:jc w:val="both"/>
      </w:pPr>
      <w:r>
        <w:rPr>
          <w:rFonts w:ascii="Times New Roman"/>
          <w:b w:val="false"/>
          <w:i w:val="false"/>
          <w:color w:val="000000"/>
          <w:sz w:val="28"/>
        </w:rPr>
        <w:t>
      a) любом подписании в соответствии со статьей 27 (Подписание и ратификация, принятие или утверждение);</w:t>
      </w:r>
    </w:p>
    <w:bookmarkEnd w:id="543"/>
    <w:bookmarkStart w:name="z602" w:id="544"/>
    <w:p>
      <w:pPr>
        <w:spacing w:after="0"/>
        <w:ind w:left="0"/>
        <w:jc w:val="both"/>
      </w:pPr>
      <w:r>
        <w:rPr>
          <w:rFonts w:ascii="Times New Roman"/>
          <w:b w:val="false"/>
          <w:i w:val="false"/>
          <w:color w:val="000000"/>
          <w:sz w:val="28"/>
        </w:rPr>
        <w:t>
      b) сдаче на хранение любого документа о ратификации, принятии или утверждении в соответствии со статьей 27 (Подписание и ратификация, принятие или утверждение);</w:t>
      </w:r>
    </w:p>
    <w:bookmarkEnd w:id="544"/>
    <w:bookmarkStart w:name="z603" w:id="545"/>
    <w:p>
      <w:pPr>
        <w:spacing w:after="0"/>
        <w:ind w:left="0"/>
        <w:jc w:val="both"/>
      </w:pPr>
      <w:r>
        <w:rPr>
          <w:rFonts w:ascii="Times New Roman"/>
          <w:b w:val="false"/>
          <w:i w:val="false"/>
          <w:color w:val="000000"/>
          <w:sz w:val="28"/>
        </w:rPr>
        <w:t>
      c) любой оговорке, снятии или замене оговорки в соответствии со статьей 28 (Оговорки);</w:t>
      </w:r>
    </w:p>
    <w:bookmarkEnd w:id="545"/>
    <w:bookmarkStart w:name="z604" w:id="546"/>
    <w:p>
      <w:pPr>
        <w:spacing w:after="0"/>
        <w:ind w:left="0"/>
        <w:jc w:val="both"/>
      </w:pPr>
      <w:r>
        <w:rPr>
          <w:rFonts w:ascii="Times New Roman"/>
          <w:b w:val="false"/>
          <w:i w:val="false"/>
          <w:color w:val="000000"/>
          <w:sz w:val="28"/>
        </w:rPr>
        <w:t>
      d) о любом уведомлении или дополнительном уведомлении в соответствии со статьей 29 (Уведомления);</w:t>
      </w:r>
    </w:p>
    <w:bookmarkEnd w:id="546"/>
    <w:bookmarkStart w:name="z605" w:id="547"/>
    <w:p>
      <w:pPr>
        <w:spacing w:after="0"/>
        <w:ind w:left="0"/>
        <w:jc w:val="both"/>
      </w:pPr>
      <w:r>
        <w:rPr>
          <w:rFonts w:ascii="Times New Roman"/>
          <w:b w:val="false"/>
          <w:i w:val="false"/>
          <w:color w:val="000000"/>
          <w:sz w:val="28"/>
        </w:rPr>
        <w:t>
      e) любой предложенной поправке к настоящей Конвенции в соответствии со статьей 33 (Внесение поправок);</w:t>
      </w:r>
    </w:p>
    <w:bookmarkEnd w:id="547"/>
    <w:bookmarkStart w:name="z606" w:id="548"/>
    <w:p>
      <w:pPr>
        <w:spacing w:after="0"/>
        <w:ind w:left="0"/>
        <w:jc w:val="both"/>
      </w:pPr>
      <w:r>
        <w:rPr>
          <w:rFonts w:ascii="Times New Roman"/>
          <w:b w:val="false"/>
          <w:i w:val="false"/>
          <w:color w:val="000000"/>
          <w:sz w:val="28"/>
        </w:rPr>
        <w:t>
      f) любой денонсации настоящей Конвенции в соответствии со статьей 37 (Денонсация); и</w:t>
      </w:r>
    </w:p>
    <w:bookmarkEnd w:id="548"/>
    <w:bookmarkStart w:name="z607" w:id="549"/>
    <w:p>
      <w:pPr>
        <w:spacing w:after="0"/>
        <w:ind w:left="0"/>
        <w:jc w:val="both"/>
      </w:pPr>
      <w:r>
        <w:rPr>
          <w:rFonts w:ascii="Times New Roman"/>
          <w:b w:val="false"/>
          <w:i w:val="false"/>
          <w:color w:val="000000"/>
          <w:sz w:val="28"/>
        </w:rPr>
        <w:t>
      g) любом другом связанном с настоящей Конвенцией сообщении.</w:t>
      </w:r>
    </w:p>
    <w:bookmarkEnd w:id="549"/>
    <w:bookmarkStart w:name="z608" w:id="550"/>
    <w:p>
      <w:pPr>
        <w:spacing w:after="0"/>
        <w:ind w:left="0"/>
        <w:jc w:val="both"/>
      </w:pPr>
      <w:r>
        <w:rPr>
          <w:rFonts w:ascii="Times New Roman"/>
          <w:b w:val="false"/>
          <w:i w:val="false"/>
          <w:color w:val="000000"/>
          <w:sz w:val="28"/>
        </w:rPr>
        <w:t>
      3. Депозитарий ведет общедоступные списки:</w:t>
      </w:r>
    </w:p>
    <w:bookmarkEnd w:id="550"/>
    <w:bookmarkStart w:name="z609" w:id="551"/>
    <w:p>
      <w:pPr>
        <w:spacing w:after="0"/>
        <w:ind w:left="0"/>
        <w:jc w:val="both"/>
      </w:pPr>
      <w:r>
        <w:rPr>
          <w:rFonts w:ascii="Times New Roman"/>
          <w:b w:val="false"/>
          <w:i w:val="false"/>
          <w:color w:val="000000"/>
          <w:sz w:val="28"/>
        </w:rPr>
        <w:t>
      a) Налоговых соглашений, на которые распространяется настоящая Конвенция;</w:t>
      </w:r>
    </w:p>
    <w:bookmarkEnd w:id="551"/>
    <w:bookmarkStart w:name="z610" w:id="552"/>
    <w:p>
      <w:pPr>
        <w:spacing w:after="0"/>
        <w:ind w:left="0"/>
        <w:jc w:val="both"/>
      </w:pPr>
      <w:r>
        <w:rPr>
          <w:rFonts w:ascii="Times New Roman"/>
          <w:b w:val="false"/>
          <w:i w:val="false"/>
          <w:color w:val="000000"/>
          <w:sz w:val="28"/>
        </w:rPr>
        <w:t>
      b) оговорок, сделанных Сторонами; и</w:t>
      </w:r>
    </w:p>
    <w:bookmarkEnd w:id="552"/>
    <w:bookmarkStart w:name="z611" w:id="553"/>
    <w:p>
      <w:pPr>
        <w:spacing w:after="0"/>
        <w:ind w:left="0"/>
        <w:jc w:val="both"/>
      </w:pPr>
      <w:r>
        <w:rPr>
          <w:rFonts w:ascii="Times New Roman"/>
          <w:b w:val="false"/>
          <w:i w:val="false"/>
          <w:color w:val="000000"/>
          <w:sz w:val="28"/>
        </w:rPr>
        <w:t>
      c) уведомлений, сделанных Сторонами.</w:t>
      </w:r>
    </w:p>
    <w:bookmarkEnd w:id="553"/>
    <w:bookmarkStart w:name="z612" w:id="554"/>
    <w:p>
      <w:pPr>
        <w:spacing w:after="0"/>
        <w:ind w:left="0"/>
        <w:jc w:val="both"/>
      </w:pPr>
      <w:r>
        <w:rPr>
          <w:rFonts w:ascii="Times New Roman"/>
          <w:b w:val="false"/>
          <w:i w:val="false"/>
          <w:color w:val="000000"/>
          <w:sz w:val="28"/>
        </w:rPr>
        <w:t>
      В удостоверение чего нижеподписавшиеся, должным образом на то уполномоченные, подписали настоящую Конвенцию.</w:t>
      </w:r>
    </w:p>
    <w:bookmarkEnd w:id="554"/>
    <w:bookmarkStart w:name="z613" w:id="555"/>
    <w:p>
      <w:pPr>
        <w:spacing w:after="0"/>
        <w:ind w:left="0"/>
        <w:jc w:val="both"/>
      </w:pPr>
      <w:r>
        <w:rPr>
          <w:rFonts w:ascii="Times New Roman"/>
          <w:b w:val="false"/>
          <w:i w:val="false"/>
          <w:color w:val="000000"/>
          <w:sz w:val="28"/>
        </w:rPr>
        <w:t>
      Совершено в Париже, 24 ноября 2016 года на английском и французском языках, причем оба текста имеют одинаковую силу, в единственном экземпляре, который сдается на хранение в архив Организации экономического сотрудничества и развития.</w:t>
      </w:r>
    </w:p>
    <w:bookmarkEnd w:id="55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14" w:id="556"/>
    <w:p>
      <w:pPr>
        <w:spacing w:after="0"/>
        <w:ind w:left="0"/>
        <w:jc w:val="both"/>
      </w:pPr>
      <w:r>
        <w:rPr>
          <w:rFonts w:ascii="Times New Roman"/>
          <w:b w:val="false"/>
          <w:i w:val="false"/>
          <w:color w:val="000000"/>
          <w:sz w:val="28"/>
        </w:rPr>
        <w:t>
      Настоящим подтверждаю, что приведенный выше текст является точной копией Многосторонней конвенции по выполнению мер, относящихся к налоговым соглашениям, в целях противодействия размыванию налоговой базы и выводу прибыли из-под налогообложения, подписанной в Париже 24 ноября 2016 года, оригинал которой сдается на хранение Генеральному секретарю Организации экономического сотрудничества и развития.</w:t>
      </w:r>
    </w:p>
    <w:bookmarkEnd w:id="556"/>
    <w:bookmarkStart w:name="z615" w:id="557"/>
    <w:p>
      <w:pPr>
        <w:spacing w:after="0"/>
        <w:ind w:left="0"/>
        <w:jc w:val="both"/>
      </w:pPr>
      <w:r>
        <w:rPr>
          <w:rFonts w:ascii="Times New Roman"/>
          <w:b w:val="false"/>
          <w:i w:val="false"/>
          <w:color w:val="000000"/>
          <w:sz w:val="28"/>
        </w:rPr>
        <w:t>
      Париж, 5 июля 2018 г.</w:t>
      </w:r>
    </w:p>
    <w:bookmarkEnd w:id="557"/>
    <w:bookmarkStart w:name="z616" w:id="558"/>
    <w:p>
      <w:pPr>
        <w:spacing w:after="0"/>
        <w:ind w:left="0"/>
        <w:jc w:val="both"/>
      </w:pPr>
      <w:r>
        <w:rPr>
          <w:rFonts w:ascii="Times New Roman"/>
          <w:b w:val="false"/>
          <w:i w:val="false"/>
          <w:color w:val="000000"/>
          <w:sz w:val="28"/>
        </w:rPr>
        <w:t>
      Генеральный секретарь,</w:t>
      </w:r>
    </w:p>
    <w:bookmarkEnd w:id="558"/>
    <w:bookmarkStart w:name="z617" w:id="559"/>
    <w:p>
      <w:pPr>
        <w:spacing w:after="0"/>
        <w:ind w:left="0"/>
        <w:jc w:val="both"/>
      </w:pPr>
      <w:r>
        <w:rPr>
          <w:rFonts w:ascii="Times New Roman"/>
          <w:b w:val="false"/>
          <w:i w:val="false"/>
          <w:color w:val="000000"/>
          <w:sz w:val="28"/>
        </w:rPr>
        <w:t xml:space="preserve">
      Директор по правовым вопросам </w:t>
      </w:r>
    </w:p>
    <w:bookmarkEnd w:id="559"/>
    <w:bookmarkStart w:name="z618" w:id="560"/>
    <w:p>
      <w:pPr>
        <w:spacing w:after="0"/>
        <w:ind w:left="0"/>
        <w:jc w:val="both"/>
      </w:pPr>
      <w:r>
        <w:rPr>
          <w:rFonts w:ascii="Times New Roman"/>
          <w:b w:val="false"/>
          <w:i w:val="false"/>
          <w:color w:val="000000"/>
          <w:sz w:val="28"/>
        </w:rPr>
        <w:t xml:space="preserve">
      Никола Бонучи </w:t>
      </w:r>
    </w:p>
    <w:bookmarkEnd w:id="560"/>
    <w:bookmarkStart w:name="z619" w:id="561"/>
    <w:p>
      <w:pPr>
        <w:spacing w:after="0"/>
        <w:ind w:left="0"/>
        <w:jc w:val="both"/>
      </w:pPr>
      <w:r>
        <w:rPr>
          <w:rFonts w:ascii="Times New Roman"/>
          <w:b w:val="false"/>
          <w:i w:val="false"/>
          <w:color w:val="000000"/>
          <w:sz w:val="28"/>
        </w:rPr>
        <w:t>
      Салықтық базаны бүркемелеуге және пайданы салық салу аясынан алып кетуге қарсы іс-қимыл жасау мақсатында салықтық келісімдерге қатысты шараларды орындау жөніндегі көпжақты конвенцияның қазақ тіліндегі мәтінінің түпнұсқа тілдегі мәтінге сәйкес келетінін растаймын.</w:t>
      </w:r>
    </w:p>
    <w:bookmarkEnd w:id="561"/>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r>
              <w:br/>
            </w:r>
            <w:r>
              <w:rPr>
                <w:rFonts w:ascii="Times New Roman"/>
                <w:b w:val="false"/>
                <w:i/>
                <w:color w:val="000000"/>
                <w:sz w:val="20"/>
              </w:rPr>
              <w:t>Қаржы министрлігі</w:t>
            </w:r>
            <w:r>
              <w:br/>
            </w:r>
            <w:r>
              <w:rPr>
                <w:rFonts w:ascii="Times New Roman"/>
                <w:b w:val="false"/>
                <w:i/>
                <w:color w:val="000000"/>
                <w:sz w:val="20"/>
              </w:rPr>
              <w:t>Құжат айналымы Департаменті</w:t>
            </w:r>
            <w:r>
              <w:br/>
            </w:r>
            <w:r>
              <w:rPr>
                <w:rFonts w:ascii="Times New Roman"/>
                <w:b w:val="false"/>
                <w:i/>
                <w:color w:val="000000"/>
                <w:sz w:val="20"/>
              </w:rPr>
              <w:t>Құжаттарды редакциялау және</w:t>
            </w:r>
            <w:r>
              <w:br/>
            </w:r>
            <w:r>
              <w:rPr>
                <w:rFonts w:ascii="Times New Roman"/>
                <w:b w:val="false"/>
                <w:i/>
                <w:color w:val="000000"/>
                <w:sz w:val="20"/>
              </w:rPr>
              <w:t>лингвистиканың сараптау</w:t>
            </w:r>
            <w:r>
              <w:br/>
            </w:r>
            <w:r>
              <w:rPr>
                <w:rFonts w:ascii="Times New Roman"/>
                <w:b w:val="false"/>
                <w:i/>
                <w:color w:val="000000"/>
                <w:sz w:val="20"/>
              </w:rPr>
              <w:t>басқармасының басшысы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Б.М. Ахметжанова</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Примечание ИЗПИ!        </w:t>
      </w:r>
      <w:r>
        <w:br/>
      </w:r>
      <w:r>
        <w:rPr>
          <w:rFonts w:ascii="Times New Roman"/>
          <w:b w:val="false"/>
          <w:i w:val="false"/>
          <w:color w:val="ff0000"/>
          <w:sz w:val="28"/>
        </w:rPr>
        <w:t xml:space="preserve">Далее прилагается текст Конвенции на английском и французском языках.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