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360b" w14:textId="3913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между Республикой Казахстан и Монголией о передаче осужденных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25 декабря 2019 года № 283-VІ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Монголией о передаче осужденных лиц, совершенный в Астане 29 марта 2018 года.   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 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Республикой Казахстан и Монголией о передаче осужденных лиц      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Монголия, в дальнейшем именуемые Сторонами,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взаимоуважении суверенитета и равенства,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укрепить правовое сотрудничество в уголовных правоотношениях между двумя государствами,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отбывание осужденными лицами наказания в государстве, гражданами которого они являются, способствует их возвращению в общество,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следующем: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 xml:space="preserve">Определения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настоящего Договора используются следующие определения: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"Передающая Сторона" - Сторона, которая передает или передала осужденное лицо со своей территории;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"Принимающая Сторона" - Сторона, которая принимает или приняла осужденное лицо на свою территорию;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"Осужденное лицо" - лицо, осужденное на установленный срок к лишению свободы судом в Передающей Стороне.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Общие положения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вправе в соответствии с положениями настоящего Договора передавать другой Стороне осужденное лицо для исполнения приговора, вынесенного судом Передающей Стороны.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Центральные органы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реализации настоящего Договора Стороны взаимодействуют друг с другом через определенные для этого центральные органы.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Центральными органами, указанными в пункте 1 настоящей статьи, являются Генеральная прокуратура для Республики Казахстан и Министерство юстиции для Монголии.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изменения любой из Сторон указанных центральных органов другая Сторона информируется об этом письменно по дипломатическим каналам. 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Условия для передачи  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Передача осужденного лица может быть осуществлена, если: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осужденное лицо является гражданином Принимающей Стороны;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лицо осуждено за такое деяние, которое по законам Принимающей Стороны также является преступлением;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 момент получения запроса о передаче приговор, вынесенный в отношении осужденного лица, вступил в законную силу и период времени, подлежащий отбытию осужденным лицом, составляет не менее одного года;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имеется письменное согласие осужденного или в случае, если осужденный в силу возраста, физического или психического состояния не может свободно выражать свою волю, согласие его законного представителя;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обе Стороны согласны на передачу.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исключительных случаях Стороны могут согласиться на передачу, даже если период времени, подлежащий отбытию осужденным лицом, меньше, чем указанный в подпункте в) пункта 1 настоящей статьи.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Отказ в передаче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передаче осужденного лица может быть отказано, если: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одна из Сторон решит, что передача причинит ущерб ее суверенитету, безопасности, общественному порядку или противоречит фундаментальным принципам национального законодательства;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осужденное лицо вовлечено в исковые процедуры на территории Передающей Стороны.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из Сторон может решить по своему усмотрению, согласна она или нет на передачу, запрашиваемую другой Стороной, вне зависимости от обстоятельств, предусмотренных в пункте 1 настоящей статьи.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 xml:space="preserve">Запрос и ответ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Осужденное лицо либо его законный представитель могут обратиться к любой из Сторон относительно передачи в соответствии с настоящим Договором. Сторона, к которой осужденное лицо обратилось по вопросу передачи, должна письменно уведомить об этом другую Сторону.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Запрос о передаче может быть сделан любой из Сторон. Запрашиваемая Сторона оперативно уведомляет запрашивающую Сторону о своем решении, согласна она или нет на запрашиваемую передачу.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Запросы и ответы о передаче составляются в письменной форме и направляются по каналам,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Договора.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 xml:space="preserve">Предоставление документов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передача запрошена и запрашиваемой Стороной в ней не отказано, Передающая Сторона предоставляет Принимающей Стороне следующие документы и сведения: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заверенную копию вступившего в законную силу приговора, включая соответствующие положения закона, на которых он основан;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сведения, указывающие вид и срок наказания, а также дату его исчисления;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сведения, указывающие на режим отбытия лицом наказания, срок отбытой и подлежащей отбытию частей наказания, включая сроки досудебного задержания, сведения об изменении приговора и иные сведения, имеющие значение для приведения приговора в исполнение;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письменное согласие на передачу, которое предусмотрено в подпункте г) пункта 1 статьи 4 настоящего Договора;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информация о физическом и психическом состоянии здоровья осужденного лица.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Принимающая Сторона предоставляет Передающей Стороне следующие документы и сведения: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документы или сведения, подтверждающие, что осужденное лицо является гражданином Принимающей Стороны;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нормы закона Принимающей Стороны, свидетельствующие, что деяние, за которое был вынесен приговор в отношении осужденного лица, является уголовно-наказуемым;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информацию о порядке исполнения вынесенного Передающей Стороной приговора по национальному законодательству Принимающей Стороны.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Уведомление осужденного лица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из Сторон на своей территории должна уведомить осужденных лиц, к которым применим настоящий Договор, что они могут быть переданы в соответствии с положениями настоящего Договора.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из Сторон в письменной форме уведомляет осужденных на своей территории лиц о решениях, принятых Передающей или Принимающей сторонами по запросу о передаче, предусмотренными статьей 6 настоящего Договора. </w:t>
      </w:r>
    </w:p>
    <w:bookmarkEnd w:id="48"/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Согласие осужденного лица и его подтверждение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Принимающая Сторона вправе убедиться в том, что осужденное лицо либо его законный представитель добровольно дают согласие на передачу с полным осознанием ее правовых последствий и подтверждают это путем дачи согласия на передачу.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Передающая Сторона по запросу Принимающей Стороны предоставляет возможность Принимающей Стороне через уполномоченное лицо убедиться в том, что осужденное лицо выразило свое согласие на передачу в соответствии с требованиями пункта 1 настоящей статьи.</w:t>
      </w:r>
    </w:p>
    <w:bookmarkEnd w:id="51"/>
    <w:bookmarkStart w:name="z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Передача осужденного лица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достижения согласия на передачу Стороны определяют время, место и порядок передачи путем консультаций по каналам,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Договора. </w:t>
      </w:r>
    </w:p>
    <w:bookmarkEnd w:id="53"/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Исполнение приговора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После получения осужденного лица Принимающая Сторона в соответствии со своим национальным законодательством продолжает исполнение приговора, вынесенного Передающей Стороной.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режимы и сроки отбывания по приговору, определенному Передающей Стороной, являются несовместимыми с законодательством Принимающей Стороны, Принимающая Сторона может изменить приговор с назначением меры наказания, которая предусмотрена его национальным законодательством за аналогичное преступление. В случае такого изменения: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Принимающая Сторона обязана признать факты, содержащиеся в приговоре Передающей Стороны;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Принимающая Сторона не вправе заменить наказание в виде лишения свободы на денежное взыскание;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изменение приговора Принимающей Стороной должно по своей сути и насколько это возможно соответствовать приговору Передающей Стороны;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изменение приговора Принимающей Стороной не должно отягчать приговор Передающей Стороны и превышать максимальный срок наказания, предусмотренный законодательством Принимающей Стороны за аналогичное преступление;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изменение приговора не должно ограничиваться минимальным сроком наказания, применимого к аналогичному преступлению по законодательству Принимающей Стороны;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 срок наказания в виде лишения свободы засчитывается отбытый срок на территории Передающей Стороны.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Дальнейшее исполнение приговора после передачи регулируется национальным законодательством и правилами Принимающей Стороны, включая применение смягчения приговора и условно-досрочное освобождение.</w:t>
      </w:r>
    </w:p>
    <w:bookmarkEnd w:id="63"/>
    <w:bookmarkStart w:name="z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Сохранение юрисдикции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Передающая Сторона имеет право сохранить юрисдикцию для изменения или отмены приговора, вынесенного ее судом.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Принимающая Сторона изменяет или отменяет исполнение приговора в случае получения от Передающей Стороны измененного или отмененного в соответствии с настоящей статьей приговора, вынесенного судом Передающей Стороны.</w:t>
      </w:r>
    </w:p>
    <w:bookmarkEnd w:id="66"/>
    <w:bookmarkStart w:name="z7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Помилование и амнистия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вправе в соответствии со своим национальным законодательством применить акт помилования или амнистию в отношении переданного осужденного лица, незамедлительно уведомив об этом другую Сторону по каналам, предусмотренным пунктом 1 статьи 3 настоящего Договора.</w:t>
      </w:r>
    </w:p>
    <w:bookmarkEnd w:id="68"/>
    <w:bookmarkStart w:name="z7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Информирование об исполнении приговора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информирует Передающую Сторону об исполнении приговора в следующих случаях, когда: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приговор исполнен;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осужденное лицо совершило побег или скончалось до окончания срока отбытия наказания;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Передающая Сторона требует специального сообщения.</w:t>
      </w:r>
    </w:p>
    <w:bookmarkEnd w:id="73"/>
    <w:bookmarkStart w:name="z7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Транзит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случае, когда одна из Сторон, сотрудничая с третьим государством, осуществляет транзит осужденных лиц через территорию другой Стороны, первая должна направить последней запрос на разрешение таких транзитов.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использования воздушного транспорта и когда посадка на территории другой Стороны не запланирована, разрешение, указанное в пункте 1 настоящей статьи, не требуется. 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Запрашиваемая Сторона, если это не противоречит ее национальному законодательству, должна удовлетворить ходатайство о транзите запрашивающей Стороны. </w:t>
      </w:r>
    </w:p>
    <w:bookmarkEnd w:id="77"/>
    <w:bookmarkStart w:name="z8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Язык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настоящего Договора центральные органы Сторон при взаимодействии друг с другом используют русский язык. Материалы, подготовленные на официальном языке одной Стороны, обеспечиваются переводом на официальный язык другой Стороны либо на русский язык.</w:t>
      </w:r>
    </w:p>
    <w:bookmarkEnd w:id="79"/>
    <w:bookmarkStart w:name="z8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>Действительность документов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настоящего Договора любой документ, подготовленный компетентным органом одной из Сторон и направляемый по каналам, предусмотренным пунктом 1 статьи 3 настоящего Договора, скрепляется подписью и гербовой печатью этого компетентного органа и используется на территории другой Стороны без подтверждения или легализации.</w:t>
      </w:r>
    </w:p>
    <w:bookmarkEnd w:id="81"/>
    <w:bookmarkStart w:name="z8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>Расходы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Принимающая Сторона несет расходы: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связанные с перевозкой осужденного, кроме расходов, понесенных исключительно на территории Передающей Стороны;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связанные с продолжением исполнения приговора после передачи.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Принимающая Сторона вправе потребовать возмещение полностью или частично расходов от осужденного лица.</w:t>
      </w:r>
    </w:p>
    <w:bookmarkEnd w:id="86"/>
    <w:bookmarkStart w:name="z9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  <w:r>
        <w:br/>
      </w:r>
      <w:r>
        <w:rPr>
          <w:rFonts w:ascii="Times New Roman"/>
          <w:b/>
          <w:i w:val="false"/>
          <w:color w:val="000000"/>
        </w:rPr>
        <w:t>Разрешение разногласий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центральные органы между собой не достигнут согласия, любые разногласия, связанные с толкованием и применением настоящего Договора, разрешаются по дипломатическим каналам.</w:t>
      </w:r>
    </w:p>
    <w:bookmarkEnd w:id="88"/>
    <w:bookmarkStart w:name="z9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  <w:r>
        <w:br/>
      </w:r>
      <w:r>
        <w:rPr>
          <w:rFonts w:ascii="Times New Roman"/>
          <w:b/>
          <w:i w:val="false"/>
          <w:color w:val="000000"/>
        </w:rPr>
        <w:t>Внесение изменений и дополнений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настоящий Договор могут быть внесены изменения и дополнения, которые оформляются отдельными протоколами, являющимися его неотъемлемыми частями и вступающими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настоящего Договора.</w:t>
      </w:r>
    </w:p>
    <w:bookmarkEnd w:id="90"/>
    <w:bookmarkStart w:name="z9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 и прекращение Договора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подлежит ратификации и вступает в силу по истечении тридцати (30) дней с даты обмена ратификационными грамотами.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из Сторон вправе прекратить действие настоящего Договора в любое время, письменно уведомив об этом по дипломатическим каналам другую Сторону. В таком случае действие настоящего Договора прекращается по истечении ста восьмидесяти (180) дней с даты получения уведомления о намерении прекратить его действие. В случае прекращения действия настоящего Договора мероприятия по передаче осужденных лиц, которые начаты в период его действия, остаются в силе до полного их выполнения.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Договор распространяется также на передачу осужденных лиц, приговор в отношении которых вынесен до его вступления в силу.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нижеподписавшиеся представители, будучи должным образом на то уполномоченными, подписали настоящий Договор.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29 марта 2018 года в двух экземплярах, каждый на казахском, монгольском и русском языках, при этом все тексты имеют одинаковую силу. В случае возникновения разногласий при толковании положений настоящего Договора Стороны обращаются к тексту на русском языке.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67"/>
        <w:gridCol w:w="1532"/>
        <w:gridCol w:w="4101"/>
      </w:tblGrid>
      <w:tr>
        <w:trPr>
          <w:trHeight w:val="30" w:hRule="atLeast"/>
        </w:trPr>
        <w:tc>
          <w:tcPr>
            <w:tcW w:w="6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Казахстан
</w:t>
            </w:r>
          </w:p>
        </w:tc>
        <w:tc>
          <w:tcPr>
            <w:tcW w:w="1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Монголию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